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6C85" w14:textId="77777777" w:rsidR="00A2097F" w:rsidRDefault="00A2097F" w:rsidP="008D1121">
      <w:pPr>
        <w:ind w:right="-28"/>
        <w:jc w:val="both"/>
        <w:rPr>
          <w:rFonts w:ascii="Arial" w:hAnsi="Arial" w:cs="Arial"/>
          <w:b/>
          <w:sz w:val="22"/>
          <w:szCs w:val="22"/>
        </w:rPr>
      </w:pPr>
    </w:p>
    <w:p w14:paraId="070363B6" w14:textId="058679C6" w:rsidR="009072D4" w:rsidRPr="000B44BB" w:rsidRDefault="002B4E60" w:rsidP="005F29A2">
      <w:pPr>
        <w:ind w:right="850"/>
        <w:jc w:val="both"/>
        <w:rPr>
          <w:rFonts w:ascii="Arial" w:hAnsi="Arial" w:cs="Arial"/>
          <w:b/>
          <w:sz w:val="22"/>
          <w:szCs w:val="22"/>
        </w:rPr>
      </w:pPr>
      <w:r w:rsidRPr="000B44BB">
        <w:rPr>
          <w:rFonts w:ascii="Arial" w:hAnsi="Arial" w:cs="Arial"/>
          <w:b/>
          <w:sz w:val="22"/>
          <w:szCs w:val="22"/>
        </w:rPr>
        <w:t xml:space="preserve">Nachhaltige </w:t>
      </w:r>
      <w:r w:rsidR="007D6237">
        <w:rPr>
          <w:rFonts w:ascii="Arial" w:hAnsi="Arial" w:cs="Arial"/>
          <w:b/>
          <w:sz w:val="22"/>
          <w:szCs w:val="22"/>
        </w:rPr>
        <w:t>Recycling-</w:t>
      </w:r>
      <w:r w:rsidRPr="000B44BB">
        <w:rPr>
          <w:rFonts w:ascii="Arial" w:hAnsi="Arial" w:cs="Arial"/>
          <w:b/>
          <w:sz w:val="22"/>
          <w:szCs w:val="22"/>
        </w:rPr>
        <w:t xml:space="preserve">Lösung für </w:t>
      </w:r>
      <w:r w:rsidR="006C0B65" w:rsidRPr="000B44BB">
        <w:rPr>
          <w:rFonts w:ascii="Arial" w:hAnsi="Arial" w:cs="Arial"/>
          <w:b/>
          <w:sz w:val="22"/>
          <w:szCs w:val="22"/>
        </w:rPr>
        <w:t>Materialverschnitt</w:t>
      </w:r>
      <w:r w:rsidRPr="000B44BB">
        <w:rPr>
          <w:rFonts w:ascii="Arial" w:hAnsi="Arial" w:cs="Arial"/>
          <w:b/>
          <w:sz w:val="22"/>
          <w:szCs w:val="22"/>
        </w:rPr>
        <w:t xml:space="preserve"> von Paroc</w:t>
      </w:r>
    </w:p>
    <w:p w14:paraId="253F1DF9" w14:textId="77777777" w:rsidR="00C25AF4" w:rsidRPr="000B44BB" w:rsidRDefault="00C25AF4" w:rsidP="005F29A2">
      <w:pPr>
        <w:ind w:right="850"/>
        <w:jc w:val="both"/>
        <w:rPr>
          <w:rFonts w:ascii="Arial" w:hAnsi="Arial" w:cs="Arial"/>
          <w:b/>
          <w:sz w:val="22"/>
          <w:szCs w:val="22"/>
        </w:rPr>
      </w:pPr>
    </w:p>
    <w:p w14:paraId="73D78B15" w14:textId="75B90A9D" w:rsidR="00555D30" w:rsidRPr="000B44BB" w:rsidRDefault="00AF0C69" w:rsidP="00633C08">
      <w:pPr>
        <w:ind w:right="850"/>
        <w:jc w:val="both"/>
        <w:rPr>
          <w:rFonts w:ascii="Arial" w:hAnsi="Arial" w:cs="Arial"/>
          <w:b/>
          <w:sz w:val="22"/>
          <w:szCs w:val="22"/>
        </w:rPr>
      </w:pPr>
      <w:r w:rsidRPr="000B44BB">
        <w:rPr>
          <w:rFonts w:ascii="Arial" w:hAnsi="Arial" w:cs="Arial"/>
          <w:b/>
          <w:sz w:val="22"/>
          <w:szCs w:val="22"/>
        </w:rPr>
        <w:t>Ressourcenschonende Planungsansätze</w:t>
      </w:r>
      <w:r w:rsidR="00C25AF4" w:rsidRPr="000B44BB">
        <w:rPr>
          <w:rFonts w:ascii="Arial" w:hAnsi="Arial" w:cs="Arial"/>
          <w:b/>
          <w:sz w:val="22"/>
          <w:szCs w:val="22"/>
        </w:rPr>
        <w:t xml:space="preserve"> und hohe Recyclingquote</w:t>
      </w:r>
      <w:r w:rsidR="00B92812" w:rsidRPr="000B44BB">
        <w:rPr>
          <w:rFonts w:ascii="Arial" w:hAnsi="Arial" w:cs="Arial"/>
          <w:b/>
          <w:sz w:val="22"/>
          <w:szCs w:val="22"/>
        </w:rPr>
        <w:t>n</w:t>
      </w:r>
      <w:r w:rsidR="00C25AF4" w:rsidRPr="000B44BB">
        <w:rPr>
          <w:rFonts w:ascii="Arial" w:hAnsi="Arial" w:cs="Arial"/>
          <w:b/>
          <w:sz w:val="22"/>
          <w:szCs w:val="22"/>
        </w:rPr>
        <w:t xml:space="preserve"> bei Rohstoffen sind bedeutende Hebel, um </w:t>
      </w:r>
      <w:r w:rsidR="00633C08" w:rsidRPr="000B44BB">
        <w:rPr>
          <w:rFonts w:ascii="Arial" w:hAnsi="Arial" w:cs="Arial"/>
          <w:b/>
          <w:sz w:val="22"/>
          <w:szCs w:val="22"/>
        </w:rPr>
        <w:t>die Nachhaltigkeit</w:t>
      </w:r>
      <w:r w:rsidR="00C25AF4" w:rsidRPr="000B44BB">
        <w:rPr>
          <w:rFonts w:ascii="Arial" w:hAnsi="Arial" w:cs="Arial"/>
          <w:b/>
          <w:sz w:val="22"/>
          <w:szCs w:val="22"/>
        </w:rPr>
        <w:t xml:space="preserve"> </w:t>
      </w:r>
      <w:r w:rsidRPr="000B44BB">
        <w:rPr>
          <w:rFonts w:ascii="Arial" w:hAnsi="Arial" w:cs="Arial"/>
          <w:b/>
          <w:sz w:val="22"/>
          <w:szCs w:val="22"/>
        </w:rPr>
        <w:t xml:space="preserve">der Baubranche </w:t>
      </w:r>
      <w:r w:rsidR="00C25AF4" w:rsidRPr="000B44BB">
        <w:rPr>
          <w:rFonts w:ascii="Arial" w:hAnsi="Arial" w:cs="Arial"/>
          <w:b/>
          <w:sz w:val="22"/>
          <w:szCs w:val="22"/>
        </w:rPr>
        <w:t>zu s</w:t>
      </w:r>
      <w:r w:rsidR="00633C08" w:rsidRPr="000B44BB">
        <w:rPr>
          <w:rFonts w:ascii="Arial" w:hAnsi="Arial" w:cs="Arial"/>
          <w:b/>
          <w:sz w:val="22"/>
          <w:szCs w:val="22"/>
        </w:rPr>
        <w:t>teigern</w:t>
      </w:r>
      <w:r w:rsidR="00C25AF4" w:rsidRPr="000B44BB">
        <w:rPr>
          <w:rFonts w:ascii="Arial" w:hAnsi="Arial" w:cs="Arial"/>
          <w:b/>
          <w:sz w:val="22"/>
          <w:szCs w:val="22"/>
        </w:rPr>
        <w:t>.</w:t>
      </w:r>
      <w:r w:rsidRPr="000B44BB">
        <w:rPr>
          <w:rFonts w:ascii="Arial" w:hAnsi="Arial" w:cs="Arial"/>
          <w:b/>
          <w:sz w:val="22"/>
          <w:szCs w:val="22"/>
        </w:rPr>
        <w:t xml:space="preserve"> </w:t>
      </w:r>
      <w:r w:rsidR="00555D30" w:rsidRPr="000B44BB">
        <w:rPr>
          <w:rFonts w:ascii="Arial" w:hAnsi="Arial" w:cs="Arial"/>
          <w:b/>
          <w:sz w:val="22"/>
          <w:szCs w:val="22"/>
        </w:rPr>
        <w:t xml:space="preserve">Vor diesem Hintergrund </w:t>
      </w:r>
      <w:r w:rsidR="00633C08" w:rsidRPr="000B44BB">
        <w:rPr>
          <w:rFonts w:ascii="Arial" w:hAnsi="Arial" w:cs="Arial"/>
          <w:b/>
          <w:sz w:val="22"/>
          <w:szCs w:val="22"/>
        </w:rPr>
        <w:t>führt</w:t>
      </w:r>
      <w:r w:rsidR="00555D30" w:rsidRPr="000B44BB">
        <w:rPr>
          <w:rFonts w:ascii="Arial" w:hAnsi="Arial" w:cs="Arial"/>
          <w:b/>
          <w:sz w:val="22"/>
          <w:szCs w:val="22"/>
        </w:rPr>
        <w:t xml:space="preserve"> Paroc </w:t>
      </w:r>
      <w:r w:rsidR="00633C08" w:rsidRPr="000B44BB">
        <w:rPr>
          <w:rFonts w:ascii="Arial" w:hAnsi="Arial" w:cs="Arial"/>
          <w:b/>
          <w:sz w:val="22"/>
          <w:szCs w:val="22"/>
        </w:rPr>
        <w:t>seinen</w:t>
      </w:r>
      <w:r w:rsidR="006C0B65" w:rsidRPr="000B44BB">
        <w:rPr>
          <w:rFonts w:ascii="Arial" w:hAnsi="Arial" w:cs="Arial"/>
          <w:b/>
          <w:sz w:val="22"/>
          <w:szCs w:val="22"/>
        </w:rPr>
        <w:t xml:space="preserve"> </w:t>
      </w:r>
      <w:bookmarkStart w:id="0" w:name="_Hlk124502248"/>
      <w:r w:rsidR="007D6237">
        <w:rPr>
          <w:rFonts w:ascii="Arial" w:hAnsi="Arial" w:cs="Arial"/>
          <w:b/>
          <w:sz w:val="22"/>
          <w:szCs w:val="22"/>
        </w:rPr>
        <w:t>Rücknahme</w:t>
      </w:r>
      <w:r w:rsidR="0085500A">
        <w:rPr>
          <w:rFonts w:ascii="Arial" w:hAnsi="Arial" w:cs="Arial"/>
          <w:b/>
          <w:sz w:val="22"/>
          <w:szCs w:val="22"/>
        </w:rPr>
        <w:t>-</w:t>
      </w:r>
      <w:r w:rsidR="007D6237">
        <w:rPr>
          <w:rFonts w:ascii="Arial" w:hAnsi="Arial" w:cs="Arial"/>
          <w:b/>
          <w:sz w:val="22"/>
          <w:szCs w:val="22"/>
        </w:rPr>
        <w:t xml:space="preserve"> und Recycling</w:t>
      </w:r>
      <w:r w:rsidR="0085500A">
        <w:rPr>
          <w:rFonts w:ascii="Arial" w:hAnsi="Arial" w:cs="Arial"/>
          <w:b/>
          <w:sz w:val="22"/>
          <w:szCs w:val="22"/>
        </w:rPr>
        <w:t>s</w:t>
      </w:r>
      <w:r w:rsidR="00633C08" w:rsidRPr="000B44BB">
        <w:rPr>
          <w:rFonts w:ascii="Arial" w:hAnsi="Arial" w:cs="Arial"/>
          <w:b/>
          <w:sz w:val="22"/>
          <w:szCs w:val="22"/>
        </w:rPr>
        <w:t xml:space="preserve">ervice </w:t>
      </w:r>
      <w:proofErr w:type="spellStart"/>
      <w:r w:rsidR="00633C08" w:rsidRPr="000B44BB">
        <w:rPr>
          <w:rFonts w:ascii="Arial" w:hAnsi="Arial" w:cs="Arial"/>
          <w:b/>
          <w:sz w:val="22"/>
          <w:szCs w:val="22"/>
        </w:rPr>
        <w:t>Rewool</w:t>
      </w:r>
      <w:proofErr w:type="spellEnd"/>
      <w:r w:rsidR="00633C08" w:rsidRPr="000B44BB">
        <w:rPr>
          <w:rFonts w:ascii="Arial" w:hAnsi="Arial" w:cs="Arial"/>
          <w:b/>
          <w:sz w:val="22"/>
          <w:szCs w:val="22"/>
        </w:rPr>
        <w:t xml:space="preserve"> jetzt auch in Deutschland ein</w:t>
      </w:r>
      <w:bookmarkEnd w:id="0"/>
      <w:r w:rsidR="00974B3F" w:rsidRPr="000B44BB">
        <w:rPr>
          <w:rFonts w:ascii="Arial" w:hAnsi="Arial" w:cs="Arial"/>
          <w:b/>
          <w:sz w:val="22"/>
          <w:szCs w:val="22"/>
        </w:rPr>
        <w:t xml:space="preserve"> – er umfasst ein </w:t>
      </w:r>
      <w:r w:rsidR="0085500A">
        <w:rPr>
          <w:rFonts w:ascii="Arial" w:hAnsi="Arial" w:cs="Arial"/>
          <w:b/>
          <w:sz w:val="22"/>
          <w:szCs w:val="22"/>
        </w:rPr>
        <w:t xml:space="preserve">die </w:t>
      </w:r>
      <w:r w:rsidR="00633C08" w:rsidRPr="000B44BB">
        <w:rPr>
          <w:rFonts w:ascii="Arial" w:hAnsi="Arial" w:cs="Arial"/>
          <w:b/>
          <w:sz w:val="22"/>
          <w:szCs w:val="22"/>
        </w:rPr>
        <w:t>Rücknahme</w:t>
      </w:r>
      <w:r w:rsidR="0085500A">
        <w:rPr>
          <w:rFonts w:ascii="Arial" w:hAnsi="Arial" w:cs="Arial"/>
          <w:b/>
          <w:sz w:val="22"/>
          <w:szCs w:val="22"/>
        </w:rPr>
        <w:t xml:space="preserve"> und das Recycling</w:t>
      </w:r>
      <w:r w:rsidR="00633C08" w:rsidRPr="000B44BB">
        <w:rPr>
          <w:rFonts w:ascii="Arial" w:hAnsi="Arial" w:cs="Arial"/>
          <w:b/>
          <w:sz w:val="22"/>
          <w:szCs w:val="22"/>
        </w:rPr>
        <w:t xml:space="preserve"> des Materialverschnitts</w:t>
      </w:r>
      <w:r w:rsidR="0085500A">
        <w:rPr>
          <w:rFonts w:ascii="Arial" w:hAnsi="Arial" w:cs="Arial"/>
          <w:b/>
          <w:sz w:val="22"/>
          <w:szCs w:val="22"/>
        </w:rPr>
        <w:t xml:space="preserve"> </w:t>
      </w:r>
      <w:r w:rsidR="00633C08" w:rsidRPr="000B44BB">
        <w:rPr>
          <w:rFonts w:ascii="Arial" w:hAnsi="Arial" w:cs="Arial"/>
          <w:b/>
          <w:sz w:val="22"/>
          <w:szCs w:val="22"/>
        </w:rPr>
        <w:t xml:space="preserve">von </w:t>
      </w:r>
      <w:proofErr w:type="spellStart"/>
      <w:r w:rsidR="00633C08" w:rsidRPr="000B44BB">
        <w:rPr>
          <w:rFonts w:ascii="Arial" w:hAnsi="Arial" w:cs="Arial"/>
          <w:b/>
          <w:sz w:val="22"/>
          <w:szCs w:val="22"/>
        </w:rPr>
        <w:t>Paroc</w:t>
      </w:r>
      <w:proofErr w:type="spellEnd"/>
      <w:r w:rsidR="00633C08" w:rsidRPr="000B44BB">
        <w:rPr>
          <w:rFonts w:ascii="Arial" w:hAnsi="Arial" w:cs="Arial"/>
          <w:b/>
          <w:sz w:val="22"/>
          <w:szCs w:val="22"/>
        </w:rPr>
        <w:t xml:space="preserve"> Steinwolle-Produkten. Dadurch wird die effiziente Wiederverwendung der eingesetzten Ressourcen ermöglicht und die Verbesserung von Materialkreisläufen unterstützt.</w:t>
      </w:r>
    </w:p>
    <w:p w14:paraId="3D42A105" w14:textId="77777777" w:rsidR="00633C08" w:rsidRPr="000B44BB" w:rsidRDefault="00633C08" w:rsidP="00633C08">
      <w:pPr>
        <w:ind w:right="850"/>
        <w:jc w:val="both"/>
        <w:rPr>
          <w:rFonts w:ascii="Arial" w:hAnsi="Arial" w:cs="Arial"/>
          <w:b/>
          <w:sz w:val="22"/>
          <w:szCs w:val="22"/>
        </w:rPr>
      </w:pPr>
    </w:p>
    <w:p w14:paraId="09CA4663" w14:textId="2E15994E" w:rsidR="003C3C09" w:rsidRPr="00B44447" w:rsidRDefault="00422BAE" w:rsidP="002B4E60">
      <w:pPr>
        <w:ind w:right="708"/>
        <w:jc w:val="both"/>
        <w:rPr>
          <w:rFonts w:ascii="Arial" w:hAnsi="Arial" w:cs="Arial"/>
          <w:bCs/>
          <w:sz w:val="22"/>
          <w:szCs w:val="22"/>
        </w:rPr>
      </w:pPr>
      <w:r w:rsidRPr="000B44BB">
        <w:rPr>
          <w:rFonts w:ascii="Arial" w:hAnsi="Arial" w:cs="Arial"/>
          <w:bCs/>
          <w:sz w:val="22"/>
          <w:szCs w:val="22"/>
        </w:rPr>
        <w:t xml:space="preserve">Bauschutt, Straßenaufbruch, Baustellenabfälle, Boden und Steine: Millionen Tonnen von Abfall werden jedes Jahr von der Bauindustrie erzeugt. Um die Klimaziele zu erreichen, muss auch der Bausektor in den kommenden Jahren neue Wege finden, um Abfallmassen in den Wirtschaftskreislauf zurückzuführen. Denn der wachsende Rohstoffverbrauch der Branche sowie die daraus resultierenden Abfallmengen bedrohen die </w:t>
      </w:r>
      <w:r w:rsidRPr="00B44447">
        <w:rPr>
          <w:rFonts w:ascii="Arial" w:hAnsi="Arial" w:cs="Arial"/>
          <w:bCs/>
          <w:sz w:val="22"/>
          <w:szCs w:val="22"/>
        </w:rPr>
        <w:t xml:space="preserve">Umwelt. </w:t>
      </w:r>
      <w:r w:rsidR="00D90638" w:rsidRPr="00B44447">
        <w:rPr>
          <w:rFonts w:ascii="Arial" w:hAnsi="Arial" w:cs="Arial"/>
          <w:bCs/>
          <w:sz w:val="22"/>
          <w:szCs w:val="22"/>
        </w:rPr>
        <w:t xml:space="preserve">Vor diesem Hintergrund hat </w:t>
      </w:r>
      <w:r w:rsidR="006C0B65" w:rsidRPr="00B44447">
        <w:rPr>
          <w:rFonts w:ascii="Arial" w:hAnsi="Arial" w:cs="Arial"/>
          <w:bCs/>
          <w:sz w:val="22"/>
          <w:szCs w:val="22"/>
        </w:rPr>
        <w:t>der</w:t>
      </w:r>
      <w:r w:rsidR="003A235C" w:rsidRPr="00B44447">
        <w:rPr>
          <w:rFonts w:ascii="Arial" w:hAnsi="Arial" w:cs="Arial"/>
          <w:bCs/>
          <w:sz w:val="22"/>
          <w:szCs w:val="22"/>
        </w:rPr>
        <w:t xml:space="preserve"> </w:t>
      </w:r>
      <w:r w:rsidR="00D90638" w:rsidRPr="00B44447">
        <w:rPr>
          <w:rFonts w:ascii="Arial" w:hAnsi="Arial" w:cs="Arial"/>
          <w:bCs/>
          <w:sz w:val="22"/>
          <w:szCs w:val="22"/>
        </w:rPr>
        <w:t xml:space="preserve">Dämmstoffhersteller Paroc nun eine </w:t>
      </w:r>
      <w:r w:rsidR="00EF6ABC" w:rsidRPr="00B44447">
        <w:rPr>
          <w:rFonts w:ascii="Arial" w:hAnsi="Arial" w:cs="Arial"/>
          <w:bCs/>
          <w:sz w:val="22"/>
          <w:szCs w:val="22"/>
        </w:rPr>
        <w:t>ressourceneffiziente</w:t>
      </w:r>
      <w:r w:rsidR="00D90638" w:rsidRPr="00B44447">
        <w:rPr>
          <w:rFonts w:ascii="Arial" w:hAnsi="Arial" w:cs="Arial"/>
          <w:bCs/>
          <w:sz w:val="22"/>
          <w:szCs w:val="22"/>
        </w:rPr>
        <w:t xml:space="preserve"> Lösung zur </w:t>
      </w:r>
      <w:r w:rsidR="007D6237" w:rsidRPr="00B44447">
        <w:rPr>
          <w:rFonts w:ascii="Arial" w:hAnsi="Arial" w:cs="Arial"/>
          <w:bCs/>
          <w:sz w:val="22"/>
          <w:szCs w:val="22"/>
        </w:rPr>
        <w:t xml:space="preserve">Nutzung </w:t>
      </w:r>
      <w:r w:rsidR="00D90638" w:rsidRPr="00B44447">
        <w:rPr>
          <w:rFonts w:ascii="Arial" w:hAnsi="Arial" w:cs="Arial"/>
          <w:bCs/>
          <w:sz w:val="22"/>
          <w:szCs w:val="22"/>
        </w:rPr>
        <w:t xml:space="preserve">von </w:t>
      </w:r>
      <w:r w:rsidR="007D6237" w:rsidRPr="00B44447">
        <w:rPr>
          <w:rFonts w:ascii="Arial" w:hAnsi="Arial" w:cs="Arial"/>
          <w:bCs/>
          <w:sz w:val="22"/>
          <w:szCs w:val="22"/>
        </w:rPr>
        <w:t>Materialverschnitt</w:t>
      </w:r>
      <w:r w:rsidR="00D90638" w:rsidRPr="00B44447">
        <w:rPr>
          <w:rFonts w:ascii="Arial" w:hAnsi="Arial" w:cs="Arial"/>
          <w:bCs/>
          <w:sz w:val="22"/>
          <w:szCs w:val="22"/>
        </w:rPr>
        <w:t xml:space="preserve"> entwickelt: </w:t>
      </w:r>
      <w:r w:rsidR="00B92995" w:rsidRPr="00B44447">
        <w:rPr>
          <w:rFonts w:ascii="Arial" w:hAnsi="Arial" w:cs="Arial"/>
          <w:bCs/>
          <w:sz w:val="22"/>
          <w:szCs w:val="22"/>
        </w:rPr>
        <w:t>Das kreislauforientierte R</w:t>
      </w:r>
      <w:r w:rsidR="0028453E" w:rsidRPr="00B44447">
        <w:rPr>
          <w:rFonts w:ascii="Arial" w:hAnsi="Arial" w:cs="Arial"/>
          <w:bCs/>
          <w:sz w:val="22"/>
          <w:szCs w:val="22"/>
        </w:rPr>
        <w:t>ewool</w:t>
      </w:r>
      <w:r w:rsidR="00B92995" w:rsidRPr="00B44447">
        <w:rPr>
          <w:rFonts w:ascii="Arial" w:hAnsi="Arial" w:cs="Arial"/>
          <w:bCs/>
          <w:sz w:val="22"/>
          <w:szCs w:val="22"/>
        </w:rPr>
        <w:t xml:space="preserve">-System zur Rücknahme </w:t>
      </w:r>
      <w:r w:rsidR="006C0B65" w:rsidRPr="00B44447">
        <w:rPr>
          <w:rFonts w:ascii="Arial" w:hAnsi="Arial" w:cs="Arial"/>
          <w:bCs/>
          <w:sz w:val="22"/>
          <w:szCs w:val="22"/>
        </w:rPr>
        <w:t xml:space="preserve">des Verschnitts eigener Steinwolle-Produkte </w:t>
      </w:r>
      <w:r w:rsidR="003A235C" w:rsidRPr="00B44447">
        <w:rPr>
          <w:rFonts w:ascii="Arial" w:hAnsi="Arial" w:cs="Arial"/>
          <w:bCs/>
          <w:sz w:val="22"/>
          <w:szCs w:val="22"/>
        </w:rPr>
        <w:t xml:space="preserve">ermöglicht </w:t>
      </w:r>
      <w:r w:rsidR="00B92995" w:rsidRPr="00B44447">
        <w:rPr>
          <w:rFonts w:ascii="Arial" w:hAnsi="Arial" w:cs="Arial"/>
          <w:bCs/>
          <w:sz w:val="22"/>
          <w:szCs w:val="22"/>
        </w:rPr>
        <w:t xml:space="preserve">die effiziente Wiederverwendung des </w:t>
      </w:r>
      <w:r w:rsidR="006C0B65" w:rsidRPr="00B44447">
        <w:rPr>
          <w:rFonts w:ascii="Arial" w:hAnsi="Arial" w:cs="Arial"/>
          <w:bCs/>
          <w:sz w:val="22"/>
          <w:szCs w:val="22"/>
        </w:rPr>
        <w:t>überschüssigen Materials</w:t>
      </w:r>
      <w:r w:rsidR="00B92995" w:rsidRPr="00B44447">
        <w:rPr>
          <w:rFonts w:ascii="Arial" w:hAnsi="Arial" w:cs="Arial"/>
          <w:bCs/>
          <w:sz w:val="22"/>
          <w:szCs w:val="22"/>
        </w:rPr>
        <w:t xml:space="preserve"> von Baustellen.</w:t>
      </w:r>
      <w:r w:rsidR="006C0B65" w:rsidRPr="00B44447">
        <w:rPr>
          <w:rFonts w:ascii="Arial" w:hAnsi="Arial" w:cs="Arial"/>
          <w:bCs/>
          <w:sz w:val="22"/>
          <w:szCs w:val="22"/>
        </w:rPr>
        <w:t xml:space="preserve"> </w:t>
      </w:r>
      <w:r w:rsidR="00E10695" w:rsidRPr="003819DB">
        <w:rPr>
          <w:rFonts w:ascii="Arial" w:hAnsi="Arial" w:cs="Arial"/>
          <w:bCs/>
          <w:sz w:val="22"/>
          <w:szCs w:val="22"/>
        </w:rPr>
        <w:t xml:space="preserve">Für Kunden bedeutet dies, dass die </w:t>
      </w:r>
      <w:r w:rsidR="007D6237" w:rsidRPr="003819DB">
        <w:rPr>
          <w:rFonts w:ascii="Arial" w:hAnsi="Arial" w:cs="Arial"/>
          <w:bCs/>
          <w:sz w:val="22"/>
          <w:szCs w:val="22"/>
        </w:rPr>
        <w:t>D</w:t>
      </w:r>
      <w:r w:rsidR="00E10695" w:rsidRPr="003819DB">
        <w:rPr>
          <w:rFonts w:ascii="Arial" w:hAnsi="Arial" w:cs="Arial"/>
          <w:bCs/>
          <w:sz w:val="22"/>
          <w:szCs w:val="22"/>
        </w:rPr>
        <w:t>eponier</w:t>
      </w:r>
      <w:r w:rsidR="007D6237" w:rsidRPr="003819DB">
        <w:rPr>
          <w:rFonts w:ascii="Arial" w:hAnsi="Arial" w:cs="Arial"/>
          <w:bCs/>
          <w:sz w:val="22"/>
          <w:szCs w:val="22"/>
        </w:rPr>
        <w:t>ung</w:t>
      </w:r>
      <w:r w:rsidR="00E10695" w:rsidRPr="003819DB">
        <w:rPr>
          <w:rFonts w:ascii="Arial" w:hAnsi="Arial" w:cs="Arial"/>
          <w:bCs/>
          <w:sz w:val="22"/>
          <w:szCs w:val="22"/>
        </w:rPr>
        <w:t xml:space="preserve"> </w:t>
      </w:r>
      <w:r w:rsidR="007D6237" w:rsidRPr="003819DB">
        <w:rPr>
          <w:rFonts w:ascii="Arial" w:hAnsi="Arial" w:cs="Arial"/>
          <w:bCs/>
          <w:sz w:val="22"/>
          <w:szCs w:val="22"/>
        </w:rPr>
        <w:t xml:space="preserve">vermieden und das Material als Rohstoff wiederverwendet wird. </w:t>
      </w:r>
      <w:r w:rsidR="00E10695" w:rsidRPr="003819DB">
        <w:rPr>
          <w:rFonts w:ascii="Arial" w:hAnsi="Arial" w:cs="Arial"/>
          <w:bCs/>
          <w:sz w:val="22"/>
          <w:szCs w:val="22"/>
        </w:rPr>
        <w:t>D</w:t>
      </w:r>
      <w:r w:rsidR="0085500A" w:rsidRPr="003819DB">
        <w:rPr>
          <w:rFonts w:ascii="Arial" w:hAnsi="Arial" w:cs="Arial"/>
          <w:bCs/>
          <w:sz w:val="22"/>
          <w:szCs w:val="22"/>
        </w:rPr>
        <w:t>as</w:t>
      </w:r>
      <w:r w:rsidR="00E10695" w:rsidRPr="003819DB">
        <w:rPr>
          <w:rFonts w:ascii="Arial" w:hAnsi="Arial" w:cs="Arial"/>
          <w:bCs/>
          <w:sz w:val="22"/>
          <w:szCs w:val="22"/>
        </w:rPr>
        <w:t xml:space="preserve"> </w:t>
      </w:r>
      <w:r w:rsidR="007D6237" w:rsidRPr="003819DB">
        <w:rPr>
          <w:rFonts w:ascii="Arial" w:hAnsi="Arial" w:cs="Arial"/>
          <w:bCs/>
          <w:sz w:val="22"/>
          <w:szCs w:val="22"/>
        </w:rPr>
        <w:t>Recycling</w:t>
      </w:r>
      <w:r w:rsidR="00E10695" w:rsidRPr="003819DB">
        <w:rPr>
          <w:rFonts w:ascii="Arial" w:hAnsi="Arial" w:cs="Arial"/>
          <w:bCs/>
          <w:sz w:val="22"/>
          <w:szCs w:val="22"/>
        </w:rPr>
        <w:t xml:space="preserve"> </w:t>
      </w:r>
      <w:r w:rsidR="007D6237" w:rsidRPr="003819DB">
        <w:rPr>
          <w:rFonts w:ascii="Arial" w:hAnsi="Arial" w:cs="Arial"/>
          <w:bCs/>
          <w:sz w:val="22"/>
          <w:szCs w:val="22"/>
        </w:rPr>
        <w:t xml:space="preserve">des </w:t>
      </w:r>
      <w:proofErr w:type="spellStart"/>
      <w:r w:rsidR="0085500A" w:rsidRPr="003819DB">
        <w:rPr>
          <w:rFonts w:ascii="Arial" w:hAnsi="Arial" w:cs="Arial"/>
          <w:bCs/>
          <w:sz w:val="22"/>
          <w:szCs w:val="22"/>
        </w:rPr>
        <w:t>Verschnittmaterials</w:t>
      </w:r>
      <w:proofErr w:type="spellEnd"/>
      <w:r w:rsidR="007D6237" w:rsidRPr="003819DB">
        <w:rPr>
          <w:rFonts w:ascii="Arial" w:hAnsi="Arial" w:cs="Arial"/>
          <w:bCs/>
          <w:sz w:val="22"/>
          <w:szCs w:val="22"/>
        </w:rPr>
        <w:t xml:space="preserve"> </w:t>
      </w:r>
      <w:r w:rsidR="00E10695" w:rsidRPr="003819DB">
        <w:rPr>
          <w:rFonts w:ascii="Arial" w:hAnsi="Arial" w:cs="Arial"/>
          <w:bCs/>
          <w:sz w:val="22"/>
          <w:szCs w:val="22"/>
        </w:rPr>
        <w:t>wirkt sich zudem positiv auf die Bewertung im Rahmen von Umweltklassifizierungen aus.</w:t>
      </w:r>
      <w:r w:rsidR="00E10695" w:rsidRPr="00B44447">
        <w:rPr>
          <w:rFonts w:ascii="Arial" w:hAnsi="Arial" w:cs="Arial"/>
          <w:bCs/>
          <w:sz w:val="22"/>
          <w:szCs w:val="22"/>
        </w:rPr>
        <w:t xml:space="preserve"> </w:t>
      </w:r>
      <w:r w:rsidR="006C0B65" w:rsidRPr="00B44447">
        <w:rPr>
          <w:rFonts w:ascii="Arial" w:hAnsi="Arial" w:cs="Arial"/>
          <w:bCs/>
          <w:sz w:val="22"/>
          <w:szCs w:val="22"/>
        </w:rPr>
        <w:t xml:space="preserve">Der Rücknahmeprozess ist dabei denkbar einfach: Verarbeiter </w:t>
      </w:r>
      <w:r w:rsidR="003C3C09" w:rsidRPr="00B44447">
        <w:rPr>
          <w:rFonts w:ascii="Arial" w:hAnsi="Arial" w:cs="Arial"/>
          <w:bCs/>
          <w:sz w:val="22"/>
          <w:szCs w:val="22"/>
        </w:rPr>
        <w:t xml:space="preserve">können über Händler oder Systemanbieter entsprechende Rewool-Säcke ordern. Letztere werden mit der bestellten Ware oder per Post </w:t>
      </w:r>
      <w:r w:rsidR="0085500A" w:rsidRPr="00B44447">
        <w:rPr>
          <w:rFonts w:ascii="Arial" w:hAnsi="Arial" w:cs="Arial"/>
          <w:bCs/>
          <w:sz w:val="22"/>
          <w:szCs w:val="22"/>
        </w:rPr>
        <w:t>aus</w:t>
      </w:r>
      <w:r w:rsidR="003C3C09" w:rsidRPr="00B44447">
        <w:rPr>
          <w:rFonts w:ascii="Arial" w:hAnsi="Arial" w:cs="Arial"/>
          <w:bCs/>
          <w:sz w:val="22"/>
          <w:szCs w:val="22"/>
        </w:rPr>
        <w:t xml:space="preserve">geliefert. Die befüllten Säcke werden von der Baustelle durch Paroc abgeholt und das saubere Verschnittmaterial im Folgenden verwertet. So </w:t>
      </w:r>
      <w:r w:rsidR="00D92850" w:rsidRPr="00B44447">
        <w:rPr>
          <w:rFonts w:ascii="Arial" w:hAnsi="Arial" w:cs="Arial"/>
          <w:bCs/>
          <w:sz w:val="22"/>
          <w:szCs w:val="22"/>
        </w:rPr>
        <w:t xml:space="preserve">können die Produktreste </w:t>
      </w:r>
      <w:r w:rsidR="0028453E" w:rsidRPr="003819DB">
        <w:rPr>
          <w:rFonts w:ascii="Arial" w:hAnsi="Arial" w:cs="Arial"/>
          <w:bCs/>
          <w:sz w:val="22"/>
          <w:szCs w:val="22"/>
        </w:rPr>
        <w:t xml:space="preserve">wieder dem Produktionsprozess </w:t>
      </w:r>
      <w:r w:rsidR="00E10695" w:rsidRPr="003819DB">
        <w:rPr>
          <w:rFonts w:ascii="Arial" w:hAnsi="Arial" w:cs="Arial"/>
          <w:bCs/>
          <w:sz w:val="22"/>
          <w:szCs w:val="22"/>
        </w:rPr>
        <w:t xml:space="preserve">im Werk </w:t>
      </w:r>
      <w:r w:rsidR="0028453E" w:rsidRPr="003819DB">
        <w:rPr>
          <w:rFonts w:ascii="Arial" w:hAnsi="Arial" w:cs="Arial"/>
          <w:bCs/>
          <w:sz w:val="22"/>
          <w:szCs w:val="22"/>
        </w:rPr>
        <w:t xml:space="preserve">zugeführt und </w:t>
      </w:r>
      <w:r w:rsidR="007D6237" w:rsidRPr="003819DB">
        <w:rPr>
          <w:rFonts w:ascii="Arial" w:hAnsi="Arial" w:cs="Arial"/>
          <w:bCs/>
          <w:sz w:val="22"/>
          <w:szCs w:val="22"/>
        </w:rPr>
        <w:t xml:space="preserve">zu neuen </w:t>
      </w:r>
      <w:r w:rsidR="00E10695" w:rsidRPr="003819DB">
        <w:rPr>
          <w:rFonts w:ascii="Arial" w:hAnsi="Arial" w:cs="Arial"/>
          <w:bCs/>
          <w:sz w:val="22"/>
          <w:szCs w:val="22"/>
        </w:rPr>
        <w:t>Steinwoll</w:t>
      </w:r>
      <w:r w:rsidR="007D6237" w:rsidRPr="003819DB">
        <w:rPr>
          <w:rFonts w:ascii="Arial" w:hAnsi="Arial" w:cs="Arial"/>
          <w:bCs/>
          <w:sz w:val="22"/>
          <w:szCs w:val="22"/>
        </w:rPr>
        <w:t>produkten</w:t>
      </w:r>
      <w:r w:rsidR="00E10695" w:rsidRPr="003819DB">
        <w:rPr>
          <w:rFonts w:ascii="Arial" w:hAnsi="Arial" w:cs="Arial"/>
          <w:bCs/>
          <w:sz w:val="22"/>
          <w:szCs w:val="22"/>
        </w:rPr>
        <w:t xml:space="preserve"> verarbeitet</w:t>
      </w:r>
      <w:r w:rsidR="0028453E" w:rsidRPr="003819DB">
        <w:rPr>
          <w:rFonts w:ascii="Arial" w:hAnsi="Arial" w:cs="Arial"/>
          <w:bCs/>
          <w:sz w:val="22"/>
          <w:szCs w:val="22"/>
        </w:rPr>
        <w:t xml:space="preserve"> werden.</w:t>
      </w:r>
      <w:r w:rsidR="0028453E" w:rsidRPr="00B44447">
        <w:rPr>
          <w:rFonts w:ascii="Arial" w:hAnsi="Arial" w:cs="Arial"/>
          <w:bCs/>
          <w:sz w:val="22"/>
          <w:szCs w:val="22"/>
        </w:rPr>
        <w:t xml:space="preserve"> </w:t>
      </w:r>
      <w:r w:rsidR="003C3C09" w:rsidRPr="00B44447">
        <w:rPr>
          <w:rFonts w:ascii="Arial" w:hAnsi="Arial" w:cs="Arial"/>
          <w:bCs/>
          <w:sz w:val="22"/>
          <w:szCs w:val="22"/>
        </w:rPr>
        <w:t>Auf diese Weise</w:t>
      </w:r>
      <w:r w:rsidR="0028453E" w:rsidRPr="00B44447">
        <w:rPr>
          <w:rFonts w:ascii="Arial" w:hAnsi="Arial" w:cs="Arial"/>
          <w:bCs/>
          <w:sz w:val="22"/>
          <w:szCs w:val="22"/>
        </w:rPr>
        <w:t xml:space="preserve"> </w:t>
      </w:r>
      <w:r w:rsidR="003C3C09" w:rsidRPr="00B44447">
        <w:rPr>
          <w:rFonts w:ascii="Arial" w:hAnsi="Arial" w:cs="Arial"/>
          <w:bCs/>
          <w:sz w:val="22"/>
          <w:szCs w:val="22"/>
        </w:rPr>
        <w:t>leistet</w:t>
      </w:r>
      <w:r w:rsidR="0028453E" w:rsidRPr="00B44447">
        <w:rPr>
          <w:rFonts w:ascii="Arial" w:hAnsi="Arial" w:cs="Arial"/>
          <w:bCs/>
          <w:sz w:val="22"/>
          <w:szCs w:val="22"/>
        </w:rPr>
        <w:t xml:space="preserve"> die</w:t>
      </w:r>
      <w:r w:rsidR="009E0F85" w:rsidRPr="00B44447">
        <w:rPr>
          <w:rFonts w:ascii="Arial" w:hAnsi="Arial" w:cs="Arial"/>
          <w:bCs/>
          <w:sz w:val="22"/>
          <w:szCs w:val="22"/>
        </w:rPr>
        <w:t xml:space="preserve"> </w:t>
      </w:r>
      <w:r w:rsidR="006C0B65" w:rsidRPr="00B44447">
        <w:rPr>
          <w:rFonts w:ascii="Arial" w:hAnsi="Arial" w:cs="Arial"/>
          <w:bCs/>
          <w:sz w:val="22"/>
          <w:szCs w:val="22"/>
        </w:rPr>
        <w:t>Rücknahme</w:t>
      </w:r>
      <w:r w:rsidR="003A235C" w:rsidRPr="00B44447">
        <w:rPr>
          <w:rFonts w:ascii="Arial" w:hAnsi="Arial" w:cs="Arial"/>
          <w:bCs/>
          <w:sz w:val="22"/>
          <w:szCs w:val="22"/>
        </w:rPr>
        <w:t xml:space="preserve">-Lösung </w:t>
      </w:r>
      <w:bookmarkStart w:id="1" w:name="_Hlk124506196"/>
      <w:r w:rsidR="003C3C09" w:rsidRPr="00B44447">
        <w:rPr>
          <w:rFonts w:ascii="Arial" w:hAnsi="Arial" w:cs="Arial"/>
          <w:bCs/>
          <w:sz w:val="22"/>
          <w:szCs w:val="22"/>
        </w:rPr>
        <w:t>des Verschnittmaterials</w:t>
      </w:r>
      <w:r w:rsidR="00B92995" w:rsidRPr="00B44447">
        <w:rPr>
          <w:rFonts w:ascii="Arial" w:hAnsi="Arial" w:cs="Arial"/>
          <w:bCs/>
          <w:sz w:val="22"/>
          <w:szCs w:val="22"/>
        </w:rPr>
        <w:t xml:space="preserve"> </w:t>
      </w:r>
      <w:bookmarkEnd w:id="1"/>
      <w:r w:rsidR="003C3C09" w:rsidRPr="00B44447">
        <w:rPr>
          <w:rFonts w:ascii="Arial" w:hAnsi="Arial" w:cs="Arial"/>
          <w:bCs/>
          <w:sz w:val="22"/>
          <w:szCs w:val="22"/>
        </w:rPr>
        <w:t>einen wichtigen Beitrag zur Implementierung zirkulärer Lösungen.</w:t>
      </w:r>
    </w:p>
    <w:p w14:paraId="664DD6F3" w14:textId="533C2389" w:rsidR="00EB3221" w:rsidRPr="00B44447" w:rsidRDefault="00EB3221" w:rsidP="005F29A2">
      <w:pPr>
        <w:ind w:right="708"/>
        <w:jc w:val="both"/>
        <w:rPr>
          <w:rFonts w:ascii="Arial" w:hAnsi="Arial" w:cs="Arial"/>
          <w:bCs/>
          <w:sz w:val="22"/>
          <w:szCs w:val="22"/>
        </w:rPr>
      </w:pPr>
    </w:p>
    <w:p w14:paraId="452C10E4" w14:textId="1BADD381" w:rsidR="00EB3221" w:rsidRPr="000B44BB" w:rsidRDefault="00EB3221" w:rsidP="005F29A2">
      <w:pPr>
        <w:ind w:right="708"/>
        <w:jc w:val="both"/>
        <w:rPr>
          <w:rFonts w:ascii="Arial" w:hAnsi="Arial" w:cs="Arial"/>
          <w:bCs/>
          <w:sz w:val="22"/>
          <w:szCs w:val="22"/>
        </w:rPr>
      </w:pPr>
      <w:r w:rsidRPr="00B44447">
        <w:rPr>
          <w:rFonts w:ascii="Arial" w:hAnsi="Arial" w:cs="Arial"/>
          <w:bCs/>
          <w:sz w:val="22"/>
          <w:szCs w:val="22"/>
        </w:rPr>
        <w:t>Weitere Informationen zu</w:t>
      </w:r>
      <w:r w:rsidR="00B92995" w:rsidRPr="00B44447">
        <w:rPr>
          <w:rFonts w:ascii="Arial" w:hAnsi="Arial" w:cs="Arial"/>
          <w:bCs/>
          <w:sz w:val="22"/>
          <w:szCs w:val="22"/>
        </w:rPr>
        <w:t xml:space="preserve"> R</w:t>
      </w:r>
      <w:r w:rsidR="0028453E" w:rsidRPr="00B44447">
        <w:rPr>
          <w:rFonts w:ascii="Arial" w:hAnsi="Arial" w:cs="Arial"/>
          <w:bCs/>
          <w:sz w:val="22"/>
          <w:szCs w:val="22"/>
        </w:rPr>
        <w:t>ewool</w:t>
      </w:r>
      <w:r w:rsidR="00B92995" w:rsidRPr="00B44447">
        <w:rPr>
          <w:rFonts w:ascii="Arial" w:hAnsi="Arial" w:cs="Arial"/>
          <w:bCs/>
          <w:sz w:val="22"/>
          <w:szCs w:val="22"/>
        </w:rPr>
        <w:t xml:space="preserve"> </w:t>
      </w:r>
      <w:r w:rsidRPr="00B44447">
        <w:rPr>
          <w:rFonts w:ascii="Arial" w:hAnsi="Arial" w:cs="Arial"/>
          <w:bCs/>
          <w:sz w:val="22"/>
          <w:szCs w:val="22"/>
        </w:rPr>
        <w:t xml:space="preserve">erhalten Interessierte unter </w:t>
      </w:r>
      <w:hyperlink r:id="rId8" w:history="1">
        <w:r w:rsidRPr="00B44447">
          <w:rPr>
            <w:rStyle w:val="Hyperlink"/>
            <w:rFonts w:ascii="Arial" w:hAnsi="Arial" w:cs="Arial"/>
            <w:bCs/>
            <w:color w:val="auto"/>
            <w:sz w:val="22"/>
            <w:szCs w:val="22"/>
          </w:rPr>
          <w:t>www.paroc.de</w:t>
        </w:r>
      </w:hyperlink>
      <w:r w:rsidRPr="00B44447">
        <w:rPr>
          <w:rFonts w:ascii="Arial" w:hAnsi="Arial" w:cs="Arial"/>
          <w:bCs/>
          <w:sz w:val="22"/>
          <w:szCs w:val="22"/>
        </w:rPr>
        <w:t>.</w:t>
      </w:r>
    </w:p>
    <w:p w14:paraId="6C6DD2A2" w14:textId="77777777" w:rsidR="00B92995" w:rsidRPr="000B44BB" w:rsidRDefault="00B92995" w:rsidP="005F29A2">
      <w:pPr>
        <w:ind w:right="708"/>
        <w:jc w:val="both"/>
        <w:rPr>
          <w:rFonts w:ascii="Arial" w:hAnsi="Arial" w:cs="Arial"/>
          <w:bCs/>
          <w:sz w:val="22"/>
          <w:szCs w:val="22"/>
        </w:rPr>
      </w:pPr>
    </w:p>
    <w:p w14:paraId="260F4ED0" w14:textId="3B833B7A" w:rsidR="005F29A2" w:rsidRPr="008053A0" w:rsidRDefault="005F29A2" w:rsidP="005F29A2">
      <w:pPr>
        <w:ind w:right="850"/>
        <w:jc w:val="right"/>
        <w:rPr>
          <w:rFonts w:ascii="Arial" w:hAnsi="Arial" w:cs="Arial"/>
          <w:sz w:val="22"/>
          <w:szCs w:val="22"/>
        </w:rPr>
      </w:pPr>
      <w:r w:rsidRPr="000B44BB">
        <w:rPr>
          <w:rFonts w:ascii="Arial" w:hAnsi="Arial" w:cs="Arial"/>
          <w:sz w:val="22"/>
          <w:szCs w:val="22"/>
        </w:rPr>
        <w:t xml:space="preserve">ca. </w:t>
      </w:r>
      <w:r w:rsidR="0028453E" w:rsidRPr="000B44BB">
        <w:rPr>
          <w:rFonts w:ascii="Arial" w:hAnsi="Arial" w:cs="Arial"/>
          <w:sz w:val="22"/>
          <w:szCs w:val="22"/>
        </w:rPr>
        <w:t>1</w:t>
      </w:r>
      <w:r w:rsidR="00796CB6" w:rsidRPr="000B44BB">
        <w:rPr>
          <w:rFonts w:ascii="Arial" w:hAnsi="Arial" w:cs="Arial"/>
          <w:sz w:val="22"/>
          <w:szCs w:val="22"/>
        </w:rPr>
        <w:t>.</w:t>
      </w:r>
      <w:r w:rsidR="003C3C09" w:rsidRPr="000B44BB">
        <w:rPr>
          <w:rFonts w:ascii="Arial" w:hAnsi="Arial" w:cs="Arial"/>
          <w:sz w:val="22"/>
          <w:szCs w:val="22"/>
        </w:rPr>
        <w:t>8</w:t>
      </w:r>
      <w:r w:rsidR="00796CB6" w:rsidRPr="000B44BB">
        <w:rPr>
          <w:rFonts w:ascii="Arial" w:hAnsi="Arial" w:cs="Arial"/>
          <w:sz w:val="22"/>
          <w:szCs w:val="22"/>
        </w:rPr>
        <w:t>00</w:t>
      </w:r>
      <w:r w:rsidRPr="000B44BB">
        <w:rPr>
          <w:rFonts w:ascii="Arial" w:hAnsi="Arial" w:cs="Arial"/>
          <w:sz w:val="22"/>
          <w:szCs w:val="22"/>
        </w:rPr>
        <w:t xml:space="preserve"> Zeichen</w:t>
      </w:r>
    </w:p>
    <w:p w14:paraId="7EC8A8D8" w14:textId="77777777" w:rsidR="00767EAD" w:rsidRPr="008053A0" w:rsidRDefault="00767EAD" w:rsidP="008D1121">
      <w:pPr>
        <w:ind w:right="850"/>
        <w:jc w:val="both"/>
        <w:rPr>
          <w:rFonts w:ascii="Arial" w:hAnsi="Arial" w:cs="Arial"/>
          <w:sz w:val="22"/>
          <w:szCs w:val="22"/>
        </w:rPr>
      </w:pPr>
    </w:p>
    <w:p w14:paraId="73026851" w14:textId="77777777" w:rsidR="00767EAD" w:rsidRPr="008053A0" w:rsidRDefault="00767EAD" w:rsidP="008D1121">
      <w:pPr>
        <w:ind w:right="850"/>
        <w:jc w:val="both"/>
        <w:rPr>
          <w:rFonts w:ascii="Arial" w:hAnsi="Arial" w:cs="Arial"/>
          <w:sz w:val="22"/>
          <w:szCs w:val="22"/>
        </w:rPr>
      </w:pPr>
    </w:p>
    <w:tbl>
      <w:tblPr>
        <w:tblW w:w="819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191"/>
      </w:tblGrid>
      <w:tr w:rsidR="001D215B" w:rsidRPr="008053A0" w14:paraId="24A66CB8" w14:textId="77777777" w:rsidTr="00A2097F">
        <w:trPr>
          <w:trHeight w:val="4151"/>
        </w:trPr>
        <w:tc>
          <w:tcPr>
            <w:tcW w:w="8191" w:type="dxa"/>
            <w:shd w:val="clear" w:color="auto" w:fill="D9D9D9"/>
          </w:tcPr>
          <w:p w14:paraId="3E68E363" w14:textId="77777777" w:rsidR="00767EAD" w:rsidRPr="008053A0" w:rsidRDefault="00767EAD" w:rsidP="008D1121">
            <w:pPr>
              <w:ind w:right="850"/>
              <w:rPr>
                <w:rFonts w:ascii="Arial" w:hAnsi="Arial" w:cs="Arial"/>
                <w:b/>
                <w:sz w:val="22"/>
                <w:szCs w:val="22"/>
              </w:rPr>
            </w:pPr>
          </w:p>
          <w:p w14:paraId="7FD4A80A" w14:textId="50FB47B4" w:rsidR="00057B77" w:rsidRPr="008053A0" w:rsidRDefault="00057B77" w:rsidP="00057B77">
            <w:pPr>
              <w:ind w:right="850"/>
              <w:rPr>
                <w:rFonts w:ascii="Arial" w:hAnsi="Arial" w:cs="Arial"/>
                <w:b/>
                <w:sz w:val="22"/>
                <w:szCs w:val="22"/>
              </w:rPr>
            </w:pPr>
            <w:r w:rsidRPr="008053A0">
              <w:rPr>
                <w:rFonts w:ascii="Arial" w:hAnsi="Arial" w:cs="Arial"/>
                <w:b/>
                <w:sz w:val="22"/>
                <w:szCs w:val="22"/>
              </w:rPr>
              <w:t xml:space="preserve">Über </w:t>
            </w:r>
            <w:r w:rsidR="00A2097F" w:rsidRPr="008053A0">
              <w:rPr>
                <w:rFonts w:ascii="Arial" w:hAnsi="Arial" w:cs="Arial"/>
                <w:b/>
                <w:sz w:val="22"/>
                <w:szCs w:val="22"/>
              </w:rPr>
              <w:t>Owens Corning</w:t>
            </w:r>
            <w:r w:rsidRPr="008053A0">
              <w:rPr>
                <w:rFonts w:ascii="Arial" w:hAnsi="Arial" w:cs="Arial"/>
                <w:b/>
                <w:sz w:val="22"/>
                <w:szCs w:val="22"/>
              </w:rPr>
              <w:t>:</w:t>
            </w:r>
          </w:p>
          <w:p w14:paraId="055B9A4C" w14:textId="77777777" w:rsidR="00767EAD" w:rsidRPr="008053A0" w:rsidRDefault="00767EAD" w:rsidP="00A2097F">
            <w:pPr>
              <w:ind w:right="142"/>
              <w:jc w:val="both"/>
              <w:rPr>
                <w:rFonts w:ascii="Arial" w:hAnsi="Arial" w:cs="Arial"/>
                <w:sz w:val="22"/>
                <w:szCs w:val="22"/>
              </w:rPr>
            </w:pPr>
          </w:p>
          <w:p w14:paraId="519A39C0" w14:textId="5D558AA3" w:rsidR="00B23E5A" w:rsidRPr="008053A0" w:rsidRDefault="00B4277E" w:rsidP="00777AD3">
            <w:pPr>
              <w:ind w:right="142"/>
              <w:jc w:val="both"/>
              <w:rPr>
                <w:rFonts w:ascii="Arial" w:hAnsi="Arial" w:cs="Arial"/>
                <w:sz w:val="22"/>
                <w:szCs w:val="22"/>
              </w:rPr>
            </w:pPr>
            <w:r>
              <w:rPr>
                <w:rFonts w:ascii="Arial" w:hAnsi="Arial" w:cs="Arial"/>
                <w:sz w:val="22"/>
                <w:szCs w:val="22"/>
              </w:rPr>
              <w:t>Owens Corning ist ein weltweit führender Anbieter für Bau- und Konstruktionsmaterialien, der sich für den Aufbau einer nachhaltigen Zukunft durch Materialinnovationen einsetzt. Unsere drei integrierten Geschäftsbereiche - Verbundwerkstoffe, Isolierung und Bedachung - bieten langlebige, nachhaltige und energieeffiziente Lösungen, die unsere einzigartige Materialwissenschaft, Fertigung und Marktkenntnis nutzen, um unseren Kunden zu Erfolg und Wachstum zu verhelfen. Wir sind ein globales Unternehmen mit rund 20.000 Mitarbeitern in 33 Ländern, das sich dafür einsetzt, Werte für unsere Kunden und Aktionäre zu schaffen und in der Gemeinschaft, in der wir arbeiten und leben, etwas zu bewirken. Das 1938 gegründete Unternehmen Owens Corning mit Sitz in Toledo, Ohio, USA, erzielte im Jahr 2021 einen Umsatz von 8,5 Milliarden US-Dollar. Weitere Informationen finden Sie unter www.owenscorning.com.</w:t>
            </w:r>
          </w:p>
        </w:tc>
      </w:tr>
    </w:tbl>
    <w:p w14:paraId="1C70C090" w14:textId="77777777" w:rsidR="00176DFC" w:rsidRPr="008053A0" w:rsidRDefault="00176DFC" w:rsidP="00801760">
      <w:pPr>
        <w:ind w:right="850"/>
        <w:rPr>
          <w:rFonts w:ascii="Arial" w:hAnsi="Arial" w:cs="Arial"/>
          <w:b/>
          <w:sz w:val="22"/>
          <w:szCs w:val="22"/>
          <w:u w:val="single"/>
        </w:rPr>
      </w:pPr>
    </w:p>
    <w:p w14:paraId="6C274DF7" w14:textId="77777777" w:rsidR="00796CB6" w:rsidRDefault="00796CB6">
      <w:pPr>
        <w:spacing w:after="160" w:line="259" w:lineRule="auto"/>
        <w:rPr>
          <w:rFonts w:ascii="Arial" w:hAnsi="Arial" w:cs="Arial"/>
          <w:b/>
          <w:sz w:val="22"/>
          <w:szCs w:val="22"/>
          <w:u w:val="single"/>
        </w:rPr>
      </w:pPr>
      <w:r>
        <w:rPr>
          <w:rFonts w:ascii="Arial" w:hAnsi="Arial" w:cs="Arial"/>
          <w:b/>
          <w:sz w:val="22"/>
          <w:szCs w:val="22"/>
          <w:u w:val="single"/>
        </w:rPr>
        <w:br w:type="page"/>
      </w:r>
    </w:p>
    <w:p w14:paraId="46BC5A06" w14:textId="1EAABF98" w:rsidR="00796CB6" w:rsidRDefault="00796CB6" w:rsidP="00801760">
      <w:pPr>
        <w:ind w:right="850"/>
        <w:rPr>
          <w:rFonts w:ascii="Arial" w:hAnsi="Arial" w:cs="Arial"/>
          <w:b/>
          <w:sz w:val="22"/>
          <w:szCs w:val="22"/>
          <w:u w:val="single"/>
        </w:rPr>
      </w:pPr>
    </w:p>
    <w:p w14:paraId="01FE643A" w14:textId="4C3AC4D9" w:rsidR="00801760" w:rsidRPr="008053A0" w:rsidRDefault="00E374DE" w:rsidP="00801760">
      <w:pPr>
        <w:ind w:right="850"/>
        <w:rPr>
          <w:rFonts w:ascii="Arial" w:hAnsi="Arial" w:cs="Arial"/>
          <w:b/>
          <w:sz w:val="22"/>
          <w:szCs w:val="22"/>
          <w:u w:val="single"/>
        </w:rPr>
      </w:pPr>
      <w:r>
        <w:rPr>
          <w:rFonts w:ascii="Arial" w:hAnsi="Arial" w:cs="Arial"/>
          <w:b/>
          <w:noProof/>
          <w:sz w:val="22"/>
          <w:szCs w:val="22"/>
        </w:rPr>
        <w:drawing>
          <wp:anchor distT="0" distB="0" distL="114300" distR="114300" simplePos="0" relativeHeight="251658240" behindDoc="0" locked="0" layoutInCell="1" allowOverlap="1" wp14:anchorId="401FAD1A" wp14:editId="65D3FF02">
            <wp:simplePos x="0" y="0"/>
            <wp:positionH relativeFrom="margin">
              <wp:align>left</wp:align>
            </wp:positionH>
            <wp:positionV relativeFrom="paragraph">
              <wp:posOffset>323215</wp:posOffset>
            </wp:positionV>
            <wp:extent cx="3510000" cy="23292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3510000" cy="2329200"/>
                    </a:xfrm>
                    <a:prstGeom prst="rect">
                      <a:avLst/>
                    </a:prstGeom>
                  </pic:spPr>
                </pic:pic>
              </a:graphicData>
            </a:graphic>
            <wp14:sizeRelH relativeFrom="margin">
              <wp14:pctWidth>0</wp14:pctWidth>
            </wp14:sizeRelH>
            <wp14:sizeRelV relativeFrom="margin">
              <wp14:pctHeight>0</wp14:pctHeight>
            </wp14:sizeRelV>
          </wp:anchor>
        </w:drawing>
      </w:r>
      <w:r w:rsidR="00255577" w:rsidRPr="008053A0">
        <w:rPr>
          <w:rFonts w:ascii="Arial" w:hAnsi="Arial" w:cs="Arial"/>
          <w:b/>
          <w:sz w:val="22"/>
          <w:szCs w:val="22"/>
          <w:u w:val="single"/>
        </w:rPr>
        <w:t>B</w:t>
      </w:r>
      <w:r w:rsidR="00451F8E" w:rsidRPr="008053A0">
        <w:rPr>
          <w:rFonts w:ascii="Arial" w:hAnsi="Arial" w:cs="Arial"/>
          <w:b/>
          <w:sz w:val="22"/>
          <w:szCs w:val="22"/>
          <w:u w:val="single"/>
        </w:rPr>
        <w:t>ildunterschrift</w:t>
      </w:r>
    </w:p>
    <w:p w14:paraId="09CCB5BC" w14:textId="39A78A1F" w:rsidR="00D152F8" w:rsidRPr="008053A0" w:rsidRDefault="00D152F8" w:rsidP="00801760">
      <w:pPr>
        <w:ind w:right="850"/>
        <w:rPr>
          <w:rFonts w:ascii="Arial" w:hAnsi="Arial" w:cs="Arial"/>
          <w:b/>
          <w:sz w:val="22"/>
          <w:szCs w:val="22"/>
        </w:rPr>
      </w:pPr>
    </w:p>
    <w:p w14:paraId="1AC5AABE" w14:textId="454A0369" w:rsidR="00801760" w:rsidRPr="008053A0" w:rsidRDefault="00801760" w:rsidP="00801760">
      <w:pPr>
        <w:ind w:right="850"/>
        <w:rPr>
          <w:rFonts w:ascii="Arial" w:hAnsi="Arial" w:cs="Arial"/>
          <w:noProof/>
          <w:sz w:val="22"/>
          <w:szCs w:val="22"/>
          <w:lang w:eastAsia="de-DE"/>
        </w:rPr>
      </w:pPr>
      <w:r w:rsidRPr="008053A0">
        <w:rPr>
          <w:rFonts w:ascii="Arial" w:hAnsi="Arial" w:cs="Arial"/>
          <w:sz w:val="22"/>
          <w:szCs w:val="22"/>
        </w:rPr>
        <w:t>[2</w:t>
      </w:r>
      <w:r w:rsidR="00512CE4">
        <w:rPr>
          <w:rFonts w:ascii="Arial" w:hAnsi="Arial" w:cs="Arial"/>
          <w:sz w:val="22"/>
          <w:szCs w:val="22"/>
        </w:rPr>
        <w:t>3</w:t>
      </w:r>
      <w:r w:rsidR="005C446D" w:rsidRPr="008053A0">
        <w:rPr>
          <w:rFonts w:ascii="Arial" w:hAnsi="Arial" w:cs="Arial"/>
          <w:sz w:val="22"/>
          <w:szCs w:val="22"/>
        </w:rPr>
        <w:t xml:space="preserve">-01 </w:t>
      </w:r>
      <w:proofErr w:type="spellStart"/>
      <w:r w:rsidR="009664EF">
        <w:rPr>
          <w:rFonts w:ascii="Arial" w:hAnsi="Arial" w:cs="Arial"/>
          <w:sz w:val="22"/>
          <w:szCs w:val="22"/>
        </w:rPr>
        <w:t>Rewool</w:t>
      </w:r>
      <w:proofErr w:type="spellEnd"/>
      <w:r w:rsidRPr="008053A0">
        <w:rPr>
          <w:rFonts w:ascii="Arial" w:hAnsi="Arial" w:cs="Arial"/>
          <w:sz w:val="22"/>
          <w:szCs w:val="22"/>
        </w:rPr>
        <w:t xml:space="preserve">] </w:t>
      </w:r>
    </w:p>
    <w:p w14:paraId="2C340B0C" w14:textId="045DF728" w:rsidR="00801760" w:rsidRPr="008053A0" w:rsidRDefault="009664EF" w:rsidP="00801760">
      <w:pPr>
        <w:ind w:right="850"/>
        <w:jc w:val="both"/>
        <w:rPr>
          <w:rFonts w:ascii="Arial" w:hAnsi="Arial" w:cs="Arial"/>
          <w:sz w:val="22"/>
          <w:szCs w:val="22"/>
        </w:rPr>
      </w:pPr>
      <w:r w:rsidRPr="009664EF">
        <w:rPr>
          <w:rFonts w:ascii="Arial" w:hAnsi="Arial" w:cs="Arial"/>
          <w:sz w:val="22"/>
          <w:szCs w:val="22"/>
        </w:rPr>
        <w:t xml:space="preserve">Das </w:t>
      </w:r>
      <w:r>
        <w:rPr>
          <w:rFonts w:ascii="Arial" w:hAnsi="Arial" w:cs="Arial"/>
          <w:sz w:val="22"/>
          <w:szCs w:val="22"/>
        </w:rPr>
        <w:t>kreislauforientierte Rewool-</w:t>
      </w:r>
      <w:r w:rsidRPr="009664EF">
        <w:rPr>
          <w:rFonts w:ascii="Arial" w:hAnsi="Arial" w:cs="Arial"/>
          <w:sz w:val="22"/>
          <w:szCs w:val="22"/>
        </w:rPr>
        <w:t xml:space="preserve">System </w:t>
      </w:r>
      <w:r w:rsidR="00CE4CF8">
        <w:rPr>
          <w:rFonts w:ascii="Arial" w:hAnsi="Arial" w:cs="Arial"/>
          <w:sz w:val="22"/>
          <w:szCs w:val="22"/>
        </w:rPr>
        <w:t xml:space="preserve">von Paroc </w:t>
      </w:r>
      <w:r w:rsidRPr="009664EF">
        <w:rPr>
          <w:rFonts w:ascii="Arial" w:hAnsi="Arial" w:cs="Arial"/>
          <w:sz w:val="22"/>
          <w:szCs w:val="22"/>
        </w:rPr>
        <w:t xml:space="preserve">ermöglicht </w:t>
      </w:r>
      <w:r w:rsidR="00CE4CF8" w:rsidRPr="009664EF">
        <w:rPr>
          <w:rFonts w:ascii="Arial" w:hAnsi="Arial" w:cs="Arial"/>
          <w:sz w:val="22"/>
          <w:szCs w:val="22"/>
        </w:rPr>
        <w:t xml:space="preserve">die </w:t>
      </w:r>
      <w:r w:rsidR="00CE4CF8">
        <w:rPr>
          <w:rFonts w:ascii="Arial" w:hAnsi="Arial" w:cs="Arial"/>
          <w:sz w:val="22"/>
          <w:szCs w:val="22"/>
        </w:rPr>
        <w:t>umweltfreundlich</w:t>
      </w:r>
      <w:r w:rsidR="00CE4CF8" w:rsidRPr="009664EF">
        <w:rPr>
          <w:rFonts w:ascii="Arial" w:hAnsi="Arial" w:cs="Arial"/>
          <w:sz w:val="22"/>
          <w:szCs w:val="22"/>
        </w:rPr>
        <w:t>e Wiederverwendung</w:t>
      </w:r>
      <w:r w:rsidRPr="009664EF">
        <w:rPr>
          <w:rFonts w:ascii="Arial" w:hAnsi="Arial" w:cs="Arial"/>
          <w:sz w:val="22"/>
          <w:szCs w:val="22"/>
        </w:rPr>
        <w:t xml:space="preserve"> </w:t>
      </w:r>
      <w:r>
        <w:rPr>
          <w:rFonts w:ascii="Arial" w:hAnsi="Arial" w:cs="Arial"/>
          <w:sz w:val="22"/>
          <w:szCs w:val="22"/>
        </w:rPr>
        <w:t>de</w:t>
      </w:r>
      <w:r w:rsidR="003C3C09">
        <w:rPr>
          <w:rFonts w:ascii="Arial" w:hAnsi="Arial" w:cs="Arial"/>
          <w:sz w:val="22"/>
          <w:szCs w:val="22"/>
        </w:rPr>
        <w:t xml:space="preserve">s </w:t>
      </w:r>
      <w:r w:rsidR="00CE4CF8" w:rsidRPr="00CE4CF8">
        <w:rPr>
          <w:rFonts w:ascii="Arial" w:hAnsi="Arial" w:cs="Arial"/>
          <w:sz w:val="22"/>
          <w:szCs w:val="22"/>
        </w:rPr>
        <w:t>Steinwolle-</w:t>
      </w:r>
      <w:r w:rsidR="003C3C09">
        <w:rPr>
          <w:rFonts w:ascii="Arial" w:hAnsi="Arial" w:cs="Arial"/>
          <w:sz w:val="22"/>
          <w:szCs w:val="22"/>
        </w:rPr>
        <w:t>Verschnitts von Baustellen</w:t>
      </w:r>
      <w:r w:rsidR="00EB3221" w:rsidRPr="008053A0">
        <w:rPr>
          <w:rFonts w:ascii="Arial" w:hAnsi="Arial" w:cs="Arial"/>
          <w:sz w:val="22"/>
          <w:szCs w:val="22"/>
        </w:rPr>
        <w:t>.</w:t>
      </w:r>
    </w:p>
    <w:p w14:paraId="6398A4E6" w14:textId="6DAA18A6" w:rsidR="00801760" w:rsidRPr="008053A0" w:rsidRDefault="00801760" w:rsidP="00801760">
      <w:pPr>
        <w:ind w:right="850"/>
        <w:jc w:val="right"/>
        <w:rPr>
          <w:rFonts w:ascii="Arial" w:hAnsi="Arial" w:cs="Arial"/>
          <w:sz w:val="22"/>
          <w:szCs w:val="22"/>
        </w:rPr>
      </w:pPr>
      <w:r w:rsidRPr="008053A0">
        <w:rPr>
          <w:rFonts w:ascii="Arial" w:hAnsi="Arial" w:cs="Arial"/>
          <w:sz w:val="22"/>
          <w:szCs w:val="22"/>
        </w:rPr>
        <w:t xml:space="preserve">Foto: </w:t>
      </w:r>
      <w:r w:rsidR="005C446D" w:rsidRPr="008053A0">
        <w:rPr>
          <w:rFonts w:ascii="Arial" w:hAnsi="Arial" w:cs="Arial"/>
          <w:sz w:val="22"/>
          <w:szCs w:val="22"/>
        </w:rPr>
        <w:t>PAROC</w:t>
      </w:r>
    </w:p>
    <w:p w14:paraId="71FAE7B7" w14:textId="77777777" w:rsidR="00801760" w:rsidRPr="008053A0" w:rsidRDefault="00801760" w:rsidP="00801760">
      <w:pPr>
        <w:ind w:right="850"/>
        <w:rPr>
          <w:rFonts w:ascii="Arial" w:hAnsi="Arial" w:cs="Arial"/>
          <w:sz w:val="22"/>
          <w:szCs w:val="22"/>
        </w:rPr>
      </w:pPr>
    </w:p>
    <w:p w14:paraId="6349ED15" w14:textId="342275D0" w:rsidR="00B57557" w:rsidRPr="008053A0" w:rsidRDefault="00B57557" w:rsidP="00801760">
      <w:pPr>
        <w:spacing w:after="160" w:line="259" w:lineRule="auto"/>
        <w:rPr>
          <w:rFonts w:ascii="Arial" w:hAnsi="Arial" w:cs="Arial"/>
          <w:sz w:val="22"/>
          <w:szCs w:val="22"/>
        </w:rPr>
      </w:pPr>
    </w:p>
    <w:p w14:paraId="6C7261A6" w14:textId="77777777" w:rsidR="00767EAD" w:rsidRPr="008053A0" w:rsidRDefault="00767EAD" w:rsidP="008D1121">
      <w:pPr>
        <w:ind w:right="850"/>
        <w:rPr>
          <w:rFonts w:ascii="Arial" w:hAnsi="Arial" w:cs="Arial"/>
          <w:sz w:val="22"/>
          <w:szCs w:val="22"/>
        </w:rPr>
      </w:pPr>
      <w:r w:rsidRPr="008053A0">
        <w:rPr>
          <w:rFonts w:ascii="Arial" w:hAnsi="Arial" w:cs="Arial"/>
          <w:sz w:val="22"/>
          <w:szCs w:val="22"/>
        </w:rPr>
        <w:t xml:space="preserve">Rückfragen beantwortet gern: </w:t>
      </w:r>
    </w:p>
    <w:p w14:paraId="7B190201" w14:textId="77777777" w:rsidR="00767EAD" w:rsidRPr="008053A0" w:rsidRDefault="00767EAD" w:rsidP="008D1121">
      <w:pPr>
        <w:ind w:right="850"/>
        <w:rPr>
          <w:rFonts w:ascii="Arial" w:hAnsi="Arial" w:cs="Arial"/>
          <w:sz w:val="22"/>
          <w:szCs w:val="22"/>
        </w:rPr>
      </w:pPr>
    </w:p>
    <w:p w14:paraId="096EE55D" w14:textId="6F0D68D7" w:rsidR="00767EAD" w:rsidRPr="008053A0" w:rsidRDefault="005C446D" w:rsidP="008D1121">
      <w:pPr>
        <w:ind w:right="850"/>
        <w:rPr>
          <w:rFonts w:ascii="Arial" w:hAnsi="Arial" w:cs="Arial"/>
          <w:sz w:val="22"/>
          <w:szCs w:val="22"/>
        </w:rPr>
      </w:pPr>
      <w:r w:rsidRPr="008053A0">
        <w:rPr>
          <w:rFonts w:ascii="Arial" w:hAnsi="Arial" w:cs="Arial"/>
          <w:sz w:val="22"/>
          <w:szCs w:val="22"/>
        </w:rPr>
        <w:t>Paroc</w:t>
      </w:r>
      <w:r w:rsidR="00767EAD" w:rsidRPr="008053A0">
        <w:rPr>
          <w:rFonts w:ascii="Arial" w:hAnsi="Arial" w:cs="Arial"/>
          <w:sz w:val="22"/>
          <w:szCs w:val="22"/>
        </w:rPr>
        <w:t xml:space="preserve"> GmbH</w:t>
      </w:r>
    </w:p>
    <w:p w14:paraId="7E61E424" w14:textId="7358B64A" w:rsidR="00767EAD" w:rsidRPr="008053A0" w:rsidRDefault="00767EAD" w:rsidP="008D1121">
      <w:pPr>
        <w:ind w:right="850"/>
        <w:rPr>
          <w:rFonts w:ascii="Arial" w:hAnsi="Arial" w:cs="Arial"/>
          <w:sz w:val="22"/>
          <w:szCs w:val="22"/>
          <w:lang w:val="nl-BE"/>
        </w:rPr>
      </w:pPr>
      <w:r w:rsidRPr="008053A0">
        <w:rPr>
          <w:rFonts w:ascii="Arial" w:hAnsi="Arial" w:cs="Arial"/>
          <w:sz w:val="22"/>
          <w:szCs w:val="22"/>
          <w:lang w:val="nl-BE"/>
        </w:rPr>
        <w:t>Dirk Vogt</w:t>
      </w:r>
    </w:p>
    <w:p w14:paraId="0C7A4499" w14:textId="1B3F465F" w:rsidR="00767EAD" w:rsidRPr="008053A0" w:rsidRDefault="00767EAD" w:rsidP="008D1121">
      <w:pPr>
        <w:ind w:right="850"/>
        <w:rPr>
          <w:rFonts w:ascii="Arial" w:hAnsi="Arial" w:cs="Arial"/>
          <w:sz w:val="22"/>
          <w:szCs w:val="22"/>
          <w:lang w:val="nl-BE"/>
        </w:rPr>
      </w:pPr>
      <w:r w:rsidRPr="008053A0">
        <w:rPr>
          <w:rFonts w:ascii="Arial" w:hAnsi="Arial" w:cs="Arial"/>
          <w:sz w:val="22"/>
          <w:szCs w:val="22"/>
          <w:lang w:val="nl-BE"/>
        </w:rPr>
        <w:t>Tel. +49 (0) 2103 24957-22</w:t>
      </w:r>
    </w:p>
    <w:p w14:paraId="49A65D73" w14:textId="7328CC14" w:rsidR="00767EAD" w:rsidRPr="008053A0" w:rsidRDefault="00121E42" w:rsidP="008D1121">
      <w:pPr>
        <w:ind w:right="850"/>
        <w:rPr>
          <w:rFonts w:ascii="Arial" w:hAnsi="Arial" w:cs="Arial"/>
          <w:sz w:val="22"/>
          <w:szCs w:val="22"/>
          <w:lang w:val="nl-BE"/>
        </w:rPr>
      </w:pPr>
      <w:r w:rsidRPr="008053A0">
        <w:rPr>
          <w:rFonts w:ascii="Arial" w:hAnsi="Arial" w:cs="Arial"/>
          <w:sz w:val="22"/>
          <w:szCs w:val="22"/>
          <w:lang w:val="nl-BE"/>
        </w:rPr>
        <w:t>dirk.vogt@owenscorning.com</w:t>
      </w:r>
    </w:p>
    <w:p w14:paraId="0E5BE3A4" w14:textId="368399B4" w:rsidR="00767EAD" w:rsidRPr="00CD62C5" w:rsidRDefault="00767EAD" w:rsidP="008D1121">
      <w:pPr>
        <w:ind w:right="850"/>
        <w:rPr>
          <w:rFonts w:ascii="Arial" w:hAnsi="Arial" w:cs="Arial"/>
          <w:sz w:val="22"/>
          <w:szCs w:val="22"/>
          <w:lang w:val="nl-BE"/>
        </w:rPr>
      </w:pPr>
      <w:r w:rsidRPr="008053A0">
        <w:rPr>
          <w:rFonts w:ascii="Arial" w:hAnsi="Arial" w:cs="Arial"/>
          <w:sz w:val="22"/>
          <w:szCs w:val="22"/>
          <w:lang w:val="nl-BE"/>
        </w:rPr>
        <w:t>www.</w:t>
      </w:r>
      <w:r w:rsidR="005C446D" w:rsidRPr="008053A0">
        <w:rPr>
          <w:rFonts w:ascii="Arial" w:hAnsi="Arial" w:cs="Arial"/>
          <w:sz w:val="22"/>
          <w:szCs w:val="22"/>
          <w:lang w:val="nl-BE"/>
        </w:rPr>
        <w:t>paroc</w:t>
      </w:r>
      <w:r w:rsidRPr="008053A0">
        <w:rPr>
          <w:rFonts w:ascii="Arial" w:hAnsi="Arial" w:cs="Arial"/>
          <w:sz w:val="22"/>
          <w:szCs w:val="22"/>
          <w:lang w:val="nl-BE"/>
        </w:rPr>
        <w:t>.de</w:t>
      </w:r>
      <w:r w:rsidRPr="00CD62C5">
        <w:rPr>
          <w:rFonts w:ascii="Arial" w:hAnsi="Arial" w:cs="Arial"/>
          <w:sz w:val="22"/>
          <w:szCs w:val="22"/>
          <w:lang w:val="nl-BE"/>
        </w:rPr>
        <w:t xml:space="preserve"> </w:t>
      </w:r>
    </w:p>
    <w:p w14:paraId="7EBEFD7C" w14:textId="79AA57A5" w:rsidR="00FE311E" w:rsidRPr="00CD62C5" w:rsidRDefault="00FE311E" w:rsidP="008D1121">
      <w:pPr>
        <w:ind w:right="850"/>
        <w:rPr>
          <w:lang w:val="nl-BE"/>
        </w:rPr>
      </w:pPr>
    </w:p>
    <w:sectPr w:rsidR="00FE311E" w:rsidRPr="00CD62C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48A9" w14:textId="77777777" w:rsidR="00CF538E" w:rsidRDefault="00CF538E" w:rsidP="00767EAD">
      <w:r>
        <w:separator/>
      </w:r>
    </w:p>
  </w:endnote>
  <w:endnote w:type="continuationSeparator" w:id="0">
    <w:p w14:paraId="04FF1617" w14:textId="77777777" w:rsidR="00CF538E" w:rsidRDefault="00CF538E" w:rsidP="0076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5" w:type="dxa"/>
      <w:tblLayout w:type="fixed"/>
      <w:tblCellMar>
        <w:left w:w="0" w:type="dxa"/>
        <w:right w:w="0" w:type="dxa"/>
      </w:tblCellMar>
      <w:tblLook w:val="01E0" w:firstRow="1" w:lastRow="1" w:firstColumn="1" w:lastColumn="1" w:noHBand="0" w:noVBand="0"/>
    </w:tblPr>
    <w:tblGrid>
      <w:gridCol w:w="4111"/>
      <w:gridCol w:w="2126"/>
      <w:gridCol w:w="2789"/>
      <w:gridCol w:w="709"/>
    </w:tblGrid>
    <w:tr w:rsidR="00DD5F17" w:rsidRPr="00EB3221" w14:paraId="286583FD" w14:textId="77777777" w:rsidTr="00EB3221">
      <w:trPr>
        <w:cantSplit/>
        <w:trHeight w:hRule="exact" w:val="454"/>
      </w:trPr>
      <w:tc>
        <w:tcPr>
          <w:tcW w:w="4111" w:type="dxa"/>
          <w:shd w:val="clear" w:color="auto" w:fill="auto"/>
        </w:tcPr>
        <w:p w14:paraId="451BA347" w14:textId="486C9D08" w:rsidR="00DD5F17" w:rsidRPr="00EB3221" w:rsidRDefault="00542C34" w:rsidP="00AC7D77">
          <w:pPr>
            <w:pStyle w:val="06Fusszeile7595"/>
            <w:rPr>
              <w:lang w:val="en-GB" w:eastAsia="de-DE"/>
            </w:rPr>
          </w:pPr>
          <w:r w:rsidRPr="00EB3221">
            <w:rPr>
              <w:lang w:val="en-GB" w:eastAsia="de-DE"/>
            </w:rPr>
            <w:t>Paroc</w:t>
          </w:r>
          <w:r w:rsidR="00DD5F17" w:rsidRPr="00EB3221">
            <w:rPr>
              <w:lang w:val="en-GB" w:eastAsia="de-DE"/>
            </w:rPr>
            <w:t xml:space="preserve"> GmbH</w:t>
          </w:r>
        </w:p>
        <w:p w14:paraId="5053B707" w14:textId="06562E45" w:rsidR="00DD5F17" w:rsidRPr="005C446D" w:rsidRDefault="00EB3221" w:rsidP="00AC7D77">
          <w:pPr>
            <w:pStyle w:val="06Fusszeile7595"/>
            <w:rPr>
              <w:highlight w:val="yellow"/>
              <w:lang w:val="en-GB"/>
            </w:rPr>
          </w:pPr>
          <w:r w:rsidRPr="00EB3221">
            <w:rPr>
              <w:lang w:val="en-GB"/>
            </w:rPr>
            <w:t xml:space="preserve">paroc.de@owenscorning.com </w:t>
          </w:r>
          <w:r w:rsidR="00DD5F17" w:rsidRPr="00EB3221">
            <w:rPr>
              <w:lang w:val="en-GB" w:eastAsia="de-DE"/>
            </w:rPr>
            <w:t xml:space="preserve">   www.</w:t>
          </w:r>
          <w:r w:rsidR="00542C34" w:rsidRPr="00EB3221">
            <w:rPr>
              <w:lang w:val="en-GB" w:eastAsia="de-DE"/>
            </w:rPr>
            <w:t>paroc</w:t>
          </w:r>
          <w:r w:rsidR="00DD5F17" w:rsidRPr="00EB3221">
            <w:rPr>
              <w:lang w:val="en-GB" w:eastAsia="de-DE"/>
            </w:rPr>
            <w:t>.de</w:t>
          </w:r>
        </w:p>
      </w:tc>
      <w:tc>
        <w:tcPr>
          <w:tcW w:w="2126" w:type="dxa"/>
        </w:tcPr>
        <w:p w14:paraId="36A17863" w14:textId="40874D85" w:rsidR="00DD5F17" w:rsidRPr="005C446D" w:rsidRDefault="00DD5F17" w:rsidP="00660A6F">
          <w:pPr>
            <w:pStyle w:val="06Fusszeile7595"/>
            <w:rPr>
              <w:highlight w:val="yellow"/>
              <w:lang w:val="en-US"/>
            </w:rPr>
          </w:pPr>
        </w:p>
      </w:tc>
      <w:tc>
        <w:tcPr>
          <w:tcW w:w="2789" w:type="dxa"/>
          <w:shd w:val="clear" w:color="auto" w:fill="auto"/>
        </w:tcPr>
        <w:p w14:paraId="2FFE5941" w14:textId="35600AB3" w:rsidR="00DD5F17" w:rsidRPr="005C446D" w:rsidRDefault="00DD5F17" w:rsidP="00660A6F">
          <w:pPr>
            <w:pStyle w:val="06Fusszeile7595"/>
            <w:rPr>
              <w:highlight w:val="yellow"/>
              <w:lang w:val="en-US"/>
            </w:rPr>
          </w:pPr>
        </w:p>
      </w:tc>
      <w:tc>
        <w:tcPr>
          <w:tcW w:w="709" w:type="dxa"/>
          <w:shd w:val="clear" w:color="auto" w:fill="auto"/>
        </w:tcPr>
        <w:p w14:paraId="4BB2E0C3" w14:textId="137DAA83" w:rsidR="00DD5F17" w:rsidRPr="00EB3221" w:rsidRDefault="00DD5F17" w:rsidP="00AC7D77">
          <w:pPr>
            <w:pStyle w:val="06Fusszeile7595"/>
            <w:jc w:val="right"/>
            <w:rPr>
              <w:b/>
              <w:lang w:val="de-DE"/>
            </w:rPr>
          </w:pPr>
          <w:r w:rsidRPr="00EB3221">
            <w:rPr>
              <w:rStyle w:val="Seitenzahl"/>
              <w:sz w:val="18"/>
            </w:rPr>
            <w:fldChar w:fldCharType="begin"/>
          </w:r>
          <w:r w:rsidRPr="00EB3221">
            <w:rPr>
              <w:rStyle w:val="Seitenzahl"/>
              <w:sz w:val="18"/>
            </w:rPr>
            <w:instrText xml:space="preserve"> PAGE </w:instrText>
          </w:r>
          <w:r w:rsidRPr="00EB3221">
            <w:rPr>
              <w:rStyle w:val="Seitenzahl"/>
              <w:sz w:val="18"/>
            </w:rPr>
            <w:fldChar w:fldCharType="separate"/>
          </w:r>
          <w:r w:rsidR="00B4277E">
            <w:rPr>
              <w:rStyle w:val="Seitenzahl"/>
              <w:sz w:val="18"/>
            </w:rPr>
            <w:t>3</w:t>
          </w:r>
          <w:r w:rsidRPr="00EB3221">
            <w:rPr>
              <w:rStyle w:val="Seitenzahl"/>
              <w:sz w:val="18"/>
            </w:rPr>
            <w:fldChar w:fldCharType="end"/>
          </w:r>
          <w:r w:rsidRPr="00EB3221">
            <w:rPr>
              <w:rStyle w:val="Seitenzahl"/>
              <w:sz w:val="18"/>
            </w:rPr>
            <w:t>/</w:t>
          </w:r>
          <w:r w:rsidRPr="00EB3221">
            <w:rPr>
              <w:rStyle w:val="Seitenzahl"/>
              <w:sz w:val="18"/>
            </w:rPr>
            <w:fldChar w:fldCharType="begin"/>
          </w:r>
          <w:r w:rsidRPr="00EB3221">
            <w:rPr>
              <w:rStyle w:val="Seitenzahl"/>
              <w:sz w:val="18"/>
            </w:rPr>
            <w:instrText xml:space="preserve"> NUMPAGES </w:instrText>
          </w:r>
          <w:r w:rsidRPr="00EB3221">
            <w:rPr>
              <w:rStyle w:val="Seitenzahl"/>
              <w:sz w:val="18"/>
            </w:rPr>
            <w:fldChar w:fldCharType="separate"/>
          </w:r>
          <w:r w:rsidR="00B4277E">
            <w:rPr>
              <w:rStyle w:val="Seitenzahl"/>
              <w:sz w:val="18"/>
            </w:rPr>
            <w:t>3</w:t>
          </w:r>
          <w:r w:rsidRPr="00EB3221">
            <w:rPr>
              <w:rStyle w:val="Seitenzahl"/>
              <w:sz w:val="18"/>
            </w:rPr>
            <w:fldChar w:fldCharType="end"/>
          </w:r>
        </w:p>
      </w:tc>
    </w:tr>
  </w:tbl>
  <w:p w14:paraId="59855102" w14:textId="77777777" w:rsidR="00DD5F17" w:rsidRDefault="00DD5F17" w:rsidP="001272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B346" w14:textId="77777777" w:rsidR="00CF538E" w:rsidRDefault="00CF538E" w:rsidP="00767EAD">
      <w:r>
        <w:separator/>
      </w:r>
    </w:p>
  </w:footnote>
  <w:footnote w:type="continuationSeparator" w:id="0">
    <w:p w14:paraId="0AE06ED1" w14:textId="77777777" w:rsidR="00CF538E" w:rsidRDefault="00CF538E" w:rsidP="0076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AF60" w14:textId="0E062952" w:rsidR="00DD5F17" w:rsidRDefault="00542C34" w:rsidP="00751F2C">
    <w:pPr>
      <w:pStyle w:val="Kopfzeile"/>
    </w:pPr>
    <w:r>
      <w:rPr>
        <w:noProof/>
        <w:lang w:eastAsia="de-DE"/>
      </w:rPr>
      <w:drawing>
        <wp:inline distT="0" distB="0" distL="0" distR="0" wp14:anchorId="07DDE413" wp14:editId="5F7E5EC2">
          <wp:extent cx="2964975" cy="720000"/>
          <wp:effectExtent l="0" t="0" r="698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4975" cy="720000"/>
                  </a:xfrm>
                  <a:prstGeom prst="rect">
                    <a:avLst/>
                  </a:prstGeom>
                </pic:spPr>
              </pic:pic>
            </a:graphicData>
          </a:graphic>
        </wp:inline>
      </w:drawing>
    </w:r>
  </w:p>
  <w:p w14:paraId="33EABBC9" w14:textId="77777777" w:rsidR="00DD5F17" w:rsidRDefault="00DD5F17" w:rsidP="00751F2C">
    <w:pPr>
      <w:pStyle w:val="02Titel1316fettgrau"/>
      <w:rPr>
        <w:sz w:val="32"/>
        <w:szCs w:val="32"/>
      </w:rPr>
    </w:pPr>
  </w:p>
  <w:p w14:paraId="4F32D38D" w14:textId="77777777" w:rsidR="00DD5F17" w:rsidRPr="00767EAD" w:rsidRDefault="00DD5F17" w:rsidP="00751F2C">
    <w:pPr>
      <w:pStyle w:val="02Titel1316fettgrau"/>
      <w:rPr>
        <w:b w:val="0"/>
        <w:color w:val="auto"/>
        <w:sz w:val="18"/>
        <w:szCs w:val="18"/>
      </w:rPr>
    </w:pPr>
    <w:r w:rsidRPr="00767EAD">
      <w:rPr>
        <w:color w:val="auto"/>
        <w:sz w:val="32"/>
        <w:szCs w:val="32"/>
      </w:rPr>
      <w:t>PRESSETEXT</w:t>
    </w:r>
    <w:r w:rsidRPr="00767EAD">
      <w:rPr>
        <w:color w:val="auto"/>
        <w:sz w:val="22"/>
        <w:szCs w:val="22"/>
      </w:rPr>
      <w:br/>
    </w:r>
    <w:r w:rsidRPr="00767EAD">
      <w:rPr>
        <w:b w:val="0"/>
        <w:color w:val="auto"/>
        <w:sz w:val="18"/>
        <w:szCs w:val="18"/>
      </w:rPr>
      <w:t>Abdruck honorarfrei. Belegexemplar und Rückfragen bitte an:</w:t>
    </w:r>
  </w:p>
  <w:p w14:paraId="6BEAB7A3" w14:textId="11AC5355" w:rsidR="00DD5F17" w:rsidRDefault="00542C34" w:rsidP="00542C34">
    <w:pPr>
      <w:pStyle w:val="Kopfzeile"/>
      <w:rPr>
        <w:rFonts w:ascii="Arial" w:hAnsi="Arial" w:cs="Arial"/>
        <w:sz w:val="18"/>
        <w:szCs w:val="18"/>
      </w:rPr>
    </w:pPr>
    <w:r w:rsidRPr="00542C34">
      <w:rPr>
        <w:rFonts w:ascii="Arial" w:hAnsi="Arial" w:cs="Arial"/>
        <w:sz w:val="18"/>
        <w:szCs w:val="18"/>
      </w:rPr>
      <w:t>Paroc GmbH</w:t>
    </w:r>
    <w:r>
      <w:rPr>
        <w:rFonts w:ascii="Arial" w:hAnsi="Arial" w:cs="Arial"/>
        <w:sz w:val="18"/>
        <w:szCs w:val="18"/>
      </w:rPr>
      <w:t xml:space="preserve">, </w:t>
    </w:r>
    <w:r w:rsidRPr="00542C34">
      <w:rPr>
        <w:rFonts w:ascii="Arial" w:hAnsi="Arial" w:cs="Arial"/>
        <w:sz w:val="18"/>
        <w:szCs w:val="18"/>
      </w:rPr>
      <w:t xml:space="preserve">Heidenkampsweg 51, </w:t>
    </w:r>
    <w:r>
      <w:rPr>
        <w:rFonts w:ascii="Arial" w:hAnsi="Arial" w:cs="Arial"/>
        <w:sz w:val="18"/>
        <w:szCs w:val="18"/>
      </w:rPr>
      <w:t>D-</w:t>
    </w:r>
    <w:r w:rsidRPr="00542C34">
      <w:rPr>
        <w:rFonts w:ascii="Arial" w:hAnsi="Arial" w:cs="Arial"/>
        <w:sz w:val="18"/>
        <w:szCs w:val="18"/>
      </w:rPr>
      <w:t>20097 Hambur</w:t>
    </w:r>
    <w:r>
      <w:rPr>
        <w:rFonts w:ascii="Arial" w:hAnsi="Arial" w:cs="Arial"/>
        <w:sz w:val="18"/>
        <w:szCs w:val="18"/>
      </w:rPr>
      <w:t>g</w:t>
    </w:r>
  </w:p>
  <w:p w14:paraId="2693EC3E" w14:textId="77777777" w:rsidR="00DD5F17" w:rsidRDefault="00DD5F17" w:rsidP="00751F2C">
    <w:pPr>
      <w:pStyle w:val="Kopfzeile"/>
      <w:rPr>
        <w:rFonts w:ascii="Arial" w:hAnsi="Arial" w:cs="Arial"/>
        <w:sz w:val="18"/>
        <w:szCs w:val="18"/>
      </w:rPr>
    </w:pPr>
  </w:p>
  <w:p w14:paraId="13DABC1A" w14:textId="070FF060" w:rsidR="00DD5F17" w:rsidRPr="00ED71BD" w:rsidRDefault="002B4E60" w:rsidP="00751F2C">
    <w:pPr>
      <w:tabs>
        <w:tab w:val="center" w:pos="4536"/>
        <w:tab w:val="right" w:pos="9072"/>
      </w:tabs>
      <w:rPr>
        <w:rFonts w:ascii="Arial" w:hAnsi="Arial" w:cs="Arial"/>
        <w:b/>
        <w:sz w:val="22"/>
        <w:szCs w:val="22"/>
      </w:rPr>
    </w:pPr>
    <w:r>
      <w:rPr>
        <w:rFonts w:ascii="Arial" w:hAnsi="Arial" w:cs="Arial"/>
        <w:b/>
        <w:sz w:val="22"/>
        <w:szCs w:val="22"/>
      </w:rPr>
      <w:t>Dämmen</w:t>
    </w:r>
    <w:r w:rsidR="00C82C68">
      <w:rPr>
        <w:rFonts w:ascii="Arial" w:hAnsi="Arial" w:cs="Arial"/>
        <w:b/>
        <w:sz w:val="22"/>
        <w:szCs w:val="22"/>
      </w:rPr>
      <w:t xml:space="preserve"> ohne Abfall</w:t>
    </w:r>
  </w:p>
  <w:p w14:paraId="496EE00D" w14:textId="77777777" w:rsidR="00DD5F17" w:rsidRPr="00751F2C" w:rsidRDefault="00DD5F17" w:rsidP="00751F2C">
    <w:pPr>
      <w:tabs>
        <w:tab w:val="center" w:pos="4536"/>
        <w:tab w:val="right" w:pos="9072"/>
      </w:tabs>
    </w:pPr>
    <w:r w:rsidRPr="00ED71BD">
      <w:rPr>
        <w:rFonts w:ascii="Arial" w:hAnsi="Arial" w:cs="Arial"/>
        <w:b/>
        <w:sz w:val="22"/>
        <w:szCs w:val="22"/>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E85"/>
    <w:multiLevelType w:val="multilevel"/>
    <w:tmpl w:val="EFBCA43E"/>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
      <w:lvlJc w:val="left"/>
      <w:pPr>
        <w:tabs>
          <w:tab w:val="num" w:pos="4058"/>
        </w:tabs>
        <w:ind w:left="4058" w:hanging="360"/>
      </w:pPr>
      <w:rPr>
        <w:rFonts w:ascii="Symbol" w:hAnsi="Symbol" w:hint="default"/>
        <w:sz w:val="20"/>
      </w:rPr>
    </w:lvl>
    <w:lvl w:ilvl="2" w:tentative="1">
      <w:start w:val="1"/>
      <w:numFmt w:val="bullet"/>
      <w:lvlText w:val=""/>
      <w:lvlJc w:val="left"/>
      <w:pPr>
        <w:tabs>
          <w:tab w:val="num" w:pos="4778"/>
        </w:tabs>
        <w:ind w:left="4778" w:hanging="360"/>
      </w:pPr>
      <w:rPr>
        <w:rFonts w:ascii="Symbol" w:hAnsi="Symbol" w:hint="default"/>
        <w:sz w:val="20"/>
      </w:rPr>
    </w:lvl>
    <w:lvl w:ilvl="3" w:tentative="1">
      <w:start w:val="1"/>
      <w:numFmt w:val="bullet"/>
      <w:lvlText w:val=""/>
      <w:lvlJc w:val="left"/>
      <w:pPr>
        <w:tabs>
          <w:tab w:val="num" w:pos="5498"/>
        </w:tabs>
        <w:ind w:left="5498" w:hanging="360"/>
      </w:pPr>
      <w:rPr>
        <w:rFonts w:ascii="Symbol" w:hAnsi="Symbol" w:hint="default"/>
        <w:sz w:val="20"/>
      </w:rPr>
    </w:lvl>
    <w:lvl w:ilvl="4" w:tentative="1">
      <w:start w:val="1"/>
      <w:numFmt w:val="bullet"/>
      <w:lvlText w:val=""/>
      <w:lvlJc w:val="left"/>
      <w:pPr>
        <w:tabs>
          <w:tab w:val="num" w:pos="6218"/>
        </w:tabs>
        <w:ind w:left="6218" w:hanging="360"/>
      </w:pPr>
      <w:rPr>
        <w:rFonts w:ascii="Symbol" w:hAnsi="Symbol" w:hint="default"/>
        <w:sz w:val="20"/>
      </w:rPr>
    </w:lvl>
    <w:lvl w:ilvl="5" w:tentative="1">
      <w:start w:val="1"/>
      <w:numFmt w:val="bullet"/>
      <w:lvlText w:val=""/>
      <w:lvlJc w:val="left"/>
      <w:pPr>
        <w:tabs>
          <w:tab w:val="num" w:pos="6938"/>
        </w:tabs>
        <w:ind w:left="6938" w:hanging="360"/>
      </w:pPr>
      <w:rPr>
        <w:rFonts w:ascii="Symbol" w:hAnsi="Symbol" w:hint="default"/>
        <w:sz w:val="20"/>
      </w:rPr>
    </w:lvl>
    <w:lvl w:ilvl="6" w:tentative="1">
      <w:start w:val="1"/>
      <w:numFmt w:val="bullet"/>
      <w:lvlText w:val=""/>
      <w:lvlJc w:val="left"/>
      <w:pPr>
        <w:tabs>
          <w:tab w:val="num" w:pos="7658"/>
        </w:tabs>
        <w:ind w:left="7658" w:hanging="360"/>
      </w:pPr>
      <w:rPr>
        <w:rFonts w:ascii="Symbol" w:hAnsi="Symbol" w:hint="default"/>
        <w:sz w:val="20"/>
      </w:rPr>
    </w:lvl>
    <w:lvl w:ilvl="7" w:tentative="1">
      <w:start w:val="1"/>
      <w:numFmt w:val="bullet"/>
      <w:lvlText w:val=""/>
      <w:lvlJc w:val="left"/>
      <w:pPr>
        <w:tabs>
          <w:tab w:val="num" w:pos="8378"/>
        </w:tabs>
        <w:ind w:left="8378" w:hanging="360"/>
      </w:pPr>
      <w:rPr>
        <w:rFonts w:ascii="Symbol" w:hAnsi="Symbol" w:hint="default"/>
        <w:sz w:val="20"/>
      </w:rPr>
    </w:lvl>
    <w:lvl w:ilvl="8" w:tentative="1">
      <w:start w:val="1"/>
      <w:numFmt w:val="bullet"/>
      <w:lvlText w:val=""/>
      <w:lvlJc w:val="left"/>
      <w:pPr>
        <w:tabs>
          <w:tab w:val="num" w:pos="9098"/>
        </w:tabs>
        <w:ind w:left="9098" w:hanging="360"/>
      </w:pPr>
      <w:rPr>
        <w:rFonts w:ascii="Symbol" w:hAnsi="Symbol" w:hint="default"/>
        <w:sz w:val="20"/>
      </w:rPr>
    </w:lvl>
  </w:abstractNum>
  <w:abstractNum w:abstractNumId="1" w15:restartNumberingAfterBreak="0">
    <w:nsid w:val="6A673BF9"/>
    <w:multiLevelType w:val="hybridMultilevel"/>
    <w:tmpl w:val="B874DD54"/>
    <w:lvl w:ilvl="0" w:tplc="2D8EF52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9741528">
    <w:abstractNumId w:val="0"/>
  </w:num>
  <w:num w:numId="2" w16cid:durableId="798644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AD"/>
    <w:rsid w:val="00001589"/>
    <w:rsid w:val="0000357D"/>
    <w:rsid w:val="00003FF3"/>
    <w:rsid w:val="00005BD9"/>
    <w:rsid w:val="00006407"/>
    <w:rsid w:val="0001319D"/>
    <w:rsid w:val="00014066"/>
    <w:rsid w:val="00020321"/>
    <w:rsid w:val="000215B6"/>
    <w:rsid w:val="0002198A"/>
    <w:rsid w:val="00030AAB"/>
    <w:rsid w:val="00032A0D"/>
    <w:rsid w:val="0003719B"/>
    <w:rsid w:val="000372FF"/>
    <w:rsid w:val="000417CB"/>
    <w:rsid w:val="0004378C"/>
    <w:rsid w:val="00050365"/>
    <w:rsid w:val="00050D7A"/>
    <w:rsid w:val="00052788"/>
    <w:rsid w:val="00055698"/>
    <w:rsid w:val="00056DF6"/>
    <w:rsid w:val="00057062"/>
    <w:rsid w:val="00057B77"/>
    <w:rsid w:val="0006053F"/>
    <w:rsid w:val="00061030"/>
    <w:rsid w:val="0006590B"/>
    <w:rsid w:val="000710D6"/>
    <w:rsid w:val="0007364C"/>
    <w:rsid w:val="000755D6"/>
    <w:rsid w:val="00085D49"/>
    <w:rsid w:val="00091770"/>
    <w:rsid w:val="000967A7"/>
    <w:rsid w:val="000A2437"/>
    <w:rsid w:val="000A4C83"/>
    <w:rsid w:val="000A7453"/>
    <w:rsid w:val="000B0BDB"/>
    <w:rsid w:val="000B1278"/>
    <w:rsid w:val="000B169F"/>
    <w:rsid w:val="000B44BB"/>
    <w:rsid w:val="000B4777"/>
    <w:rsid w:val="000B660E"/>
    <w:rsid w:val="000B7683"/>
    <w:rsid w:val="000B7D1E"/>
    <w:rsid w:val="000C018B"/>
    <w:rsid w:val="000C0455"/>
    <w:rsid w:val="000C0F25"/>
    <w:rsid w:val="000C789D"/>
    <w:rsid w:val="000C7D1B"/>
    <w:rsid w:val="000D30E3"/>
    <w:rsid w:val="000D5053"/>
    <w:rsid w:val="000E217D"/>
    <w:rsid w:val="000E33A1"/>
    <w:rsid w:val="000E6E5C"/>
    <w:rsid w:val="000F2BB7"/>
    <w:rsid w:val="000F420F"/>
    <w:rsid w:val="000F6CF7"/>
    <w:rsid w:val="0010114E"/>
    <w:rsid w:val="001026B8"/>
    <w:rsid w:val="00104560"/>
    <w:rsid w:val="0010746D"/>
    <w:rsid w:val="00110777"/>
    <w:rsid w:val="00110F46"/>
    <w:rsid w:val="001156D4"/>
    <w:rsid w:val="00121E42"/>
    <w:rsid w:val="00127181"/>
    <w:rsid w:val="001272B2"/>
    <w:rsid w:val="001329D9"/>
    <w:rsid w:val="00135F79"/>
    <w:rsid w:val="00136488"/>
    <w:rsid w:val="001373F6"/>
    <w:rsid w:val="0013794A"/>
    <w:rsid w:val="00140525"/>
    <w:rsid w:val="00140A95"/>
    <w:rsid w:val="00142BB7"/>
    <w:rsid w:val="00150B25"/>
    <w:rsid w:val="001521D5"/>
    <w:rsid w:val="001529E6"/>
    <w:rsid w:val="00153099"/>
    <w:rsid w:val="0015324D"/>
    <w:rsid w:val="00155E58"/>
    <w:rsid w:val="00160C0D"/>
    <w:rsid w:val="001616E1"/>
    <w:rsid w:val="00162CA9"/>
    <w:rsid w:val="001644E7"/>
    <w:rsid w:val="001711C9"/>
    <w:rsid w:val="00174FF2"/>
    <w:rsid w:val="001757D8"/>
    <w:rsid w:val="001764B3"/>
    <w:rsid w:val="00176DFC"/>
    <w:rsid w:val="00183B9C"/>
    <w:rsid w:val="00187C12"/>
    <w:rsid w:val="00187CB7"/>
    <w:rsid w:val="00187DEC"/>
    <w:rsid w:val="00191AE6"/>
    <w:rsid w:val="001927E5"/>
    <w:rsid w:val="001957FC"/>
    <w:rsid w:val="001A3509"/>
    <w:rsid w:val="001A6CD6"/>
    <w:rsid w:val="001A77AB"/>
    <w:rsid w:val="001B1980"/>
    <w:rsid w:val="001B490D"/>
    <w:rsid w:val="001B4DB6"/>
    <w:rsid w:val="001B6630"/>
    <w:rsid w:val="001B688B"/>
    <w:rsid w:val="001B756B"/>
    <w:rsid w:val="001C226E"/>
    <w:rsid w:val="001C2992"/>
    <w:rsid w:val="001C3859"/>
    <w:rsid w:val="001C408D"/>
    <w:rsid w:val="001C4AD2"/>
    <w:rsid w:val="001C7006"/>
    <w:rsid w:val="001D0225"/>
    <w:rsid w:val="001D1DF7"/>
    <w:rsid w:val="001D215B"/>
    <w:rsid w:val="001D319F"/>
    <w:rsid w:val="001D428F"/>
    <w:rsid w:val="001D6633"/>
    <w:rsid w:val="001D6809"/>
    <w:rsid w:val="001D71C8"/>
    <w:rsid w:val="001D72EE"/>
    <w:rsid w:val="001E05F7"/>
    <w:rsid w:val="001E322F"/>
    <w:rsid w:val="001E421E"/>
    <w:rsid w:val="001E5071"/>
    <w:rsid w:val="001F50B6"/>
    <w:rsid w:val="002009A9"/>
    <w:rsid w:val="00200D20"/>
    <w:rsid w:val="0020264C"/>
    <w:rsid w:val="00202E59"/>
    <w:rsid w:val="002077DC"/>
    <w:rsid w:val="00211215"/>
    <w:rsid w:val="00212111"/>
    <w:rsid w:val="00214A24"/>
    <w:rsid w:val="00220C19"/>
    <w:rsid w:val="00225159"/>
    <w:rsid w:val="00225782"/>
    <w:rsid w:val="00225954"/>
    <w:rsid w:val="00234AC1"/>
    <w:rsid w:val="00241E63"/>
    <w:rsid w:val="00242A3B"/>
    <w:rsid w:val="00246480"/>
    <w:rsid w:val="00253ACF"/>
    <w:rsid w:val="00254131"/>
    <w:rsid w:val="00254B33"/>
    <w:rsid w:val="00255577"/>
    <w:rsid w:val="00257C76"/>
    <w:rsid w:val="00262CAB"/>
    <w:rsid w:val="00264D3B"/>
    <w:rsid w:val="002672F9"/>
    <w:rsid w:val="00270CCC"/>
    <w:rsid w:val="00274153"/>
    <w:rsid w:val="00280809"/>
    <w:rsid w:val="002841E3"/>
    <w:rsid w:val="0028453E"/>
    <w:rsid w:val="002857B8"/>
    <w:rsid w:val="00285F04"/>
    <w:rsid w:val="00287D69"/>
    <w:rsid w:val="00296BBE"/>
    <w:rsid w:val="002A12C0"/>
    <w:rsid w:val="002A2159"/>
    <w:rsid w:val="002A4A94"/>
    <w:rsid w:val="002A5074"/>
    <w:rsid w:val="002A57F0"/>
    <w:rsid w:val="002A6256"/>
    <w:rsid w:val="002A763D"/>
    <w:rsid w:val="002B1DD0"/>
    <w:rsid w:val="002B33C1"/>
    <w:rsid w:val="002B4E60"/>
    <w:rsid w:val="002B7FB1"/>
    <w:rsid w:val="002C0D18"/>
    <w:rsid w:val="002C69A2"/>
    <w:rsid w:val="002D18F3"/>
    <w:rsid w:val="002D3E5F"/>
    <w:rsid w:val="002E0014"/>
    <w:rsid w:val="002E0CB2"/>
    <w:rsid w:val="002E46FA"/>
    <w:rsid w:val="002E4CCE"/>
    <w:rsid w:val="002E55A1"/>
    <w:rsid w:val="002E7AD9"/>
    <w:rsid w:val="002E7B91"/>
    <w:rsid w:val="002F25FC"/>
    <w:rsid w:val="002F473E"/>
    <w:rsid w:val="002F4885"/>
    <w:rsid w:val="002F4D8E"/>
    <w:rsid w:val="002F6051"/>
    <w:rsid w:val="002F7BAF"/>
    <w:rsid w:val="00305DBC"/>
    <w:rsid w:val="0030644F"/>
    <w:rsid w:val="00311C7D"/>
    <w:rsid w:val="00314593"/>
    <w:rsid w:val="00316610"/>
    <w:rsid w:val="0032488D"/>
    <w:rsid w:val="00332161"/>
    <w:rsid w:val="003332BB"/>
    <w:rsid w:val="003357D5"/>
    <w:rsid w:val="0033640B"/>
    <w:rsid w:val="003374BB"/>
    <w:rsid w:val="00341DD1"/>
    <w:rsid w:val="003428E6"/>
    <w:rsid w:val="00360A4E"/>
    <w:rsid w:val="0036234F"/>
    <w:rsid w:val="00363AED"/>
    <w:rsid w:val="00367870"/>
    <w:rsid w:val="0037097C"/>
    <w:rsid w:val="0037165C"/>
    <w:rsid w:val="003734B3"/>
    <w:rsid w:val="00374169"/>
    <w:rsid w:val="00374794"/>
    <w:rsid w:val="0038045D"/>
    <w:rsid w:val="00381282"/>
    <w:rsid w:val="003814C6"/>
    <w:rsid w:val="00381505"/>
    <w:rsid w:val="00381730"/>
    <w:rsid w:val="003819DB"/>
    <w:rsid w:val="00382BF4"/>
    <w:rsid w:val="00382CD9"/>
    <w:rsid w:val="00384A5B"/>
    <w:rsid w:val="00386D8F"/>
    <w:rsid w:val="0039017F"/>
    <w:rsid w:val="00390288"/>
    <w:rsid w:val="00392170"/>
    <w:rsid w:val="003971F1"/>
    <w:rsid w:val="003A235C"/>
    <w:rsid w:val="003A4B72"/>
    <w:rsid w:val="003A6E8F"/>
    <w:rsid w:val="003B05C5"/>
    <w:rsid w:val="003B4741"/>
    <w:rsid w:val="003C3C09"/>
    <w:rsid w:val="003C4A67"/>
    <w:rsid w:val="003C4F1D"/>
    <w:rsid w:val="003D0EC8"/>
    <w:rsid w:val="003D7821"/>
    <w:rsid w:val="003E0CD0"/>
    <w:rsid w:val="003E1568"/>
    <w:rsid w:val="003E1F04"/>
    <w:rsid w:val="003F0F20"/>
    <w:rsid w:val="003F7656"/>
    <w:rsid w:val="0040019D"/>
    <w:rsid w:val="00400C1E"/>
    <w:rsid w:val="00400ED1"/>
    <w:rsid w:val="0040100B"/>
    <w:rsid w:val="00401B22"/>
    <w:rsid w:val="00403AB8"/>
    <w:rsid w:val="00407627"/>
    <w:rsid w:val="00413F8A"/>
    <w:rsid w:val="004141F3"/>
    <w:rsid w:val="004144BC"/>
    <w:rsid w:val="00414FD4"/>
    <w:rsid w:val="00416EC3"/>
    <w:rsid w:val="00417270"/>
    <w:rsid w:val="0041740B"/>
    <w:rsid w:val="00422BAE"/>
    <w:rsid w:val="0042511A"/>
    <w:rsid w:val="00432C55"/>
    <w:rsid w:val="0043692F"/>
    <w:rsid w:val="00437BA4"/>
    <w:rsid w:val="00440BBF"/>
    <w:rsid w:val="00441AB6"/>
    <w:rsid w:val="00443B63"/>
    <w:rsid w:val="00451F8E"/>
    <w:rsid w:val="004523B9"/>
    <w:rsid w:val="004528FB"/>
    <w:rsid w:val="004563A7"/>
    <w:rsid w:val="00464D75"/>
    <w:rsid w:val="0047268B"/>
    <w:rsid w:val="00474FBF"/>
    <w:rsid w:val="0047597F"/>
    <w:rsid w:val="0047667E"/>
    <w:rsid w:val="00482A34"/>
    <w:rsid w:val="00484AC0"/>
    <w:rsid w:val="00487AF0"/>
    <w:rsid w:val="00490877"/>
    <w:rsid w:val="00492A54"/>
    <w:rsid w:val="00495B12"/>
    <w:rsid w:val="004A0CBE"/>
    <w:rsid w:val="004A3586"/>
    <w:rsid w:val="004A36A6"/>
    <w:rsid w:val="004A3B98"/>
    <w:rsid w:val="004A3F01"/>
    <w:rsid w:val="004B0499"/>
    <w:rsid w:val="004B0594"/>
    <w:rsid w:val="004B0AEB"/>
    <w:rsid w:val="004B0FFD"/>
    <w:rsid w:val="004B5532"/>
    <w:rsid w:val="004C5CBB"/>
    <w:rsid w:val="004C7ED8"/>
    <w:rsid w:val="004C7F64"/>
    <w:rsid w:val="004D1EED"/>
    <w:rsid w:val="004D23A6"/>
    <w:rsid w:val="004D4136"/>
    <w:rsid w:val="004D5391"/>
    <w:rsid w:val="004E1FEF"/>
    <w:rsid w:val="004E237F"/>
    <w:rsid w:val="004E65B3"/>
    <w:rsid w:val="004E767F"/>
    <w:rsid w:val="004E7973"/>
    <w:rsid w:val="004E7B94"/>
    <w:rsid w:val="004F05FC"/>
    <w:rsid w:val="004F2000"/>
    <w:rsid w:val="004F3BC1"/>
    <w:rsid w:val="004F3C61"/>
    <w:rsid w:val="004F696E"/>
    <w:rsid w:val="00501C51"/>
    <w:rsid w:val="00501D11"/>
    <w:rsid w:val="00503F36"/>
    <w:rsid w:val="005049A8"/>
    <w:rsid w:val="00506572"/>
    <w:rsid w:val="00506B60"/>
    <w:rsid w:val="00506E53"/>
    <w:rsid w:val="00512CE4"/>
    <w:rsid w:val="005145E3"/>
    <w:rsid w:val="00515B79"/>
    <w:rsid w:val="0051755C"/>
    <w:rsid w:val="0052053E"/>
    <w:rsid w:val="00520C58"/>
    <w:rsid w:val="005232DF"/>
    <w:rsid w:val="005235AE"/>
    <w:rsid w:val="005249CC"/>
    <w:rsid w:val="00525119"/>
    <w:rsid w:val="005316AB"/>
    <w:rsid w:val="005316EC"/>
    <w:rsid w:val="005319E6"/>
    <w:rsid w:val="00536241"/>
    <w:rsid w:val="005369D4"/>
    <w:rsid w:val="0053768A"/>
    <w:rsid w:val="0054002C"/>
    <w:rsid w:val="00541E71"/>
    <w:rsid w:val="005424D3"/>
    <w:rsid w:val="00542C34"/>
    <w:rsid w:val="00542FDB"/>
    <w:rsid w:val="00550312"/>
    <w:rsid w:val="005506D8"/>
    <w:rsid w:val="00552AC9"/>
    <w:rsid w:val="00552C0D"/>
    <w:rsid w:val="005534AB"/>
    <w:rsid w:val="005544AC"/>
    <w:rsid w:val="00555272"/>
    <w:rsid w:val="00555D30"/>
    <w:rsid w:val="00555EC4"/>
    <w:rsid w:val="0055620F"/>
    <w:rsid w:val="00560782"/>
    <w:rsid w:val="0056200B"/>
    <w:rsid w:val="0056210E"/>
    <w:rsid w:val="005621F4"/>
    <w:rsid w:val="00563295"/>
    <w:rsid w:val="00570722"/>
    <w:rsid w:val="00572028"/>
    <w:rsid w:val="0057745D"/>
    <w:rsid w:val="00581309"/>
    <w:rsid w:val="005816FF"/>
    <w:rsid w:val="00583DF9"/>
    <w:rsid w:val="00583FF4"/>
    <w:rsid w:val="00587B31"/>
    <w:rsid w:val="00590D30"/>
    <w:rsid w:val="00591A4C"/>
    <w:rsid w:val="00592AD4"/>
    <w:rsid w:val="005A0C85"/>
    <w:rsid w:val="005A33DC"/>
    <w:rsid w:val="005A70F0"/>
    <w:rsid w:val="005A775A"/>
    <w:rsid w:val="005A79D1"/>
    <w:rsid w:val="005B1292"/>
    <w:rsid w:val="005B2A41"/>
    <w:rsid w:val="005B3FE6"/>
    <w:rsid w:val="005B70B8"/>
    <w:rsid w:val="005C01F1"/>
    <w:rsid w:val="005C374B"/>
    <w:rsid w:val="005C3ACB"/>
    <w:rsid w:val="005C4044"/>
    <w:rsid w:val="005C446D"/>
    <w:rsid w:val="005C5745"/>
    <w:rsid w:val="005C74A6"/>
    <w:rsid w:val="005C7F95"/>
    <w:rsid w:val="005D08C1"/>
    <w:rsid w:val="005D2DA6"/>
    <w:rsid w:val="005D78BE"/>
    <w:rsid w:val="005E0FC0"/>
    <w:rsid w:val="005E622D"/>
    <w:rsid w:val="005E64C8"/>
    <w:rsid w:val="005F29A2"/>
    <w:rsid w:val="005F365F"/>
    <w:rsid w:val="005F70F3"/>
    <w:rsid w:val="005F7580"/>
    <w:rsid w:val="00600085"/>
    <w:rsid w:val="00601F00"/>
    <w:rsid w:val="0060278E"/>
    <w:rsid w:val="006051F0"/>
    <w:rsid w:val="006073FF"/>
    <w:rsid w:val="00610DEF"/>
    <w:rsid w:val="006148AF"/>
    <w:rsid w:val="00616311"/>
    <w:rsid w:val="00616495"/>
    <w:rsid w:val="00622883"/>
    <w:rsid w:val="00623242"/>
    <w:rsid w:val="00624941"/>
    <w:rsid w:val="0062650E"/>
    <w:rsid w:val="00627576"/>
    <w:rsid w:val="0063198D"/>
    <w:rsid w:val="006333D8"/>
    <w:rsid w:val="00633C08"/>
    <w:rsid w:val="00634040"/>
    <w:rsid w:val="00635D7A"/>
    <w:rsid w:val="00637362"/>
    <w:rsid w:val="006379A8"/>
    <w:rsid w:val="00641AE6"/>
    <w:rsid w:val="006429CA"/>
    <w:rsid w:val="006432B8"/>
    <w:rsid w:val="0064555F"/>
    <w:rsid w:val="00646E61"/>
    <w:rsid w:val="00651AC4"/>
    <w:rsid w:val="00654060"/>
    <w:rsid w:val="0065736A"/>
    <w:rsid w:val="00660A6F"/>
    <w:rsid w:val="006615A2"/>
    <w:rsid w:val="00662220"/>
    <w:rsid w:val="00663517"/>
    <w:rsid w:val="00663FD7"/>
    <w:rsid w:val="006644EA"/>
    <w:rsid w:val="006662CC"/>
    <w:rsid w:val="00671C14"/>
    <w:rsid w:val="00672166"/>
    <w:rsid w:val="00674AC6"/>
    <w:rsid w:val="00676378"/>
    <w:rsid w:val="00680524"/>
    <w:rsid w:val="00680AC2"/>
    <w:rsid w:val="00686DBB"/>
    <w:rsid w:val="00687E7F"/>
    <w:rsid w:val="00692B1D"/>
    <w:rsid w:val="00692BF4"/>
    <w:rsid w:val="0069535F"/>
    <w:rsid w:val="006974B4"/>
    <w:rsid w:val="006A0DAF"/>
    <w:rsid w:val="006A1D66"/>
    <w:rsid w:val="006A5D02"/>
    <w:rsid w:val="006A7F9E"/>
    <w:rsid w:val="006B0BD6"/>
    <w:rsid w:val="006B1D40"/>
    <w:rsid w:val="006B1E16"/>
    <w:rsid w:val="006B39F3"/>
    <w:rsid w:val="006C084D"/>
    <w:rsid w:val="006C0B65"/>
    <w:rsid w:val="006C1869"/>
    <w:rsid w:val="006C207E"/>
    <w:rsid w:val="006C4256"/>
    <w:rsid w:val="006C4BC4"/>
    <w:rsid w:val="006C6432"/>
    <w:rsid w:val="006C6FA5"/>
    <w:rsid w:val="006D1DBD"/>
    <w:rsid w:val="006D2A13"/>
    <w:rsid w:val="006D32D8"/>
    <w:rsid w:val="006D38F9"/>
    <w:rsid w:val="006D3CC9"/>
    <w:rsid w:val="006D40BC"/>
    <w:rsid w:val="006D444A"/>
    <w:rsid w:val="006D760C"/>
    <w:rsid w:val="006E0FBF"/>
    <w:rsid w:val="006E1BF3"/>
    <w:rsid w:val="006E2719"/>
    <w:rsid w:val="006E2FF8"/>
    <w:rsid w:val="006E4260"/>
    <w:rsid w:val="006E7B9B"/>
    <w:rsid w:val="006F3C93"/>
    <w:rsid w:val="006F4732"/>
    <w:rsid w:val="006F4985"/>
    <w:rsid w:val="006F77E3"/>
    <w:rsid w:val="00701CEF"/>
    <w:rsid w:val="007050DE"/>
    <w:rsid w:val="00707209"/>
    <w:rsid w:val="007114EA"/>
    <w:rsid w:val="007127BA"/>
    <w:rsid w:val="00713CBD"/>
    <w:rsid w:val="007152CC"/>
    <w:rsid w:val="0071597F"/>
    <w:rsid w:val="00715C33"/>
    <w:rsid w:val="00716721"/>
    <w:rsid w:val="00720DD7"/>
    <w:rsid w:val="0072111E"/>
    <w:rsid w:val="007244AA"/>
    <w:rsid w:val="00730070"/>
    <w:rsid w:val="0073190E"/>
    <w:rsid w:val="00731D49"/>
    <w:rsid w:val="00734361"/>
    <w:rsid w:val="0073669B"/>
    <w:rsid w:val="00743EB4"/>
    <w:rsid w:val="00745B3F"/>
    <w:rsid w:val="00751F2C"/>
    <w:rsid w:val="0076005A"/>
    <w:rsid w:val="007604DA"/>
    <w:rsid w:val="0076404F"/>
    <w:rsid w:val="00764C27"/>
    <w:rsid w:val="00767EAD"/>
    <w:rsid w:val="00777AD3"/>
    <w:rsid w:val="00777E9C"/>
    <w:rsid w:val="007821BF"/>
    <w:rsid w:val="00785196"/>
    <w:rsid w:val="00785573"/>
    <w:rsid w:val="007859F1"/>
    <w:rsid w:val="00786CCC"/>
    <w:rsid w:val="0079070B"/>
    <w:rsid w:val="00796CB6"/>
    <w:rsid w:val="00796CD6"/>
    <w:rsid w:val="007A019B"/>
    <w:rsid w:val="007A149B"/>
    <w:rsid w:val="007A2E85"/>
    <w:rsid w:val="007A513D"/>
    <w:rsid w:val="007A62A6"/>
    <w:rsid w:val="007A7619"/>
    <w:rsid w:val="007B35A5"/>
    <w:rsid w:val="007B4243"/>
    <w:rsid w:val="007B67F9"/>
    <w:rsid w:val="007B6DFC"/>
    <w:rsid w:val="007C1560"/>
    <w:rsid w:val="007C27EC"/>
    <w:rsid w:val="007C4CE5"/>
    <w:rsid w:val="007C6014"/>
    <w:rsid w:val="007D2CB1"/>
    <w:rsid w:val="007D385E"/>
    <w:rsid w:val="007D48D5"/>
    <w:rsid w:val="007D5E76"/>
    <w:rsid w:val="007D6237"/>
    <w:rsid w:val="007D6C62"/>
    <w:rsid w:val="007E441F"/>
    <w:rsid w:val="007E462C"/>
    <w:rsid w:val="007E51DB"/>
    <w:rsid w:val="007E6F41"/>
    <w:rsid w:val="007E7AB3"/>
    <w:rsid w:val="007F326D"/>
    <w:rsid w:val="007F442F"/>
    <w:rsid w:val="007F5F11"/>
    <w:rsid w:val="00800C4D"/>
    <w:rsid w:val="00801760"/>
    <w:rsid w:val="0080311D"/>
    <w:rsid w:val="0080381A"/>
    <w:rsid w:val="008053A0"/>
    <w:rsid w:val="00805D17"/>
    <w:rsid w:val="00814BD8"/>
    <w:rsid w:val="0082283B"/>
    <w:rsid w:val="00841100"/>
    <w:rsid w:val="0084180B"/>
    <w:rsid w:val="00841C8D"/>
    <w:rsid w:val="00842B60"/>
    <w:rsid w:val="00842EFD"/>
    <w:rsid w:val="00843956"/>
    <w:rsid w:val="00843EC8"/>
    <w:rsid w:val="008448F7"/>
    <w:rsid w:val="0084544D"/>
    <w:rsid w:val="008458AA"/>
    <w:rsid w:val="00850947"/>
    <w:rsid w:val="00850948"/>
    <w:rsid w:val="00853117"/>
    <w:rsid w:val="0085500A"/>
    <w:rsid w:val="00861777"/>
    <w:rsid w:val="00862EFC"/>
    <w:rsid w:val="00863D0B"/>
    <w:rsid w:val="00864439"/>
    <w:rsid w:val="0086463A"/>
    <w:rsid w:val="00864F36"/>
    <w:rsid w:val="00865F7B"/>
    <w:rsid w:val="00867685"/>
    <w:rsid w:val="00867A0E"/>
    <w:rsid w:val="008706B4"/>
    <w:rsid w:val="0087391E"/>
    <w:rsid w:val="0088099B"/>
    <w:rsid w:val="00881BC7"/>
    <w:rsid w:val="00881C6C"/>
    <w:rsid w:val="008918DC"/>
    <w:rsid w:val="00892780"/>
    <w:rsid w:val="008931A5"/>
    <w:rsid w:val="00894FB4"/>
    <w:rsid w:val="0089552F"/>
    <w:rsid w:val="008A14C7"/>
    <w:rsid w:val="008A31BE"/>
    <w:rsid w:val="008A392D"/>
    <w:rsid w:val="008A4669"/>
    <w:rsid w:val="008A5876"/>
    <w:rsid w:val="008A62DB"/>
    <w:rsid w:val="008A631E"/>
    <w:rsid w:val="008B0B94"/>
    <w:rsid w:val="008B3856"/>
    <w:rsid w:val="008B6B58"/>
    <w:rsid w:val="008C35EC"/>
    <w:rsid w:val="008C5ABD"/>
    <w:rsid w:val="008C6AE1"/>
    <w:rsid w:val="008D0797"/>
    <w:rsid w:val="008D1121"/>
    <w:rsid w:val="008D2631"/>
    <w:rsid w:val="008D6B72"/>
    <w:rsid w:val="008E1B3A"/>
    <w:rsid w:val="008E1E9B"/>
    <w:rsid w:val="008E24BA"/>
    <w:rsid w:val="008E27C6"/>
    <w:rsid w:val="008E2EE2"/>
    <w:rsid w:val="008E5189"/>
    <w:rsid w:val="008E6074"/>
    <w:rsid w:val="008E617D"/>
    <w:rsid w:val="008E6830"/>
    <w:rsid w:val="008E69A3"/>
    <w:rsid w:val="008F151C"/>
    <w:rsid w:val="008F74DA"/>
    <w:rsid w:val="00905B96"/>
    <w:rsid w:val="009072D4"/>
    <w:rsid w:val="00907A04"/>
    <w:rsid w:val="0091211D"/>
    <w:rsid w:val="009141E4"/>
    <w:rsid w:val="009164C7"/>
    <w:rsid w:val="009233A1"/>
    <w:rsid w:val="00925940"/>
    <w:rsid w:val="00925AF5"/>
    <w:rsid w:val="0092600C"/>
    <w:rsid w:val="00926908"/>
    <w:rsid w:val="009277FC"/>
    <w:rsid w:val="00927CD5"/>
    <w:rsid w:val="00932A4E"/>
    <w:rsid w:val="00932CA5"/>
    <w:rsid w:val="00934F4F"/>
    <w:rsid w:val="0094036A"/>
    <w:rsid w:val="009406E2"/>
    <w:rsid w:val="00940B1E"/>
    <w:rsid w:val="009422E5"/>
    <w:rsid w:val="009426B3"/>
    <w:rsid w:val="009429B4"/>
    <w:rsid w:val="009430F8"/>
    <w:rsid w:val="00951457"/>
    <w:rsid w:val="00951CAE"/>
    <w:rsid w:val="00957462"/>
    <w:rsid w:val="00960D36"/>
    <w:rsid w:val="009664EF"/>
    <w:rsid w:val="00966546"/>
    <w:rsid w:val="00967E01"/>
    <w:rsid w:val="00967F78"/>
    <w:rsid w:val="00974B3F"/>
    <w:rsid w:val="00975826"/>
    <w:rsid w:val="00976634"/>
    <w:rsid w:val="00977EA3"/>
    <w:rsid w:val="00982DB8"/>
    <w:rsid w:val="00983629"/>
    <w:rsid w:val="0098543C"/>
    <w:rsid w:val="009856EE"/>
    <w:rsid w:val="00986971"/>
    <w:rsid w:val="00991065"/>
    <w:rsid w:val="009941B2"/>
    <w:rsid w:val="00994263"/>
    <w:rsid w:val="0099465E"/>
    <w:rsid w:val="00994F96"/>
    <w:rsid w:val="00995D4A"/>
    <w:rsid w:val="00995E89"/>
    <w:rsid w:val="00996A18"/>
    <w:rsid w:val="00997E02"/>
    <w:rsid w:val="009A078B"/>
    <w:rsid w:val="009A2390"/>
    <w:rsid w:val="009A65F0"/>
    <w:rsid w:val="009A6953"/>
    <w:rsid w:val="009C01A9"/>
    <w:rsid w:val="009C2100"/>
    <w:rsid w:val="009C302E"/>
    <w:rsid w:val="009C3F4B"/>
    <w:rsid w:val="009C48B8"/>
    <w:rsid w:val="009D0DCB"/>
    <w:rsid w:val="009E0F85"/>
    <w:rsid w:val="009E6A33"/>
    <w:rsid w:val="009F047B"/>
    <w:rsid w:val="009F1535"/>
    <w:rsid w:val="009F16D2"/>
    <w:rsid w:val="009F5B6C"/>
    <w:rsid w:val="009F6289"/>
    <w:rsid w:val="00A02C79"/>
    <w:rsid w:val="00A036C9"/>
    <w:rsid w:val="00A03815"/>
    <w:rsid w:val="00A0420F"/>
    <w:rsid w:val="00A066E7"/>
    <w:rsid w:val="00A10170"/>
    <w:rsid w:val="00A10949"/>
    <w:rsid w:val="00A123D6"/>
    <w:rsid w:val="00A12B03"/>
    <w:rsid w:val="00A14E3F"/>
    <w:rsid w:val="00A154B0"/>
    <w:rsid w:val="00A16AD9"/>
    <w:rsid w:val="00A16E61"/>
    <w:rsid w:val="00A178C2"/>
    <w:rsid w:val="00A2097F"/>
    <w:rsid w:val="00A215FF"/>
    <w:rsid w:val="00A2395E"/>
    <w:rsid w:val="00A27D0C"/>
    <w:rsid w:val="00A30B12"/>
    <w:rsid w:val="00A316B1"/>
    <w:rsid w:val="00A3435E"/>
    <w:rsid w:val="00A356B8"/>
    <w:rsid w:val="00A360E2"/>
    <w:rsid w:val="00A40CCC"/>
    <w:rsid w:val="00A44392"/>
    <w:rsid w:val="00A44972"/>
    <w:rsid w:val="00A45831"/>
    <w:rsid w:val="00A468F7"/>
    <w:rsid w:val="00A46CE4"/>
    <w:rsid w:val="00A51783"/>
    <w:rsid w:val="00A5221F"/>
    <w:rsid w:val="00A57749"/>
    <w:rsid w:val="00A60024"/>
    <w:rsid w:val="00A6571F"/>
    <w:rsid w:val="00A71DA6"/>
    <w:rsid w:val="00A8224E"/>
    <w:rsid w:val="00A82667"/>
    <w:rsid w:val="00A852A5"/>
    <w:rsid w:val="00A85D1E"/>
    <w:rsid w:val="00A90AAF"/>
    <w:rsid w:val="00A92FA9"/>
    <w:rsid w:val="00A964AF"/>
    <w:rsid w:val="00A9687A"/>
    <w:rsid w:val="00A96C33"/>
    <w:rsid w:val="00A97135"/>
    <w:rsid w:val="00AA1896"/>
    <w:rsid w:val="00AA254D"/>
    <w:rsid w:val="00AA480F"/>
    <w:rsid w:val="00AB1103"/>
    <w:rsid w:val="00AB2D97"/>
    <w:rsid w:val="00AB444A"/>
    <w:rsid w:val="00AB572B"/>
    <w:rsid w:val="00AB7E37"/>
    <w:rsid w:val="00AC212F"/>
    <w:rsid w:val="00AC3B04"/>
    <w:rsid w:val="00AC5D72"/>
    <w:rsid w:val="00AC5FBC"/>
    <w:rsid w:val="00AC6A58"/>
    <w:rsid w:val="00AC7D77"/>
    <w:rsid w:val="00AD4135"/>
    <w:rsid w:val="00AD44B9"/>
    <w:rsid w:val="00AD4ECE"/>
    <w:rsid w:val="00AD5E2B"/>
    <w:rsid w:val="00AE03E6"/>
    <w:rsid w:val="00AE3760"/>
    <w:rsid w:val="00AE7C21"/>
    <w:rsid w:val="00AF0C69"/>
    <w:rsid w:val="00AF405D"/>
    <w:rsid w:val="00AF43DD"/>
    <w:rsid w:val="00AF59B9"/>
    <w:rsid w:val="00AF6B59"/>
    <w:rsid w:val="00B04492"/>
    <w:rsid w:val="00B073ED"/>
    <w:rsid w:val="00B07BCF"/>
    <w:rsid w:val="00B10DCC"/>
    <w:rsid w:val="00B11325"/>
    <w:rsid w:val="00B12B42"/>
    <w:rsid w:val="00B12FC9"/>
    <w:rsid w:val="00B1358A"/>
    <w:rsid w:val="00B13C07"/>
    <w:rsid w:val="00B2192E"/>
    <w:rsid w:val="00B2293A"/>
    <w:rsid w:val="00B23E5A"/>
    <w:rsid w:val="00B25A31"/>
    <w:rsid w:val="00B301AD"/>
    <w:rsid w:val="00B331F1"/>
    <w:rsid w:val="00B37372"/>
    <w:rsid w:val="00B4277E"/>
    <w:rsid w:val="00B43E64"/>
    <w:rsid w:val="00B44447"/>
    <w:rsid w:val="00B463FE"/>
    <w:rsid w:val="00B501B1"/>
    <w:rsid w:val="00B57557"/>
    <w:rsid w:val="00B6069F"/>
    <w:rsid w:val="00B61BD1"/>
    <w:rsid w:val="00B6624C"/>
    <w:rsid w:val="00B720D9"/>
    <w:rsid w:val="00B72E6E"/>
    <w:rsid w:val="00B80FA6"/>
    <w:rsid w:val="00B826F1"/>
    <w:rsid w:val="00B82CE3"/>
    <w:rsid w:val="00B92812"/>
    <w:rsid w:val="00B92995"/>
    <w:rsid w:val="00B92A2E"/>
    <w:rsid w:val="00B945E3"/>
    <w:rsid w:val="00B970CA"/>
    <w:rsid w:val="00BA1902"/>
    <w:rsid w:val="00BA2A6C"/>
    <w:rsid w:val="00BA31C6"/>
    <w:rsid w:val="00BB02E4"/>
    <w:rsid w:val="00BB0CE5"/>
    <w:rsid w:val="00BB1F4D"/>
    <w:rsid w:val="00BB43B0"/>
    <w:rsid w:val="00BB5E1D"/>
    <w:rsid w:val="00BB6D62"/>
    <w:rsid w:val="00BC23B3"/>
    <w:rsid w:val="00BC31EB"/>
    <w:rsid w:val="00BC50AE"/>
    <w:rsid w:val="00BC5972"/>
    <w:rsid w:val="00BC6BF3"/>
    <w:rsid w:val="00BD490B"/>
    <w:rsid w:val="00BE6BE3"/>
    <w:rsid w:val="00BE786F"/>
    <w:rsid w:val="00BF1786"/>
    <w:rsid w:val="00BF528D"/>
    <w:rsid w:val="00BF633C"/>
    <w:rsid w:val="00C01B7B"/>
    <w:rsid w:val="00C02EFC"/>
    <w:rsid w:val="00C10094"/>
    <w:rsid w:val="00C11B5F"/>
    <w:rsid w:val="00C17E49"/>
    <w:rsid w:val="00C2106D"/>
    <w:rsid w:val="00C23065"/>
    <w:rsid w:val="00C25995"/>
    <w:rsid w:val="00C25AF4"/>
    <w:rsid w:val="00C26165"/>
    <w:rsid w:val="00C33E2A"/>
    <w:rsid w:val="00C34B6D"/>
    <w:rsid w:val="00C35422"/>
    <w:rsid w:val="00C35A3B"/>
    <w:rsid w:val="00C35C3C"/>
    <w:rsid w:val="00C427F5"/>
    <w:rsid w:val="00C43B77"/>
    <w:rsid w:val="00C46055"/>
    <w:rsid w:val="00C47ADD"/>
    <w:rsid w:val="00C52A06"/>
    <w:rsid w:val="00C52DAF"/>
    <w:rsid w:val="00C540DD"/>
    <w:rsid w:val="00C543D7"/>
    <w:rsid w:val="00C560F8"/>
    <w:rsid w:val="00C57ED5"/>
    <w:rsid w:val="00C631F9"/>
    <w:rsid w:val="00C6523E"/>
    <w:rsid w:val="00C664EC"/>
    <w:rsid w:val="00C719BB"/>
    <w:rsid w:val="00C73889"/>
    <w:rsid w:val="00C739AB"/>
    <w:rsid w:val="00C81E6A"/>
    <w:rsid w:val="00C82C68"/>
    <w:rsid w:val="00C839DE"/>
    <w:rsid w:val="00C83B33"/>
    <w:rsid w:val="00C841DF"/>
    <w:rsid w:val="00C84C23"/>
    <w:rsid w:val="00C95AE7"/>
    <w:rsid w:val="00C9653F"/>
    <w:rsid w:val="00CA134D"/>
    <w:rsid w:val="00CA415B"/>
    <w:rsid w:val="00CA4238"/>
    <w:rsid w:val="00CA4DCB"/>
    <w:rsid w:val="00CA5C6A"/>
    <w:rsid w:val="00CA68A3"/>
    <w:rsid w:val="00CB0E92"/>
    <w:rsid w:val="00CB331D"/>
    <w:rsid w:val="00CB34A1"/>
    <w:rsid w:val="00CB3D9B"/>
    <w:rsid w:val="00CB59FA"/>
    <w:rsid w:val="00CC3473"/>
    <w:rsid w:val="00CC36B8"/>
    <w:rsid w:val="00CC3759"/>
    <w:rsid w:val="00CC4E84"/>
    <w:rsid w:val="00CC6644"/>
    <w:rsid w:val="00CC6BE9"/>
    <w:rsid w:val="00CC7CD4"/>
    <w:rsid w:val="00CD62C5"/>
    <w:rsid w:val="00CD7A9E"/>
    <w:rsid w:val="00CE1090"/>
    <w:rsid w:val="00CE4116"/>
    <w:rsid w:val="00CE4CF8"/>
    <w:rsid w:val="00CE63A1"/>
    <w:rsid w:val="00CE6C52"/>
    <w:rsid w:val="00CE7B45"/>
    <w:rsid w:val="00CF538E"/>
    <w:rsid w:val="00CF7A12"/>
    <w:rsid w:val="00D00AFD"/>
    <w:rsid w:val="00D012BF"/>
    <w:rsid w:val="00D028C5"/>
    <w:rsid w:val="00D03203"/>
    <w:rsid w:val="00D03CD3"/>
    <w:rsid w:val="00D116B9"/>
    <w:rsid w:val="00D1464C"/>
    <w:rsid w:val="00D14D66"/>
    <w:rsid w:val="00D152C3"/>
    <w:rsid w:val="00D152F8"/>
    <w:rsid w:val="00D17133"/>
    <w:rsid w:val="00D22A9B"/>
    <w:rsid w:val="00D22AFA"/>
    <w:rsid w:val="00D2444E"/>
    <w:rsid w:val="00D26AB9"/>
    <w:rsid w:val="00D2725A"/>
    <w:rsid w:val="00D2798F"/>
    <w:rsid w:val="00D3275A"/>
    <w:rsid w:val="00D328B6"/>
    <w:rsid w:val="00D330CC"/>
    <w:rsid w:val="00D33264"/>
    <w:rsid w:val="00D35813"/>
    <w:rsid w:val="00D3773D"/>
    <w:rsid w:val="00D4189A"/>
    <w:rsid w:val="00D42641"/>
    <w:rsid w:val="00D4446F"/>
    <w:rsid w:val="00D4761F"/>
    <w:rsid w:val="00D50427"/>
    <w:rsid w:val="00D54E9B"/>
    <w:rsid w:val="00D5613B"/>
    <w:rsid w:val="00D60551"/>
    <w:rsid w:val="00D63B5D"/>
    <w:rsid w:val="00D71343"/>
    <w:rsid w:val="00D71BAA"/>
    <w:rsid w:val="00D763A7"/>
    <w:rsid w:val="00D82088"/>
    <w:rsid w:val="00D82667"/>
    <w:rsid w:val="00D82D85"/>
    <w:rsid w:val="00D83944"/>
    <w:rsid w:val="00D86D1E"/>
    <w:rsid w:val="00D90638"/>
    <w:rsid w:val="00D90DF5"/>
    <w:rsid w:val="00D9271A"/>
    <w:rsid w:val="00D92850"/>
    <w:rsid w:val="00D94E5F"/>
    <w:rsid w:val="00D95230"/>
    <w:rsid w:val="00D95C56"/>
    <w:rsid w:val="00D97E1B"/>
    <w:rsid w:val="00DA185B"/>
    <w:rsid w:val="00DA37B2"/>
    <w:rsid w:val="00DA4FD0"/>
    <w:rsid w:val="00DA659C"/>
    <w:rsid w:val="00DA6869"/>
    <w:rsid w:val="00DB07AE"/>
    <w:rsid w:val="00DB1BAF"/>
    <w:rsid w:val="00DB1D25"/>
    <w:rsid w:val="00DB3C11"/>
    <w:rsid w:val="00DC0D36"/>
    <w:rsid w:val="00DC1B7B"/>
    <w:rsid w:val="00DC3243"/>
    <w:rsid w:val="00DD1D25"/>
    <w:rsid w:val="00DD2AC3"/>
    <w:rsid w:val="00DD348A"/>
    <w:rsid w:val="00DD36CC"/>
    <w:rsid w:val="00DD5A3A"/>
    <w:rsid w:val="00DD5F17"/>
    <w:rsid w:val="00DD6BEB"/>
    <w:rsid w:val="00DE1C4F"/>
    <w:rsid w:val="00DE38BA"/>
    <w:rsid w:val="00DE6AB0"/>
    <w:rsid w:val="00DE75AE"/>
    <w:rsid w:val="00DE7C94"/>
    <w:rsid w:val="00DF4861"/>
    <w:rsid w:val="00DF4E7E"/>
    <w:rsid w:val="00E07295"/>
    <w:rsid w:val="00E07A14"/>
    <w:rsid w:val="00E10695"/>
    <w:rsid w:val="00E12712"/>
    <w:rsid w:val="00E14642"/>
    <w:rsid w:val="00E15C62"/>
    <w:rsid w:val="00E15D32"/>
    <w:rsid w:val="00E16CF7"/>
    <w:rsid w:val="00E1786B"/>
    <w:rsid w:val="00E204F4"/>
    <w:rsid w:val="00E21A46"/>
    <w:rsid w:val="00E32B4D"/>
    <w:rsid w:val="00E352FD"/>
    <w:rsid w:val="00E36776"/>
    <w:rsid w:val="00E36FC4"/>
    <w:rsid w:val="00E374DE"/>
    <w:rsid w:val="00E4058C"/>
    <w:rsid w:val="00E449F6"/>
    <w:rsid w:val="00E53314"/>
    <w:rsid w:val="00E558A7"/>
    <w:rsid w:val="00E57A70"/>
    <w:rsid w:val="00E60447"/>
    <w:rsid w:val="00E60EE5"/>
    <w:rsid w:val="00E61562"/>
    <w:rsid w:val="00E643D2"/>
    <w:rsid w:val="00E67D12"/>
    <w:rsid w:val="00E71194"/>
    <w:rsid w:val="00E74551"/>
    <w:rsid w:val="00E75F48"/>
    <w:rsid w:val="00E76307"/>
    <w:rsid w:val="00E92591"/>
    <w:rsid w:val="00E941DF"/>
    <w:rsid w:val="00EA1C2F"/>
    <w:rsid w:val="00EA350A"/>
    <w:rsid w:val="00EA4C20"/>
    <w:rsid w:val="00EA765A"/>
    <w:rsid w:val="00EA7FA4"/>
    <w:rsid w:val="00EB1C3E"/>
    <w:rsid w:val="00EB31F6"/>
    <w:rsid w:val="00EB3221"/>
    <w:rsid w:val="00EB5E6F"/>
    <w:rsid w:val="00EC353A"/>
    <w:rsid w:val="00EC5204"/>
    <w:rsid w:val="00EC5E86"/>
    <w:rsid w:val="00EC6CD3"/>
    <w:rsid w:val="00ED26BF"/>
    <w:rsid w:val="00ED4CBC"/>
    <w:rsid w:val="00ED6875"/>
    <w:rsid w:val="00EE1327"/>
    <w:rsid w:val="00EE3EDA"/>
    <w:rsid w:val="00EF10B5"/>
    <w:rsid w:val="00EF45D8"/>
    <w:rsid w:val="00EF4A4D"/>
    <w:rsid w:val="00EF5ECB"/>
    <w:rsid w:val="00EF60F3"/>
    <w:rsid w:val="00EF6ABC"/>
    <w:rsid w:val="00EF6F1D"/>
    <w:rsid w:val="00F00641"/>
    <w:rsid w:val="00F006BF"/>
    <w:rsid w:val="00F00E78"/>
    <w:rsid w:val="00F0198E"/>
    <w:rsid w:val="00F02E7A"/>
    <w:rsid w:val="00F03C04"/>
    <w:rsid w:val="00F055E6"/>
    <w:rsid w:val="00F118AE"/>
    <w:rsid w:val="00F155D3"/>
    <w:rsid w:val="00F17EA7"/>
    <w:rsid w:val="00F204D8"/>
    <w:rsid w:val="00F21CC3"/>
    <w:rsid w:val="00F27222"/>
    <w:rsid w:val="00F30A9A"/>
    <w:rsid w:val="00F35F6B"/>
    <w:rsid w:val="00F4039E"/>
    <w:rsid w:val="00F41241"/>
    <w:rsid w:val="00F44A67"/>
    <w:rsid w:val="00F50F3A"/>
    <w:rsid w:val="00F55D86"/>
    <w:rsid w:val="00F57A29"/>
    <w:rsid w:val="00F63252"/>
    <w:rsid w:val="00F654ED"/>
    <w:rsid w:val="00F67535"/>
    <w:rsid w:val="00F70A19"/>
    <w:rsid w:val="00F730E6"/>
    <w:rsid w:val="00F76395"/>
    <w:rsid w:val="00F80D04"/>
    <w:rsid w:val="00F84966"/>
    <w:rsid w:val="00F92503"/>
    <w:rsid w:val="00F94ED6"/>
    <w:rsid w:val="00F960E2"/>
    <w:rsid w:val="00F96475"/>
    <w:rsid w:val="00F97613"/>
    <w:rsid w:val="00FA19D7"/>
    <w:rsid w:val="00FA3B4E"/>
    <w:rsid w:val="00FA44F2"/>
    <w:rsid w:val="00FB18B1"/>
    <w:rsid w:val="00FB4478"/>
    <w:rsid w:val="00FB5ACF"/>
    <w:rsid w:val="00FB6D00"/>
    <w:rsid w:val="00FC061F"/>
    <w:rsid w:val="00FC5607"/>
    <w:rsid w:val="00FC581D"/>
    <w:rsid w:val="00FC6A88"/>
    <w:rsid w:val="00FD2611"/>
    <w:rsid w:val="00FD49D1"/>
    <w:rsid w:val="00FD5FFD"/>
    <w:rsid w:val="00FD7004"/>
    <w:rsid w:val="00FD7E73"/>
    <w:rsid w:val="00FE0C16"/>
    <w:rsid w:val="00FE311E"/>
    <w:rsid w:val="00FE5558"/>
    <w:rsid w:val="00FE5762"/>
    <w:rsid w:val="00FF48C2"/>
    <w:rsid w:val="00FF5B8E"/>
    <w:rsid w:val="00FF5C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B50EA"/>
  <w15:docId w15:val="{CA0E29D8-A4C9-4013-BCA6-E4A09C4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EAD"/>
    <w:pPr>
      <w:spacing w:after="0" w:line="240" w:lineRule="auto"/>
    </w:pPr>
    <w:rPr>
      <w:rFonts w:ascii="Cambria" w:eastAsia="Cambria" w:hAnsi="Cambria" w:cs="Times New Roman"/>
      <w:sz w:val="24"/>
      <w:szCs w:val="24"/>
    </w:rPr>
  </w:style>
  <w:style w:type="paragraph" w:styleId="berschrift1">
    <w:name w:val="heading 1"/>
    <w:basedOn w:val="Standard"/>
    <w:next w:val="Standard"/>
    <w:link w:val="berschrift1Zchn"/>
    <w:uiPriority w:val="9"/>
    <w:qFormat/>
    <w:rsid w:val="009269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64D75"/>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464D75"/>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EAD"/>
    <w:pPr>
      <w:tabs>
        <w:tab w:val="center" w:pos="4536"/>
        <w:tab w:val="right" w:pos="9072"/>
      </w:tabs>
    </w:pPr>
  </w:style>
  <w:style w:type="character" w:customStyle="1" w:styleId="KopfzeileZchn">
    <w:name w:val="Kopfzeile Zchn"/>
    <w:basedOn w:val="Absatz-Standardschriftart"/>
    <w:link w:val="Kopfzeile"/>
    <w:uiPriority w:val="99"/>
    <w:rsid w:val="00767EAD"/>
  </w:style>
  <w:style w:type="paragraph" w:styleId="Fuzeile">
    <w:name w:val="footer"/>
    <w:basedOn w:val="Standard"/>
    <w:link w:val="FuzeileZchn"/>
    <w:uiPriority w:val="99"/>
    <w:unhideWhenUsed/>
    <w:rsid w:val="00767EAD"/>
    <w:pPr>
      <w:tabs>
        <w:tab w:val="center" w:pos="4536"/>
        <w:tab w:val="right" w:pos="9072"/>
      </w:tabs>
    </w:pPr>
  </w:style>
  <w:style w:type="character" w:customStyle="1" w:styleId="FuzeileZchn">
    <w:name w:val="Fußzeile Zchn"/>
    <w:basedOn w:val="Absatz-Standardschriftart"/>
    <w:link w:val="Fuzeile"/>
    <w:uiPriority w:val="99"/>
    <w:rsid w:val="00767EAD"/>
  </w:style>
  <w:style w:type="paragraph" w:customStyle="1" w:styleId="02Titel1316fettgrau">
    <w:name w:val="02 Titel 13/16 fett grau"/>
    <w:basedOn w:val="Standard"/>
    <w:qFormat/>
    <w:rsid w:val="00767EAD"/>
    <w:pPr>
      <w:spacing w:line="320" w:lineRule="exact"/>
    </w:pPr>
    <w:rPr>
      <w:rFonts w:ascii="Arial" w:hAnsi="Arial"/>
      <w:b/>
      <w:color w:val="D9D9D9"/>
      <w:sz w:val="26"/>
    </w:rPr>
  </w:style>
  <w:style w:type="character" w:styleId="Hyperlink">
    <w:name w:val="Hyperlink"/>
    <w:semiHidden/>
    <w:rsid w:val="00AC7D77"/>
    <w:rPr>
      <w:color w:val="0000FF"/>
      <w:u w:val="single"/>
    </w:rPr>
  </w:style>
  <w:style w:type="character" w:styleId="Seitenzahl">
    <w:name w:val="page number"/>
    <w:basedOn w:val="Absatz-Standardschriftart"/>
    <w:semiHidden/>
    <w:rsid w:val="00AC7D77"/>
  </w:style>
  <w:style w:type="paragraph" w:customStyle="1" w:styleId="06Fusszeile7595">
    <w:name w:val="06 Fusszeile 7.5/9.5"/>
    <w:rsid w:val="00AC7D77"/>
    <w:pPr>
      <w:spacing w:after="0" w:line="190" w:lineRule="exact"/>
    </w:pPr>
    <w:rPr>
      <w:rFonts w:ascii="Arial" w:eastAsia="Cambria" w:hAnsi="Arial" w:cs="Arial"/>
      <w:noProof/>
      <w:sz w:val="15"/>
      <w:szCs w:val="18"/>
      <w:lang w:val="de-CH"/>
    </w:rPr>
  </w:style>
  <w:style w:type="character" w:styleId="Platzhaltertext">
    <w:name w:val="Placeholder Text"/>
    <w:basedOn w:val="Absatz-Standardschriftart"/>
    <w:uiPriority w:val="99"/>
    <w:semiHidden/>
    <w:rsid w:val="00AC7D77"/>
    <w:rPr>
      <w:color w:val="808080"/>
    </w:rPr>
  </w:style>
  <w:style w:type="paragraph" w:styleId="Sprechblasentext">
    <w:name w:val="Balloon Text"/>
    <w:basedOn w:val="Standard"/>
    <w:link w:val="SprechblasentextZchn"/>
    <w:uiPriority w:val="99"/>
    <w:semiHidden/>
    <w:unhideWhenUsed/>
    <w:rsid w:val="00492A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A54"/>
    <w:rPr>
      <w:rFonts w:ascii="Tahoma" w:eastAsia="Cambria" w:hAnsi="Tahoma" w:cs="Tahoma"/>
      <w:sz w:val="16"/>
      <w:szCs w:val="16"/>
    </w:rPr>
  </w:style>
  <w:style w:type="character" w:customStyle="1" w:styleId="berschrift2Zchn">
    <w:name w:val="Überschrift 2 Zchn"/>
    <w:basedOn w:val="Absatz-Standardschriftart"/>
    <w:link w:val="berschrift2"/>
    <w:uiPriority w:val="9"/>
    <w:rsid w:val="00464D7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64D75"/>
    <w:rPr>
      <w:rFonts w:ascii="Times New Roman" w:eastAsia="Times New Roman" w:hAnsi="Times New Roman" w:cs="Times New Roman"/>
      <w:b/>
      <w:bCs/>
      <w:sz w:val="27"/>
      <w:szCs w:val="27"/>
      <w:lang w:eastAsia="de-DE"/>
    </w:rPr>
  </w:style>
  <w:style w:type="paragraph" w:customStyle="1" w:styleId="article-subheadline">
    <w:name w:val="article-subheadline"/>
    <w:basedOn w:val="Standard"/>
    <w:rsid w:val="00464D75"/>
    <w:pPr>
      <w:spacing w:before="100" w:beforeAutospacing="1" w:after="100" w:afterAutospacing="1"/>
    </w:pPr>
    <w:rPr>
      <w:rFonts w:ascii="Times New Roman" w:eastAsia="Times New Roman" w:hAnsi="Times New Roman"/>
      <w:lang w:eastAsia="de-DE"/>
    </w:rPr>
  </w:style>
  <w:style w:type="paragraph" w:styleId="StandardWeb">
    <w:name w:val="Normal (Web)"/>
    <w:basedOn w:val="Standard"/>
    <w:uiPriority w:val="99"/>
    <w:unhideWhenUsed/>
    <w:rsid w:val="00464D75"/>
    <w:pPr>
      <w:spacing w:before="100" w:beforeAutospacing="1" w:after="100" w:afterAutospacing="1"/>
    </w:pPr>
    <w:rPr>
      <w:rFonts w:ascii="Times New Roman" w:eastAsia="Times New Roman" w:hAnsi="Times New Roman"/>
      <w:lang w:eastAsia="de-DE"/>
    </w:rPr>
  </w:style>
  <w:style w:type="character" w:styleId="Kommentarzeichen">
    <w:name w:val="annotation reference"/>
    <w:basedOn w:val="Absatz-Standardschriftart"/>
    <w:uiPriority w:val="99"/>
    <w:semiHidden/>
    <w:unhideWhenUsed/>
    <w:rsid w:val="00CD62C5"/>
    <w:rPr>
      <w:sz w:val="16"/>
      <w:szCs w:val="16"/>
    </w:rPr>
  </w:style>
  <w:style w:type="paragraph" w:styleId="Kommentartext">
    <w:name w:val="annotation text"/>
    <w:basedOn w:val="Standard"/>
    <w:link w:val="KommentartextZchn"/>
    <w:uiPriority w:val="99"/>
    <w:unhideWhenUsed/>
    <w:rsid w:val="00CD62C5"/>
    <w:rPr>
      <w:sz w:val="20"/>
      <w:szCs w:val="20"/>
    </w:rPr>
  </w:style>
  <w:style w:type="character" w:customStyle="1" w:styleId="KommentartextZchn">
    <w:name w:val="Kommentartext Zchn"/>
    <w:basedOn w:val="Absatz-Standardschriftart"/>
    <w:link w:val="Kommentartext"/>
    <w:uiPriority w:val="99"/>
    <w:rsid w:val="00CD62C5"/>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CD62C5"/>
    <w:rPr>
      <w:b/>
      <w:bCs/>
    </w:rPr>
  </w:style>
  <w:style w:type="character" w:customStyle="1" w:styleId="KommentarthemaZchn">
    <w:name w:val="Kommentarthema Zchn"/>
    <w:basedOn w:val="KommentartextZchn"/>
    <w:link w:val="Kommentarthema"/>
    <w:uiPriority w:val="99"/>
    <w:semiHidden/>
    <w:rsid w:val="00CD62C5"/>
    <w:rPr>
      <w:rFonts w:ascii="Cambria" w:eastAsia="Cambria" w:hAnsi="Cambria" w:cs="Times New Roman"/>
      <w:b/>
      <w:bCs/>
      <w:sz w:val="20"/>
      <w:szCs w:val="20"/>
    </w:rPr>
  </w:style>
  <w:style w:type="paragraph" w:styleId="Listenabsatz">
    <w:name w:val="List Paragraph"/>
    <w:basedOn w:val="Standard"/>
    <w:uiPriority w:val="34"/>
    <w:qFormat/>
    <w:rsid w:val="00555272"/>
    <w:pPr>
      <w:ind w:left="720"/>
      <w:contextualSpacing/>
    </w:pPr>
  </w:style>
  <w:style w:type="character" w:customStyle="1" w:styleId="NichtaufgelsteErwhnung1">
    <w:name w:val="Nicht aufgelöste Erwähnung1"/>
    <w:basedOn w:val="Absatz-Standardschriftart"/>
    <w:uiPriority w:val="99"/>
    <w:semiHidden/>
    <w:unhideWhenUsed/>
    <w:rsid w:val="00A5221F"/>
    <w:rPr>
      <w:color w:val="808080"/>
      <w:shd w:val="clear" w:color="auto" w:fill="E6E6E6"/>
    </w:rPr>
  </w:style>
  <w:style w:type="character" w:styleId="Fett">
    <w:name w:val="Strong"/>
    <w:basedOn w:val="Absatz-Standardschriftart"/>
    <w:uiPriority w:val="22"/>
    <w:qFormat/>
    <w:rsid w:val="008E1E9B"/>
    <w:rPr>
      <w:b/>
      <w:bCs/>
    </w:rPr>
  </w:style>
  <w:style w:type="character" w:customStyle="1" w:styleId="berschrift1Zchn">
    <w:name w:val="Überschrift 1 Zchn"/>
    <w:basedOn w:val="Absatz-Standardschriftart"/>
    <w:link w:val="berschrift1"/>
    <w:uiPriority w:val="9"/>
    <w:rsid w:val="00926908"/>
    <w:rPr>
      <w:rFonts w:asciiTheme="majorHAnsi" w:eastAsiaTheme="majorEastAsia" w:hAnsiTheme="majorHAnsi" w:cstheme="majorBidi"/>
      <w:color w:val="2E74B5" w:themeColor="accent1" w:themeShade="BF"/>
      <w:sz w:val="32"/>
      <w:szCs w:val="32"/>
    </w:rPr>
  </w:style>
  <w:style w:type="character" w:customStyle="1" w:styleId="e24kjd">
    <w:name w:val="e24kjd"/>
    <w:basedOn w:val="Absatz-Standardschriftart"/>
    <w:rsid w:val="00627576"/>
  </w:style>
  <w:style w:type="character" w:customStyle="1" w:styleId="NichtaufgelsteErwhnung2">
    <w:name w:val="Nicht aufgelöste Erwähnung2"/>
    <w:basedOn w:val="Absatz-Standardschriftart"/>
    <w:uiPriority w:val="99"/>
    <w:semiHidden/>
    <w:unhideWhenUsed/>
    <w:rsid w:val="00401B22"/>
    <w:rPr>
      <w:color w:val="605E5C"/>
      <w:shd w:val="clear" w:color="auto" w:fill="E1DFDD"/>
    </w:rPr>
  </w:style>
  <w:style w:type="paragraph" w:styleId="berarbeitung">
    <w:name w:val="Revision"/>
    <w:hidden/>
    <w:uiPriority w:val="99"/>
    <w:semiHidden/>
    <w:rsid w:val="00F41241"/>
    <w:pPr>
      <w:spacing w:after="0" w:line="240" w:lineRule="auto"/>
    </w:pPr>
    <w:rPr>
      <w:rFonts w:ascii="Cambria" w:eastAsia="Cambria" w:hAnsi="Cambria" w:cs="Times New Roman"/>
      <w:sz w:val="24"/>
      <w:szCs w:val="24"/>
    </w:rPr>
  </w:style>
  <w:style w:type="character" w:customStyle="1" w:styleId="NichtaufgelsteErwhnung3">
    <w:name w:val="Nicht aufgelöste Erwähnung3"/>
    <w:basedOn w:val="Absatz-Standardschriftart"/>
    <w:uiPriority w:val="99"/>
    <w:semiHidden/>
    <w:unhideWhenUsed/>
    <w:rsid w:val="00542C3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23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86">
      <w:bodyDiv w:val="1"/>
      <w:marLeft w:val="0"/>
      <w:marRight w:val="0"/>
      <w:marTop w:val="0"/>
      <w:marBottom w:val="0"/>
      <w:divBdr>
        <w:top w:val="none" w:sz="0" w:space="0" w:color="auto"/>
        <w:left w:val="none" w:sz="0" w:space="0" w:color="auto"/>
        <w:bottom w:val="none" w:sz="0" w:space="0" w:color="auto"/>
        <w:right w:val="none" w:sz="0" w:space="0" w:color="auto"/>
      </w:divBdr>
      <w:divsChild>
        <w:div w:id="121534275">
          <w:marLeft w:val="0"/>
          <w:marRight w:val="0"/>
          <w:marTop w:val="0"/>
          <w:marBottom w:val="0"/>
          <w:divBdr>
            <w:top w:val="none" w:sz="0" w:space="0" w:color="auto"/>
            <w:left w:val="none" w:sz="0" w:space="0" w:color="auto"/>
            <w:bottom w:val="none" w:sz="0" w:space="0" w:color="auto"/>
            <w:right w:val="none" w:sz="0" w:space="0" w:color="auto"/>
          </w:divBdr>
        </w:div>
        <w:div w:id="1284771774">
          <w:marLeft w:val="0"/>
          <w:marRight w:val="0"/>
          <w:marTop w:val="0"/>
          <w:marBottom w:val="0"/>
          <w:divBdr>
            <w:top w:val="none" w:sz="0" w:space="0" w:color="auto"/>
            <w:left w:val="none" w:sz="0" w:space="0" w:color="auto"/>
            <w:bottom w:val="none" w:sz="0" w:space="0" w:color="auto"/>
            <w:right w:val="none" w:sz="0" w:space="0" w:color="auto"/>
          </w:divBdr>
          <w:divsChild>
            <w:div w:id="1729499553">
              <w:marLeft w:val="0"/>
              <w:marRight w:val="0"/>
              <w:marTop w:val="0"/>
              <w:marBottom w:val="0"/>
              <w:divBdr>
                <w:top w:val="none" w:sz="0" w:space="0" w:color="auto"/>
                <w:left w:val="none" w:sz="0" w:space="0" w:color="auto"/>
                <w:bottom w:val="none" w:sz="0" w:space="0" w:color="auto"/>
                <w:right w:val="none" w:sz="0" w:space="0" w:color="auto"/>
              </w:divBdr>
            </w:div>
          </w:divsChild>
        </w:div>
        <w:div w:id="1768231684">
          <w:marLeft w:val="0"/>
          <w:marRight w:val="0"/>
          <w:marTop w:val="0"/>
          <w:marBottom w:val="0"/>
          <w:divBdr>
            <w:top w:val="none" w:sz="0" w:space="0" w:color="auto"/>
            <w:left w:val="none" w:sz="0" w:space="0" w:color="auto"/>
            <w:bottom w:val="none" w:sz="0" w:space="0" w:color="auto"/>
            <w:right w:val="none" w:sz="0" w:space="0" w:color="auto"/>
          </w:divBdr>
        </w:div>
      </w:divsChild>
    </w:div>
    <w:div w:id="228079207">
      <w:bodyDiv w:val="1"/>
      <w:marLeft w:val="0"/>
      <w:marRight w:val="0"/>
      <w:marTop w:val="0"/>
      <w:marBottom w:val="0"/>
      <w:divBdr>
        <w:top w:val="none" w:sz="0" w:space="0" w:color="auto"/>
        <w:left w:val="none" w:sz="0" w:space="0" w:color="auto"/>
        <w:bottom w:val="none" w:sz="0" w:space="0" w:color="auto"/>
        <w:right w:val="none" w:sz="0" w:space="0" w:color="auto"/>
      </w:divBdr>
    </w:div>
    <w:div w:id="254900425">
      <w:bodyDiv w:val="1"/>
      <w:marLeft w:val="0"/>
      <w:marRight w:val="0"/>
      <w:marTop w:val="0"/>
      <w:marBottom w:val="0"/>
      <w:divBdr>
        <w:top w:val="none" w:sz="0" w:space="0" w:color="auto"/>
        <w:left w:val="none" w:sz="0" w:space="0" w:color="auto"/>
        <w:bottom w:val="none" w:sz="0" w:space="0" w:color="auto"/>
        <w:right w:val="none" w:sz="0" w:space="0" w:color="auto"/>
      </w:divBdr>
    </w:div>
    <w:div w:id="274754577">
      <w:bodyDiv w:val="1"/>
      <w:marLeft w:val="0"/>
      <w:marRight w:val="0"/>
      <w:marTop w:val="0"/>
      <w:marBottom w:val="0"/>
      <w:divBdr>
        <w:top w:val="none" w:sz="0" w:space="0" w:color="auto"/>
        <w:left w:val="none" w:sz="0" w:space="0" w:color="auto"/>
        <w:bottom w:val="none" w:sz="0" w:space="0" w:color="auto"/>
        <w:right w:val="none" w:sz="0" w:space="0" w:color="auto"/>
      </w:divBdr>
      <w:divsChild>
        <w:div w:id="8026264">
          <w:marLeft w:val="0"/>
          <w:marRight w:val="0"/>
          <w:marTop w:val="0"/>
          <w:marBottom w:val="0"/>
          <w:divBdr>
            <w:top w:val="none" w:sz="0" w:space="0" w:color="auto"/>
            <w:left w:val="none" w:sz="0" w:space="0" w:color="auto"/>
            <w:bottom w:val="none" w:sz="0" w:space="0" w:color="auto"/>
            <w:right w:val="none" w:sz="0" w:space="0" w:color="auto"/>
          </w:divBdr>
        </w:div>
        <w:div w:id="385835253">
          <w:marLeft w:val="0"/>
          <w:marRight w:val="0"/>
          <w:marTop w:val="0"/>
          <w:marBottom w:val="0"/>
          <w:divBdr>
            <w:top w:val="none" w:sz="0" w:space="0" w:color="auto"/>
            <w:left w:val="none" w:sz="0" w:space="0" w:color="auto"/>
            <w:bottom w:val="none" w:sz="0" w:space="0" w:color="auto"/>
            <w:right w:val="none" w:sz="0" w:space="0" w:color="auto"/>
          </w:divBdr>
        </w:div>
        <w:div w:id="1231815613">
          <w:marLeft w:val="0"/>
          <w:marRight w:val="0"/>
          <w:marTop w:val="0"/>
          <w:marBottom w:val="0"/>
          <w:divBdr>
            <w:top w:val="none" w:sz="0" w:space="0" w:color="auto"/>
            <w:left w:val="none" w:sz="0" w:space="0" w:color="auto"/>
            <w:bottom w:val="none" w:sz="0" w:space="0" w:color="auto"/>
            <w:right w:val="none" w:sz="0" w:space="0" w:color="auto"/>
          </w:divBdr>
        </w:div>
        <w:div w:id="1666785269">
          <w:marLeft w:val="0"/>
          <w:marRight w:val="0"/>
          <w:marTop w:val="0"/>
          <w:marBottom w:val="0"/>
          <w:divBdr>
            <w:top w:val="none" w:sz="0" w:space="0" w:color="auto"/>
            <w:left w:val="none" w:sz="0" w:space="0" w:color="auto"/>
            <w:bottom w:val="none" w:sz="0" w:space="0" w:color="auto"/>
            <w:right w:val="none" w:sz="0" w:space="0" w:color="auto"/>
          </w:divBdr>
        </w:div>
        <w:div w:id="2128740389">
          <w:marLeft w:val="0"/>
          <w:marRight w:val="0"/>
          <w:marTop w:val="0"/>
          <w:marBottom w:val="0"/>
          <w:divBdr>
            <w:top w:val="none" w:sz="0" w:space="0" w:color="auto"/>
            <w:left w:val="none" w:sz="0" w:space="0" w:color="auto"/>
            <w:bottom w:val="none" w:sz="0" w:space="0" w:color="auto"/>
            <w:right w:val="none" w:sz="0" w:space="0" w:color="auto"/>
          </w:divBdr>
        </w:div>
      </w:divsChild>
    </w:div>
    <w:div w:id="834687660">
      <w:bodyDiv w:val="1"/>
      <w:marLeft w:val="0"/>
      <w:marRight w:val="0"/>
      <w:marTop w:val="0"/>
      <w:marBottom w:val="0"/>
      <w:divBdr>
        <w:top w:val="none" w:sz="0" w:space="0" w:color="auto"/>
        <w:left w:val="none" w:sz="0" w:space="0" w:color="auto"/>
        <w:bottom w:val="none" w:sz="0" w:space="0" w:color="auto"/>
        <w:right w:val="none" w:sz="0" w:space="0" w:color="auto"/>
      </w:divBdr>
    </w:div>
    <w:div w:id="935287688">
      <w:bodyDiv w:val="1"/>
      <w:marLeft w:val="0"/>
      <w:marRight w:val="0"/>
      <w:marTop w:val="0"/>
      <w:marBottom w:val="0"/>
      <w:divBdr>
        <w:top w:val="none" w:sz="0" w:space="0" w:color="auto"/>
        <w:left w:val="none" w:sz="0" w:space="0" w:color="auto"/>
        <w:bottom w:val="none" w:sz="0" w:space="0" w:color="auto"/>
        <w:right w:val="none" w:sz="0" w:space="0" w:color="auto"/>
      </w:divBdr>
    </w:div>
    <w:div w:id="957956482">
      <w:bodyDiv w:val="1"/>
      <w:marLeft w:val="0"/>
      <w:marRight w:val="0"/>
      <w:marTop w:val="0"/>
      <w:marBottom w:val="0"/>
      <w:divBdr>
        <w:top w:val="none" w:sz="0" w:space="0" w:color="auto"/>
        <w:left w:val="none" w:sz="0" w:space="0" w:color="auto"/>
        <w:bottom w:val="none" w:sz="0" w:space="0" w:color="auto"/>
        <w:right w:val="none" w:sz="0" w:space="0" w:color="auto"/>
      </w:divBdr>
    </w:div>
    <w:div w:id="977566677">
      <w:bodyDiv w:val="1"/>
      <w:marLeft w:val="0"/>
      <w:marRight w:val="0"/>
      <w:marTop w:val="0"/>
      <w:marBottom w:val="0"/>
      <w:divBdr>
        <w:top w:val="none" w:sz="0" w:space="0" w:color="auto"/>
        <w:left w:val="none" w:sz="0" w:space="0" w:color="auto"/>
        <w:bottom w:val="none" w:sz="0" w:space="0" w:color="auto"/>
        <w:right w:val="none" w:sz="0" w:space="0" w:color="auto"/>
      </w:divBdr>
    </w:div>
    <w:div w:id="1445690414">
      <w:bodyDiv w:val="1"/>
      <w:marLeft w:val="0"/>
      <w:marRight w:val="0"/>
      <w:marTop w:val="0"/>
      <w:marBottom w:val="0"/>
      <w:divBdr>
        <w:top w:val="none" w:sz="0" w:space="0" w:color="auto"/>
        <w:left w:val="none" w:sz="0" w:space="0" w:color="auto"/>
        <w:bottom w:val="none" w:sz="0" w:space="0" w:color="auto"/>
        <w:right w:val="none" w:sz="0" w:space="0" w:color="auto"/>
      </w:divBdr>
    </w:div>
    <w:div w:id="17255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o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F338-45E3-4DE7-B157-9901A95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Foamglas</vt:lpstr>
    </vt:vector>
  </TitlesOfParts>
  <Company>https://de.foamglas.com/</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Foamglas</dc:title>
  <dc:creator>Dirk Vogt</dc:creator>
  <cp:lastModifiedBy>Kommunikation2B</cp:lastModifiedBy>
  <cp:revision>3</cp:revision>
  <cp:lastPrinted>2020-03-27T09:32:00Z</cp:lastPrinted>
  <dcterms:created xsi:type="dcterms:W3CDTF">2023-07-18T06:55:00Z</dcterms:created>
  <dcterms:modified xsi:type="dcterms:W3CDTF">2023-07-18T06:58:00Z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aaee0bc7-97e6-48ae-b0d1-5f5951fc0106</vt:lpwstr>
  </property>
  <property fmtid="{D5CDD505-2E9C-101B-9397-08002B2CF9AE}" pid="3" name="TitusCorpClassification">
    <vt:lpwstr>Not Applicable</vt:lpwstr>
  </property>
</Properties>
</file>