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BFD8B8" w14:textId="77777777" w:rsidR="001760D7" w:rsidRDefault="001760D7">
      <w:pPr>
        <w:tabs>
          <w:tab w:val="left" w:pos="708"/>
        </w:tabs>
        <w:spacing w:line="400" w:lineRule="auto"/>
        <w:jc w:val="right"/>
        <w:rPr>
          <w:rFonts w:ascii="Arial" w:eastAsia="Arial" w:hAnsi="Arial" w:cs="Arial"/>
          <w:sz w:val="20"/>
          <w:szCs w:val="20"/>
        </w:rPr>
      </w:pPr>
      <w:bookmarkStart w:id="0" w:name="_gjdgxs" w:colFirst="0" w:colLast="0"/>
      <w:bookmarkEnd w:id="0"/>
    </w:p>
    <w:p w14:paraId="5BE9FFF5" w14:textId="682957B5" w:rsidR="001760D7" w:rsidRDefault="0028013A" w:rsidP="00B234BA">
      <w:pPr>
        <w:tabs>
          <w:tab w:val="left" w:pos="708"/>
        </w:tabs>
        <w:spacing w:line="400" w:lineRule="exact"/>
        <w:jc w:val="right"/>
        <w:rPr>
          <w:rFonts w:ascii="Arial" w:eastAsia="Arial" w:hAnsi="Arial" w:cs="Arial"/>
          <w:sz w:val="32"/>
          <w:szCs w:val="32"/>
        </w:rPr>
      </w:pPr>
      <w:r>
        <w:rPr>
          <w:rFonts w:ascii="Arial" w:eastAsia="Arial" w:hAnsi="Arial" w:cs="Arial"/>
          <w:sz w:val="20"/>
          <w:szCs w:val="20"/>
        </w:rPr>
        <w:t>0</w:t>
      </w:r>
      <w:r w:rsidR="00635903">
        <w:rPr>
          <w:rFonts w:ascii="Arial" w:eastAsia="Arial" w:hAnsi="Arial" w:cs="Arial"/>
          <w:sz w:val="20"/>
          <w:szCs w:val="20"/>
        </w:rPr>
        <w:t>7</w:t>
      </w:r>
      <w:r>
        <w:rPr>
          <w:rFonts w:ascii="Arial" w:eastAsia="Arial" w:hAnsi="Arial" w:cs="Arial"/>
          <w:sz w:val="20"/>
          <w:szCs w:val="20"/>
        </w:rPr>
        <w:t>/2</w:t>
      </w:r>
      <w:r w:rsidR="00261DE2">
        <w:rPr>
          <w:rFonts w:ascii="Arial" w:eastAsia="Arial" w:hAnsi="Arial" w:cs="Arial"/>
          <w:sz w:val="20"/>
          <w:szCs w:val="20"/>
        </w:rPr>
        <w:t>3</w:t>
      </w:r>
      <w:r>
        <w:rPr>
          <w:rFonts w:ascii="Arial" w:eastAsia="Arial" w:hAnsi="Arial" w:cs="Arial"/>
          <w:sz w:val="20"/>
          <w:szCs w:val="20"/>
        </w:rPr>
        <w:t>-0</w:t>
      </w:r>
      <w:r w:rsidR="00635903">
        <w:rPr>
          <w:rFonts w:ascii="Arial" w:eastAsia="Arial" w:hAnsi="Arial" w:cs="Arial"/>
          <w:sz w:val="20"/>
          <w:szCs w:val="20"/>
        </w:rPr>
        <w:t>2</w:t>
      </w:r>
    </w:p>
    <w:p w14:paraId="2F9F9954" w14:textId="77777777" w:rsidR="00AD7413" w:rsidRDefault="00AD7413" w:rsidP="00AD7413">
      <w:pPr>
        <w:tabs>
          <w:tab w:val="left" w:pos="708"/>
        </w:tabs>
        <w:spacing w:line="400" w:lineRule="exact"/>
        <w:jc w:val="both"/>
        <w:rPr>
          <w:rFonts w:ascii="Arial" w:eastAsia="Arial" w:hAnsi="Arial" w:cs="Arial"/>
          <w:sz w:val="28"/>
          <w:szCs w:val="28"/>
          <w:u w:val="single"/>
        </w:rPr>
      </w:pPr>
    </w:p>
    <w:p w14:paraId="73A00228" w14:textId="77777777" w:rsidR="00B155E4" w:rsidRDefault="00AD7413" w:rsidP="00CA2BA3">
      <w:pPr>
        <w:keepNext/>
        <w:tabs>
          <w:tab w:val="left" w:pos="0"/>
        </w:tabs>
        <w:spacing w:line="400" w:lineRule="exact"/>
        <w:rPr>
          <w:rFonts w:ascii="Arial" w:eastAsia="Arial" w:hAnsi="Arial" w:cs="Arial"/>
          <w:b/>
          <w:sz w:val="40"/>
          <w:szCs w:val="40"/>
        </w:rPr>
      </w:pPr>
      <w:r w:rsidRPr="004C5249">
        <w:rPr>
          <w:rFonts w:ascii="Arial" w:eastAsia="Arial" w:hAnsi="Arial" w:cs="Arial"/>
          <w:b/>
          <w:sz w:val="40"/>
          <w:szCs w:val="40"/>
        </w:rPr>
        <w:t>G</w:t>
      </w:r>
      <w:r w:rsidR="00CA2BA3" w:rsidRPr="004C5249">
        <w:rPr>
          <w:rFonts w:ascii="Arial" w:eastAsia="Arial" w:hAnsi="Arial" w:cs="Arial"/>
          <w:b/>
          <w:sz w:val="40"/>
          <w:szCs w:val="40"/>
        </w:rPr>
        <w:t xml:space="preserve">rauwasserrecycling – </w:t>
      </w:r>
    </w:p>
    <w:p w14:paraId="72204686" w14:textId="40EA327F" w:rsidR="00AD7413" w:rsidRPr="004C5249" w:rsidRDefault="00CA2BA3" w:rsidP="00CA2BA3">
      <w:pPr>
        <w:keepNext/>
        <w:tabs>
          <w:tab w:val="left" w:pos="0"/>
        </w:tabs>
        <w:spacing w:line="400" w:lineRule="exact"/>
        <w:rPr>
          <w:rFonts w:ascii="Arial" w:eastAsia="Arial" w:hAnsi="Arial" w:cs="Arial"/>
          <w:b/>
          <w:sz w:val="40"/>
          <w:szCs w:val="40"/>
        </w:rPr>
      </w:pPr>
      <w:r w:rsidRPr="004C5249">
        <w:rPr>
          <w:rFonts w:ascii="Arial" w:eastAsia="Arial" w:hAnsi="Arial" w:cs="Arial"/>
          <w:b/>
          <w:sz w:val="40"/>
          <w:szCs w:val="40"/>
        </w:rPr>
        <w:t>eine klare Sache</w:t>
      </w:r>
    </w:p>
    <w:p w14:paraId="7B1A8764" w14:textId="77777777" w:rsidR="00CA2BA3" w:rsidRPr="00635903" w:rsidRDefault="00CA2BA3" w:rsidP="00CA2BA3">
      <w:pPr>
        <w:keepNext/>
        <w:tabs>
          <w:tab w:val="left" w:pos="0"/>
        </w:tabs>
        <w:spacing w:line="400" w:lineRule="exact"/>
        <w:rPr>
          <w:rFonts w:ascii="Arial" w:eastAsia="Arial" w:hAnsi="Arial" w:cs="Arial"/>
          <w:sz w:val="28"/>
          <w:szCs w:val="28"/>
          <w:highlight w:val="yellow"/>
        </w:rPr>
      </w:pPr>
    </w:p>
    <w:p w14:paraId="57F44117" w14:textId="77777777" w:rsidR="00691ECB" w:rsidRDefault="00B155E4" w:rsidP="00AD7413">
      <w:pPr>
        <w:spacing w:line="400" w:lineRule="exact"/>
        <w:jc w:val="both"/>
        <w:rPr>
          <w:rFonts w:ascii="Arial" w:eastAsia="Arial" w:hAnsi="Arial" w:cs="Arial"/>
          <w:sz w:val="28"/>
          <w:szCs w:val="28"/>
        </w:rPr>
      </w:pPr>
      <w:r>
        <w:rPr>
          <w:rFonts w:ascii="Arial" w:eastAsia="Arial" w:hAnsi="Arial" w:cs="Arial"/>
          <w:sz w:val="28"/>
          <w:szCs w:val="28"/>
        </w:rPr>
        <w:t>Mechanisch</w:t>
      </w:r>
      <w:r w:rsidR="00CA2BA3" w:rsidRPr="004C5249">
        <w:rPr>
          <w:rFonts w:ascii="Arial" w:eastAsia="Arial" w:hAnsi="Arial" w:cs="Arial"/>
          <w:sz w:val="28"/>
          <w:szCs w:val="28"/>
        </w:rPr>
        <w:t xml:space="preserve">-biologische Filterung </w:t>
      </w:r>
      <w:r w:rsidR="00691ECB">
        <w:rPr>
          <w:rFonts w:ascii="Arial" w:eastAsia="Arial" w:hAnsi="Arial" w:cs="Arial"/>
          <w:sz w:val="28"/>
          <w:szCs w:val="28"/>
        </w:rPr>
        <w:t xml:space="preserve">für </w:t>
      </w:r>
    </w:p>
    <w:p w14:paraId="07C58EB6" w14:textId="12440EB0" w:rsidR="00AD7413" w:rsidRPr="004C5249" w:rsidRDefault="00CA2BA3" w:rsidP="00AD7413">
      <w:pPr>
        <w:spacing w:line="400" w:lineRule="exact"/>
        <w:jc w:val="both"/>
        <w:rPr>
          <w:rFonts w:ascii="Arial" w:eastAsia="Arial" w:hAnsi="Arial" w:cs="Arial"/>
          <w:sz w:val="28"/>
          <w:szCs w:val="28"/>
        </w:rPr>
      </w:pPr>
      <w:r w:rsidRPr="004C5249">
        <w:rPr>
          <w:rFonts w:ascii="Arial" w:eastAsia="Arial" w:hAnsi="Arial" w:cs="Arial"/>
          <w:sz w:val="28"/>
          <w:szCs w:val="28"/>
        </w:rPr>
        <w:t>hochqualitatives Betriebswasser zur Zweitnutzung</w:t>
      </w:r>
      <w:r w:rsidR="00B155E4">
        <w:rPr>
          <w:rFonts w:ascii="Arial" w:eastAsia="Arial" w:hAnsi="Arial" w:cs="Arial"/>
          <w:sz w:val="28"/>
          <w:szCs w:val="28"/>
        </w:rPr>
        <w:t xml:space="preserve"> </w:t>
      </w:r>
    </w:p>
    <w:p w14:paraId="0995D8DC" w14:textId="77777777" w:rsidR="005717DB" w:rsidRPr="00AD7413" w:rsidRDefault="005717DB" w:rsidP="003D4146">
      <w:pPr>
        <w:pStyle w:val="KeinLeerraum"/>
        <w:spacing w:line="360" w:lineRule="auto"/>
        <w:jc w:val="both"/>
        <w:rPr>
          <w:rFonts w:ascii="Arial" w:hAnsi="Arial" w:cs="Arial"/>
        </w:rPr>
      </w:pPr>
    </w:p>
    <w:p w14:paraId="378EAA69" w14:textId="5A84D1EC" w:rsidR="00EB291E" w:rsidRDefault="00CA2BA3" w:rsidP="003D4146">
      <w:pPr>
        <w:pStyle w:val="KeinLeerraum"/>
        <w:spacing w:line="360" w:lineRule="auto"/>
        <w:jc w:val="both"/>
        <w:rPr>
          <w:rFonts w:ascii="Arial" w:hAnsi="Arial" w:cs="Arial"/>
          <w:b/>
          <w:bCs/>
        </w:rPr>
      </w:pPr>
      <w:r>
        <w:rPr>
          <w:rFonts w:ascii="Arial" w:hAnsi="Arial" w:cs="Arial"/>
          <w:b/>
          <w:bCs/>
        </w:rPr>
        <w:t xml:space="preserve">Statt </w:t>
      </w:r>
      <w:r w:rsidR="00691ECB" w:rsidRPr="00691ECB">
        <w:rPr>
          <w:rFonts w:ascii="Arial" w:hAnsi="Arial" w:cs="Arial"/>
          <w:b/>
          <w:bCs/>
        </w:rPr>
        <w:t xml:space="preserve">gering verschmutztes </w:t>
      </w:r>
      <w:r w:rsidR="00691ECB">
        <w:rPr>
          <w:rFonts w:ascii="Arial" w:hAnsi="Arial" w:cs="Arial"/>
          <w:b/>
          <w:bCs/>
        </w:rPr>
        <w:t>W</w:t>
      </w:r>
      <w:r w:rsidR="00691ECB" w:rsidRPr="00691ECB">
        <w:rPr>
          <w:rFonts w:ascii="Arial" w:hAnsi="Arial" w:cs="Arial"/>
          <w:b/>
          <w:bCs/>
        </w:rPr>
        <w:t>asser</w:t>
      </w:r>
      <w:r w:rsidR="00691ECB" w:rsidRPr="00691ECB" w:rsidDel="00691ECB">
        <w:rPr>
          <w:rFonts w:ascii="Arial" w:hAnsi="Arial" w:cs="Arial"/>
          <w:b/>
          <w:bCs/>
        </w:rPr>
        <w:t xml:space="preserve"> </w:t>
      </w:r>
      <w:r>
        <w:rPr>
          <w:rFonts w:ascii="Arial" w:hAnsi="Arial" w:cs="Arial"/>
          <w:b/>
          <w:bCs/>
        </w:rPr>
        <w:t xml:space="preserve">vom Duschen oder Händewaschen direkt ins Abwassersystem einzuspeisen, kann dieses mit </w:t>
      </w:r>
      <w:r w:rsidR="00AC7BB4">
        <w:rPr>
          <w:rFonts w:ascii="Arial" w:hAnsi="Arial" w:cs="Arial"/>
          <w:b/>
          <w:bCs/>
        </w:rPr>
        <w:t xml:space="preserve">modernen Grauwasseranlagen aufbereitet werden. Die Dehoust GmbH aus Leimen </w:t>
      </w:r>
      <w:r w:rsidR="00B155E4">
        <w:rPr>
          <w:rFonts w:ascii="Arial" w:hAnsi="Arial" w:cs="Arial"/>
          <w:b/>
          <w:bCs/>
        </w:rPr>
        <w:t xml:space="preserve">zum Beispiel </w:t>
      </w:r>
      <w:r w:rsidR="00AC7BB4">
        <w:rPr>
          <w:rFonts w:ascii="Arial" w:hAnsi="Arial" w:cs="Arial"/>
          <w:b/>
          <w:bCs/>
        </w:rPr>
        <w:t>setzt zu diesem Zweck auf eine effektive Kombination aus Abwasserbakterien und Ultrafiltration. So kann wertvolles Wasser eingespart werden. Und auch die Kosten für Trinkwasser und Abwasser reduzieren sich.</w:t>
      </w:r>
    </w:p>
    <w:p w14:paraId="05C3F081" w14:textId="77777777" w:rsidR="00EB291E" w:rsidRDefault="00EB291E" w:rsidP="003D4146">
      <w:pPr>
        <w:pStyle w:val="KeinLeerraum"/>
        <w:spacing w:line="360" w:lineRule="auto"/>
        <w:jc w:val="both"/>
        <w:rPr>
          <w:rFonts w:ascii="Arial" w:hAnsi="Arial" w:cs="Arial"/>
          <w:b/>
          <w:bCs/>
        </w:rPr>
      </w:pPr>
    </w:p>
    <w:p w14:paraId="2F67E2AA" w14:textId="58E55FE5" w:rsidR="006F0441" w:rsidRDefault="0023582F" w:rsidP="006F0441">
      <w:pPr>
        <w:pStyle w:val="KeinLeerraum"/>
        <w:spacing w:line="360" w:lineRule="auto"/>
        <w:jc w:val="both"/>
        <w:rPr>
          <w:rFonts w:ascii="Arial" w:hAnsi="Arial" w:cs="Arial"/>
        </w:rPr>
      </w:pPr>
      <w:r>
        <w:rPr>
          <w:rFonts w:ascii="Arial" w:hAnsi="Arial" w:cs="Arial"/>
        </w:rPr>
        <w:t xml:space="preserve">Baumschäden und </w:t>
      </w:r>
      <w:r w:rsidR="00E4730F">
        <w:rPr>
          <w:rFonts w:ascii="Arial" w:hAnsi="Arial" w:cs="Arial"/>
        </w:rPr>
        <w:t>Waldbrände, ausgetrocknete Flüsse,</w:t>
      </w:r>
      <w:r>
        <w:rPr>
          <w:rFonts w:ascii="Arial" w:hAnsi="Arial" w:cs="Arial"/>
        </w:rPr>
        <w:t xml:space="preserve"> Ernteeinbußen: Die Trockenperioden in Deutschland werden immer länger und sind gerade im Sommer extrem.</w:t>
      </w:r>
      <w:r w:rsidR="00E4730F">
        <w:rPr>
          <w:rFonts w:ascii="Arial" w:hAnsi="Arial" w:cs="Arial"/>
        </w:rPr>
        <w:t xml:space="preserve"> </w:t>
      </w:r>
      <w:r w:rsidR="00DA355F">
        <w:rPr>
          <w:rFonts w:ascii="Arial" w:hAnsi="Arial" w:cs="Arial"/>
        </w:rPr>
        <w:t>Das HOKLIM-Projekt des Helmholtz</w:t>
      </w:r>
      <w:r w:rsidR="00691ECB">
        <w:rPr>
          <w:rFonts w:ascii="Arial" w:hAnsi="Arial" w:cs="Arial"/>
        </w:rPr>
        <w:t>-</w:t>
      </w:r>
      <w:r w:rsidR="00DA355F">
        <w:rPr>
          <w:rFonts w:ascii="Arial" w:hAnsi="Arial" w:cs="Arial"/>
        </w:rPr>
        <w:t xml:space="preserve">Zentrum für Umweltforschung zeigt, dass sich mit der zunehmenden globalen Erwärmung auch Niedrigwassersituationen und landwirtschaftliche Dürren in Deutschland verschärfen. Doch weiterhin </w:t>
      </w:r>
      <w:r w:rsidR="005D3CAA">
        <w:rPr>
          <w:rFonts w:ascii="Arial" w:hAnsi="Arial" w:cs="Arial"/>
        </w:rPr>
        <w:t xml:space="preserve">wird </w:t>
      </w:r>
      <w:r w:rsidR="00D641B3">
        <w:rPr>
          <w:rFonts w:ascii="Arial" w:hAnsi="Arial" w:cs="Arial"/>
        </w:rPr>
        <w:t>zu viel</w:t>
      </w:r>
      <w:r w:rsidR="00DA355F">
        <w:rPr>
          <w:rFonts w:ascii="Arial" w:hAnsi="Arial" w:cs="Arial"/>
        </w:rPr>
        <w:t xml:space="preserve"> Wasser verbraucht. Allein der Trinkwasserverbrauch in Haushalten lag pro Person im Jahr 2022 laut </w:t>
      </w:r>
      <w:r w:rsidR="00F36A1E">
        <w:rPr>
          <w:rFonts w:ascii="Arial" w:hAnsi="Arial" w:cs="Arial"/>
        </w:rPr>
        <w:t xml:space="preserve">Bundesverband der Energie- und Wasserwirtschaft </w:t>
      </w:r>
      <w:r w:rsidR="00DA355F">
        <w:rPr>
          <w:rFonts w:ascii="Arial" w:hAnsi="Arial" w:cs="Arial"/>
        </w:rPr>
        <w:t xml:space="preserve">bei 125 Litern. </w:t>
      </w:r>
      <w:r w:rsidR="002F1BDD">
        <w:rPr>
          <w:rFonts w:ascii="Arial" w:hAnsi="Arial" w:cs="Arial"/>
        </w:rPr>
        <w:t xml:space="preserve">Der überwiegende Teil wird für Reinigung, Körperpflege und die Toilettenspülung verwendet. </w:t>
      </w:r>
      <w:r w:rsidR="00DA355F">
        <w:rPr>
          <w:rFonts w:ascii="Arial" w:hAnsi="Arial" w:cs="Arial"/>
        </w:rPr>
        <w:lastRenderedPageBreak/>
        <w:t xml:space="preserve">Hier ergibt sich </w:t>
      </w:r>
      <w:r w:rsidR="00D641B3">
        <w:rPr>
          <w:rFonts w:ascii="Arial" w:hAnsi="Arial" w:cs="Arial"/>
        </w:rPr>
        <w:t xml:space="preserve">ein </w:t>
      </w:r>
      <w:r w:rsidR="00DA355F">
        <w:rPr>
          <w:rFonts w:ascii="Arial" w:hAnsi="Arial" w:cs="Arial"/>
        </w:rPr>
        <w:t>großes Einsparpotenzial. Mit Grauwasseranlagen</w:t>
      </w:r>
      <w:r w:rsidR="005D3CAA">
        <w:rPr>
          <w:rFonts w:ascii="Arial" w:hAnsi="Arial" w:cs="Arial"/>
        </w:rPr>
        <w:t xml:space="preserve"> von Dehoust</w:t>
      </w:r>
      <w:r w:rsidR="00DA355F">
        <w:rPr>
          <w:rFonts w:ascii="Arial" w:hAnsi="Arial" w:cs="Arial"/>
        </w:rPr>
        <w:t xml:space="preserve"> kann der Verbrauch erheblich reduziert werden</w:t>
      </w:r>
      <w:r w:rsidR="00B155E4">
        <w:rPr>
          <w:rFonts w:ascii="Arial" w:hAnsi="Arial" w:cs="Arial"/>
        </w:rPr>
        <w:t xml:space="preserve">. So lassen sich </w:t>
      </w:r>
      <w:r w:rsidR="00DA355F">
        <w:rPr>
          <w:rFonts w:ascii="Arial" w:hAnsi="Arial" w:cs="Arial"/>
        </w:rPr>
        <w:t xml:space="preserve">nicht nur Kosten </w:t>
      </w:r>
      <w:r w:rsidR="00B155E4">
        <w:rPr>
          <w:rFonts w:ascii="Arial" w:hAnsi="Arial" w:cs="Arial"/>
        </w:rPr>
        <w:t>sparen</w:t>
      </w:r>
      <w:r w:rsidR="00DA355F">
        <w:rPr>
          <w:rFonts w:ascii="Arial" w:hAnsi="Arial" w:cs="Arial"/>
        </w:rPr>
        <w:t xml:space="preserve">, sondern </w:t>
      </w:r>
      <w:r w:rsidR="00B155E4">
        <w:rPr>
          <w:rFonts w:ascii="Arial" w:hAnsi="Arial" w:cs="Arial"/>
        </w:rPr>
        <w:t xml:space="preserve">auch </w:t>
      </w:r>
      <w:r w:rsidR="00DA355F">
        <w:rPr>
          <w:rFonts w:ascii="Arial" w:hAnsi="Arial" w:cs="Arial"/>
        </w:rPr>
        <w:t xml:space="preserve">die Umwelt </w:t>
      </w:r>
      <w:r w:rsidR="00B155E4">
        <w:rPr>
          <w:rFonts w:ascii="Arial" w:hAnsi="Arial" w:cs="Arial"/>
        </w:rPr>
        <w:t>wird ge</w:t>
      </w:r>
      <w:r w:rsidR="00DA355F">
        <w:rPr>
          <w:rFonts w:ascii="Arial" w:hAnsi="Arial" w:cs="Arial"/>
        </w:rPr>
        <w:t xml:space="preserve">schont. </w:t>
      </w:r>
    </w:p>
    <w:p w14:paraId="7C6B0CD6" w14:textId="77777777" w:rsidR="00BC56B3" w:rsidRDefault="00BC56B3" w:rsidP="006F0441">
      <w:pPr>
        <w:pStyle w:val="KeinLeerraum"/>
        <w:spacing w:line="360" w:lineRule="auto"/>
        <w:jc w:val="both"/>
        <w:rPr>
          <w:rFonts w:ascii="Arial" w:hAnsi="Arial" w:cs="Arial"/>
        </w:rPr>
      </w:pPr>
    </w:p>
    <w:p w14:paraId="3F18DDD6" w14:textId="77777777" w:rsidR="006F0441" w:rsidRPr="006F0441" w:rsidRDefault="006F0441" w:rsidP="006F0441">
      <w:pPr>
        <w:pStyle w:val="KeinLeerraum"/>
        <w:spacing w:line="360" w:lineRule="auto"/>
        <w:jc w:val="both"/>
        <w:rPr>
          <w:rFonts w:ascii="Arial" w:hAnsi="Arial" w:cs="Arial"/>
          <w:b/>
          <w:bCs/>
        </w:rPr>
      </w:pPr>
      <w:r w:rsidRPr="006F0441">
        <w:rPr>
          <w:rFonts w:ascii="Arial" w:hAnsi="Arial" w:cs="Arial"/>
          <w:b/>
          <w:bCs/>
        </w:rPr>
        <w:t>Was ist Grauwasser?</w:t>
      </w:r>
    </w:p>
    <w:p w14:paraId="1548C058" w14:textId="33D6B3B7" w:rsidR="006F0441" w:rsidRDefault="006F0441" w:rsidP="006F0441">
      <w:pPr>
        <w:pStyle w:val="KeinLeerraum"/>
        <w:spacing w:line="360" w:lineRule="auto"/>
        <w:jc w:val="both"/>
        <w:rPr>
          <w:rFonts w:ascii="Arial" w:hAnsi="Arial" w:cs="Arial"/>
        </w:rPr>
      </w:pPr>
      <w:r w:rsidRPr="006F0441">
        <w:rPr>
          <w:rFonts w:ascii="Arial" w:hAnsi="Arial" w:cs="Arial"/>
        </w:rPr>
        <w:t xml:space="preserve">Grauwasser ist Abwasser, welches aus Duschen, Badewannen und Handwaschbecken stammt. Dieses ist </w:t>
      </w:r>
      <w:r w:rsidR="007F0108">
        <w:rPr>
          <w:rFonts w:ascii="Arial" w:hAnsi="Arial" w:cs="Arial"/>
        </w:rPr>
        <w:t xml:space="preserve">im Gegensatz zu Schwarzwasser </w:t>
      </w:r>
      <w:r w:rsidRPr="006F0441">
        <w:rPr>
          <w:rFonts w:ascii="Arial" w:hAnsi="Arial" w:cs="Arial"/>
        </w:rPr>
        <w:t xml:space="preserve">frei von Fäkalien und nur gering verschmutzt. Grauwasser kann durch Aufbereitung als Betriebswasser wiederverwendet werden – für die Toilettenspülung, Waschmaschine oder zur Gartenbewässerung. So wird der Trinkwasserverbrauch reduziert. </w:t>
      </w:r>
    </w:p>
    <w:p w14:paraId="6A352224" w14:textId="77777777" w:rsidR="00F36A1E" w:rsidRPr="006F0441" w:rsidRDefault="00F36A1E" w:rsidP="006F0441">
      <w:pPr>
        <w:pStyle w:val="KeinLeerraum"/>
        <w:spacing w:line="360" w:lineRule="auto"/>
        <w:jc w:val="both"/>
        <w:rPr>
          <w:rFonts w:ascii="Arial" w:hAnsi="Arial" w:cs="Arial"/>
        </w:rPr>
      </w:pPr>
    </w:p>
    <w:p w14:paraId="4F7F3D53" w14:textId="77777777" w:rsidR="00F36A1E" w:rsidRDefault="00F36A1E" w:rsidP="00F36A1E">
      <w:pPr>
        <w:pStyle w:val="KeinLeerraum"/>
        <w:spacing w:line="360" w:lineRule="auto"/>
        <w:jc w:val="both"/>
        <w:rPr>
          <w:rFonts w:ascii="Arial" w:hAnsi="Arial" w:cs="Arial"/>
          <w:b/>
          <w:bCs/>
        </w:rPr>
      </w:pPr>
      <w:r w:rsidRPr="00CD178F">
        <w:rPr>
          <w:rFonts w:ascii="Arial" w:hAnsi="Arial" w:cs="Arial"/>
          <w:b/>
          <w:bCs/>
        </w:rPr>
        <w:t>Hohe Wasserqualität</w:t>
      </w:r>
    </w:p>
    <w:p w14:paraId="5F606C3F" w14:textId="43C22F75" w:rsidR="00F36A1E" w:rsidRDefault="00F36A1E" w:rsidP="00F36A1E">
      <w:pPr>
        <w:pStyle w:val="KeinLeerraum"/>
        <w:spacing w:line="360" w:lineRule="auto"/>
        <w:jc w:val="both"/>
        <w:rPr>
          <w:rFonts w:ascii="Arial" w:hAnsi="Arial" w:cs="Arial"/>
        </w:rPr>
      </w:pPr>
      <w:r w:rsidRPr="00BC56B3">
        <w:rPr>
          <w:rFonts w:ascii="Arial" w:hAnsi="Arial" w:cs="Arial"/>
        </w:rPr>
        <w:t>Durch die BMT-Me</w:t>
      </w:r>
      <w:r>
        <w:rPr>
          <w:rFonts w:ascii="Arial" w:hAnsi="Arial" w:cs="Arial"/>
        </w:rPr>
        <w:t>m</w:t>
      </w:r>
      <w:r w:rsidRPr="00BC56B3">
        <w:rPr>
          <w:rFonts w:ascii="Arial" w:hAnsi="Arial" w:cs="Arial"/>
        </w:rPr>
        <w:t>brantechnologie</w:t>
      </w:r>
      <w:r>
        <w:rPr>
          <w:rFonts w:ascii="Arial" w:hAnsi="Arial" w:cs="Arial"/>
        </w:rPr>
        <w:t xml:space="preserve"> werden Teilchen mit einer physikalischen Porenbreite von lediglich 38 Nanometern wie Partikel, Keime oder absorbierte Viren sicher zurückgehalten. Durch die biologische Reinigung ist der Nährstoffgehalt des Wassers niedrig. Dank der Ultrafiltration befindet sich kaum nachweisbare Restbiomasse darin. So ist das zum Betriebswasser aufbereitete Grauwasser langfristig speicherbar.</w:t>
      </w:r>
      <w:r w:rsidRPr="00F36A1E">
        <w:rPr>
          <w:rFonts w:ascii="Arial" w:hAnsi="Arial" w:cs="Arial"/>
        </w:rPr>
        <w:t xml:space="preserve"> </w:t>
      </w:r>
      <w:r w:rsidRPr="006F0441">
        <w:rPr>
          <w:rFonts w:ascii="Arial" w:hAnsi="Arial" w:cs="Arial"/>
        </w:rPr>
        <w:t>Die Wasserqualität</w:t>
      </w:r>
      <w:r>
        <w:rPr>
          <w:rFonts w:ascii="Arial" w:hAnsi="Arial" w:cs="Arial"/>
        </w:rPr>
        <w:t xml:space="preserve"> </w:t>
      </w:r>
      <w:r w:rsidRPr="006F0441">
        <w:rPr>
          <w:rFonts w:ascii="Arial" w:hAnsi="Arial" w:cs="Arial"/>
        </w:rPr>
        <w:t>entspricht der europäischen Norm EN 16941-2.</w:t>
      </w:r>
      <w:r w:rsidRPr="00F36A1E">
        <w:rPr>
          <w:rFonts w:ascii="Arial" w:hAnsi="Arial" w:cs="Arial"/>
        </w:rPr>
        <w:t xml:space="preserve"> </w:t>
      </w:r>
      <w:r w:rsidRPr="006F0441">
        <w:rPr>
          <w:rFonts w:ascii="Arial" w:hAnsi="Arial" w:cs="Arial"/>
        </w:rPr>
        <w:t>Das Betriebswasser ist hygienisch unbedenklich, klar, schwebstofffrei und frei von Geruchsemissionen.</w:t>
      </w:r>
    </w:p>
    <w:p w14:paraId="73B57228" w14:textId="70225A33" w:rsidR="00943588" w:rsidRDefault="00943588" w:rsidP="003D4146">
      <w:pPr>
        <w:pStyle w:val="KeinLeerraum"/>
        <w:spacing w:line="360" w:lineRule="auto"/>
        <w:jc w:val="both"/>
        <w:rPr>
          <w:rFonts w:ascii="Arial" w:hAnsi="Arial" w:cs="Arial"/>
        </w:rPr>
      </w:pPr>
    </w:p>
    <w:p w14:paraId="33AB769E" w14:textId="77777777" w:rsidR="006F0441" w:rsidRPr="006F0441" w:rsidRDefault="006F0441" w:rsidP="006F0441">
      <w:pPr>
        <w:pStyle w:val="KeinLeerraum"/>
        <w:spacing w:line="360" w:lineRule="auto"/>
        <w:jc w:val="both"/>
        <w:rPr>
          <w:rFonts w:ascii="Arial" w:hAnsi="Arial" w:cs="Arial"/>
          <w:b/>
          <w:bCs/>
        </w:rPr>
      </w:pPr>
      <w:r w:rsidRPr="006F0441">
        <w:rPr>
          <w:rFonts w:ascii="Arial" w:hAnsi="Arial" w:cs="Arial"/>
          <w:b/>
          <w:bCs/>
        </w:rPr>
        <w:t>Wie funktioniert die Anlage?</w:t>
      </w:r>
    </w:p>
    <w:p w14:paraId="53F25DE5" w14:textId="3458AA56" w:rsidR="006F0441" w:rsidRDefault="006F0441" w:rsidP="006F0441">
      <w:pPr>
        <w:pStyle w:val="KeinLeerraum"/>
        <w:spacing w:line="360" w:lineRule="auto"/>
        <w:jc w:val="both"/>
        <w:rPr>
          <w:rFonts w:ascii="Arial" w:hAnsi="Arial" w:cs="Arial"/>
        </w:rPr>
      </w:pPr>
      <w:r>
        <w:rPr>
          <w:rFonts w:ascii="Arial" w:hAnsi="Arial" w:cs="Arial"/>
        </w:rPr>
        <w:t>Bei</w:t>
      </w:r>
      <w:r w:rsidRPr="006F0441">
        <w:rPr>
          <w:rFonts w:ascii="Arial" w:hAnsi="Arial" w:cs="Arial"/>
        </w:rPr>
        <w:t xml:space="preserve"> Grauwasseranlagen </w:t>
      </w:r>
      <w:r>
        <w:rPr>
          <w:rFonts w:ascii="Arial" w:hAnsi="Arial" w:cs="Arial"/>
        </w:rPr>
        <w:t xml:space="preserve">setzt </w:t>
      </w:r>
      <w:r w:rsidR="005D3CAA">
        <w:rPr>
          <w:rFonts w:ascii="Arial" w:hAnsi="Arial" w:cs="Arial"/>
        </w:rPr>
        <w:t xml:space="preserve">Dehoust auf </w:t>
      </w:r>
      <w:r w:rsidRPr="006F0441">
        <w:rPr>
          <w:rFonts w:ascii="Arial" w:hAnsi="Arial" w:cs="Arial"/>
        </w:rPr>
        <w:t xml:space="preserve">mechanisch-biologische Filterung – ganz ohne Chemie. Im ersten Schritt erfolgt die Grobfiltration. Ungelöste Wasserinhaltsstoffe wie Haare oder Textilflusen werden </w:t>
      </w:r>
      <w:r w:rsidR="00B155E4">
        <w:rPr>
          <w:rFonts w:ascii="Arial" w:hAnsi="Arial" w:cs="Arial"/>
        </w:rPr>
        <w:t xml:space="preserve">dabei </w:t>
      </w:r>
      <w:r w:rsidRPr="006F0441">
        <w:rPr>
          <w:rFonts w:ascii="Arial" w:hAnsi="Arial" w:cs="Arial"/>
        </w:rPr>
        <w:t>aus dem Grauwasser entfernt. Danach werden organische Schmutzstoffe wie Duschgel oder Seife durch Abwasserbakterien aerobisch</w:t>
      </w:r>
      <w:r w:rsidR="00F36A1E">
        <w:rPr>
          <w:rFonts w:ascii="Arial" w:hAnsi="Arial" w:cs="Arial"/>
        </w:rPr>
        <w:t>-</w:t>
      </w:r>
      <w:r w:rsidRPr="006F0441">
        <w:rPr>
          <w:rFonts w:ascii="Arial" w:hAnsi="Arial" w:cs="Arial"/>
        </w:rPr>
        <w:t>biologisch abgebaut. Die Belüftung im Tank wird</w:t>
      </w:r>
      <w:r w:rsidR="005D3CAA">
        <w:rPr>
          <w:rFonts w:ascii="Arial" w:hAnsi="Arial" w:cs="Arial"/>
        </w:rPr>
        <w:t xml:space="preserve"> </w:t>
      </w:r>
      <w:r w:rsidRPr="006F0441">
        <w:rPr>
          <w:rFonts w:ascii="Arial" w:hAnsi="Arial" w:cs="Arial"/>
        </w:rPr>
        <w:t xml:space="preserve">gesteuert, </w:t>
      </w:r>
      <w:r w:rsidRPr="006F0441">
        <w:rPr>
          <w:rFonts w:ascii="Arial" w:hAnsi="Arial" w:cs="Arial"/>
        </w:rPr>
        <w:lastRenderedPageBreak/>
        <w:t xml:space="preserve">Partikel und Schwebstoffe setzen sich als Sediment am Boden ab. Bei der Ultrafiltration </w:t>
      </w:r>
      <w:r w:rsidR="00F36A1E">
        <w:rPr>
          <w:rFonts w:ascii="Arial" w:hAnsi="Arial" w:cs="Arial"/>
        </w:rPr>
        <w:t xml:space="preserve">reinigt </w:t>
      </w:r>
      <w:r w:rsidRPr="006F0441">
        <w:rPr>
          <w:rFonts w:ascii="Arial" w:hAnsi="Arial" w:cs="Arial"/>
        </w:rPr>
        <w:t>der Membranfilter das vorbehandelte Grauwasser</w:t>
      </w:r>
      <w:r w:rsidR="00F36A1E">
        <w:rPr>
          <w:rFonts w:ascii="Arial" w:hAnsi="Arial" w:cs="Arial"/>
        </w:rPr>
        <w:t xml:space="preserve">. </w:t>
      </w:r>
      <w:r w:rsidRPr="006F0441">
        <w:rPr>
          <w:rFonts w:ascii="Arial" w:hAnsi="Arial" w:cs="Arial"/>
        </w:rPr>
        <w:t>Anschließend erfolgt eine Rückspülung des Membranfilters mit Betriebswasser</w:t>
      </w:r>
      <w:r w:rsidR="008B6343">
        <w:rPr>
          <w:rFonts w:ascii="Arial" w:hAnsi="Arial" w:cs="Arial"/>
        </w:rPr>
        <w:t xml:space="preserve">, das dabei </w:t>
      </w:r>
      <w:r w:rsidR="000E4596">
        <w:rPr>
          <w:rFonts w:ascii="Arial" w:hAnsi="Arial" w:cs="Arial"/>
        </w:rPr>
        <w:t xml:space="preserve">aber </w:t>
      </w:r>
      <w:r w:rsidR="008B6343">
        <w:rPr>
          <w:rFonts w:ascii="Arial" w:hAnsi="Arial" w:cs="Arial"/>
        </w:rPr>
        <w:t>nicht verloren geht. D</w:t>
      </w:r>
      <w:r w:rsidRPr="006F0441">
        <w:rPr>
          <w:rFonts w:ascii="Arial" w:hAnsi="Arial" w:cs="Arial"/>
        </w:rPr>
        <w:t xml:space="preserve">ie Steuerung </w:t>
      </w:r>
      <w:r w:rsidR="008B6343">
        <w:rPr>
          <w:rFonts w:ascii="Arial" w:hAnsi="Arial" w:cs="Arial"/>
        </w:rPr>
        <w:t xml:space="preserve">erfolgt </w:t>
      </w:r>
      <w:r w:rsidRPr="006F0441">
        <w:rPr>
          <w:rFonts w:ascii="Arial" w:hAnsi="Arial" w:cs="Arial"/>
        </w:rPr>
        <w:t xml:space="preserve">vollautomatisch und regelt den Reinigungsprozess abhängig von der Verschmutzung. </w:t>
      </w:r>
      <w:r w:rsidR="00DC5198">
        <w:rPr>
          <w:rFonts w:ascii="Arial" w:hAnsi="Arial" w:cs="Arial"/>
        </w:rPr>
        <w:t>Das g</w:t>
      </w:r>
      <w:r w:rsidRPr="006F0441">
        <w:rPr>
          <w:rFonts w:ascii="Arial" w:hAnsi="Arial" w:cs="Arial"/>
        </w:rPr>
        <w:t>ereinigte Grauwasser</w:t>
      </w:r>
      <w:r w:rsidR="0056666C">
        <w:rPr>
          <w:rFonts w:ascii="Arial" w:hAnsi="Arial" w:cs="Arial"/>
        </w:rPr>
        <w:t xml:space="preserve"> (Betriebswasser)</w:t>
      </w:r>
      <w:r w:rsidR="00DC5198">
        <w:rPr>
          <w:rFonts w:ascii="Arial" w:hAnsi="Arial" w:cs="Arial"/>
        </w:rPr>
        <w:t xml:space="preserve"> wird bis zur Verwendung gespeichert.</w:t>
      </w:r>
      <w:r w:rsidRPr="006F0441">
        <w:rPr>
          <w:rFonts w:ascii="Arial" w:hAnsi="Arial" w:cs="Arial"/>
        </w:rPr>
        <w:t xml:space="preserve"> Ist kein Betriebswasser im Speicher vorrätig, erfolgt die Trinkwassernachspeisung </w:t>
      </w:r>
      <w:r w:rsidR="00DC5198">
        <w:rPr>
          <w:rFonts w:ascii="Arial" w:hAnsi="Arial" w:cs="Arial"/>
        </w:rPr>
        <w:t xml:space="preserve">über eine integrierte Trinkwassertrennstation </w:t>
      </w:r>
      <w:r w:rsidRPr="006F0441">
        <w:rPr>
          <w:rFonts w:ascii="Arial" w:hAnsi="Arial" w:cs="Arial"/>
        </w:rPr>
        <w:t>nach EN 1717.</w:t>
      </w:r>
      <w:r w:rsidR="006D516A">
        <w:rPr>
          <w:rFonts w:ascii="Arial" w:hAnsi="Arial" w:cs="Arial"/>
        </w:rPr>
        <w:t xml:space="preserve"> Die Anlagen arbeiten energieeffizient mit einem Verbrauch von 0,3 bis 0,5 kWh/m</w:t>
      </w:r>
      <w:r w:rsidR="006D516A" w:rsidRPr="006D516A">
        <w:rPr>
          <w:rFonts w:ascii="Arial" w:hAnsi="Arial" w:cs="Arial"/>
          <w:vertAlign w:val="superscript"/>
        </w:rPr>
        <w:t>3</w:t>
      </w:r>
      <w:r w:rsidR="006D516A">
        <w:rPr>
          <w:rFonts w:ascii="Arial" w:hAnsi="Arial" w:cs="Arial"/>
        </w:rPr>
        <w:t xml:space="preserve"> </w:t>
      </w:r>
      <w:r w:rsidR="007F0108">
        <w:rPr>
          <w:rFonts w:ascii="Arial" w:hAnsi="Arial" w:cs="Arial"/>
        </w:rPr>
        <w:t xml:space="preserve">behandeltem </w:t>
      </w:r>
      <w:r w:rsidR="006D516A">
        <w:rPr>
          <w:rFonts w:ascii="Arial" w:hAnsi="Arial" w:cs="Arial"/>
        </w:rPr>
        <w:t>Grauwasser.</w:t>
      </w:r>
    </w:p>
    <w:p w14:paraId="6EABFFED" w14:textId="77777777" w:rsidR="006F0441" w:rsidRPr="006F0441" w:rsidRDefault="006F0441" w:rsidP="003D4146">
      <w:pPr>
        <w:pStyle w:val="KeinLeerraum"/>
        <w:spacing w:line="360" w:lineRule="auto"/>
        <w:jc w:val="both"/>
        <w:rPr>
          <w:rFonts w:ascii="Arial" w:hAnsi="Arial" w:cs="Arial"/>
          <w:b/>
          <w:bCs/>
        </w:rPr>
      </w:pPr>
    </w:p>
    <w:p w14:paraId="0E5D9FC4" w14:textId="2F0BC76C" w:rsidR="006F0441" w:rsidRDefault="002A3751" w:rsidP="003D4146">
      <w:pPr>
        <w:pStyle w:val="KeinLeerraum"/>
        <w:spacing w:line="360" w:lineRule="auto"/>
        <w:jc w:val="both"/>
        <w:rPr>
          <w:rFonts w:ascii="Arial" w:hAnsi="Arial" w:cs="Arial"/>
          <w:b/>
          <w:bCs/>
        </w:rPr>
      </w:pPr>
      <w:r>
        <w:rPr>
          <w:rFonts w:ascii="Arial" w:hAnsi="Arial" w:cs="Arial"/>
          <w:b/>
          <w:bCs/>
        </w:rPr>
        <w:t xml:space="preserve">Vielseitig in </w:t>
      </w:r>
      <w:r w:rsidR="006F0441" w:rsidRPr="006F0441">
        <w:rPr>
          <w:rFonts w:ascii="Arial" w:hAnsi="Arial" w:cs="Arial"/>
          <w:b/>
          <w:bCs/>
        </w:rPr>
        <w:t>Einsatzort und Dimensionierung</w:t>
      </w:r>
    </w:p>
    <w:p w14:paraId="21983843" w14:textId="24DCB5A8" w:rsidR="006F0441" w:rsidRPr="00B4737D" w:rsidRDefault="00B155E4" w:rsidP="003D4146">
      <w:pPr>
        <w:pStyle w:val="KeinLeerraum"/>
        <w:spacing w:line="360" w:lineRule="auto"/>
        <w:jc w:val="both"/>
        <w:rPr>
          <w:rFonts w:ascii="Arial" w:hAnsi="Arial" w:cs="Arial"/>
        </w:rPr>
      </w:pPr>
      <w:r>
        <w:rPr>
          <w:rFonts w:ascii="Arial" w:hAnsi="Arial" w:cs="Arial"/>
        </w:rPr>
        <w:t>„</w:t>
      </w:r>
      <w:r w:rsidR="0083628F" w:rsidRPr="0083628F">
        <w:rPr>
          <w:rFonts w:ascii="Arial" w:hAnsi="Arial" w:cs="Arial"/>
        </w:rPr>
        <w:t xml:space="preserve">Besonders Gebäude mit erhöhtem Wasserverbrauch durch Duschen und Händewaschen eignen sich für die Installation einer </w:t>
      </w:r>
      <w:r>
        <w:rPr>
          <w:rFonts w:ascii="Arial" w:hAnsi="Arial" w:cs="Arial"/>
        </w:rPr>
        <w:t xml:space="preserve">solchen </w:t>
      </w:r>
      <w:r w:rsidR="0083628F" w:rsidRPr="0083628F">
        <w:rPr>
          <w:rFonts w:ascii="Arial" w:hAnsi="Arial" w:cs="Arial"/>
        </w:rPr>
        <w:t>Grauwasseranlage. Dazu zählen beispiel</w:t>
      </w:r>
      <w:r w:rsidR="00691ECB">
        <w:rPr>
          <w:rFonts w:ascii="Arial" w:hAnsi="Arial" w:cs="Arial"/>
        </w:rPr>
        <w:t>s</w:t>
      </w:r>
      <w:r w:rsidR="0083628F" w:rsidRPr="0083628F">
        <w:rPr>
          <w:rFonts w:ascii="Arial" w:hAnsi="Arial" w:cs="Arial"/>
        </w:rPr>
        <w:t>weise Hotels, Mehrfamilienhäuser</w:t>
      </w:r>
      <w:r w:rsidR="00691ECB">
        <w:rPr>
          <w:rFonts w:ascii="Arial" w:hAnsi="Arial" w:cs="Arial"/>
        </w:rPr>
        <w:t>,</w:t>
      </w:r>
      <w:r w:rsidR="0083628F" w:rsidRPr="0083628F">
        <w:rPr>
          <w:rFonts w:ascii="Arial" w:hAnsi="Arial" w:cs="Arial"/>
        </w:rPr>
        <w:t xml:space="preserve"> aber auch Fitnessstudios</w:t>
      </w:r>
      <w:r w:rsidRPr="008B6343">
        <w:rPr>
          <w:rFonts w:ascii="Arial" w:hAnsi="Arial" w:cs="Arial"/>
        </w:rPr>
        <w:t>“</w:t>
      </w:r>
      <w:r>
        <w:rPr>
          <w:rFonts w:ascii="Arial" w:hAnsi="Arial" w:cs="Arial"/>
        </w:rPr>
        <w:t xml:space="preserve">, erklärt </w:t>
      </w:r>
      <w:r w:rsidRPr="00DE602F">
        <w:rPr>
          <w:rFonts w:ascii="Arial" w:hAnsi="Arial" w:cs="Arial"/>
        </w:rPr>
        <w:t>Dehoust</w:t>
      </w:r>
      <w:r w:rsidR="00DE602F" w:rsidRPr="00DE602F">
        <w:rPr>
          <w:rFonts w:ascii="Arial" w:hAnsi="Arial" w:cs="Arial"/>
        </w:rPr>
        <w:t xml:space="preserve"> </w:t>
      </w:r>
      <w:r w:rsidRPr="00DE602F">
        <w:rPr>
          <w:rFonts w:ascii="Arial" w:hAnsi="Arial" w:cs="Arial"/>
        </w:rPr>
        <w:t>Geschäftsführer</w:t>
      </w:r>
      <w:r>
        <w:rPr>
          <w:rFonts w:ascii="Arial" w:hAnsi="Arial" w:cs="Arial"/>
        </w:rPr>
        <w:t xml:space="preserve"> Andreas Bichler</w:t>
      </w:r>
      <w:r w:rsidR="00691ECB">
        <w:rPr>
          <w:rFonts w:ascii="Arial" w:hAnsi="Arial" w:cs="Arial"/>
        </w:rPr>
        <w:t>.</w:t>
      </w:r>
      <w:r w:rsidRPr="0083628F">
        <w:rPr>
          <w:rFonts w:ascii="Arial" w:hAnsi="Arial" w:cs="Arial"/>
        </w:rPr>
        <w:t xml:space="preserve"> </w:t>
      </w:r>
      <w:r w:rsidR="0083628F" w:rsidRPr="0083628F">
        <w:rPr>
          <w:rFonts w:ascii="Arial" w:hAnsi="Arial" w:cs="Arial"/>
        </w:rPr>
        <w:t xml:space="preserve">Hier entfaltet die Effizienz der Anlagen ihre volle Wirkung. Doch auch im häuslichen Umfeld kann Grauwasser bis zu 50 Prozent des Abwassers ausmachen. Grauwasseranlagen von Dehoust </w:t>
      </w:r>
      <w:r w:rsidR="005D3CAA">
        <w:rPr>
          <w:rFonts w:ascii="Arial" w:hAnsi="Arial" w:cs="Arial"/>
        </w:rPr>
        <w:t>sind</w:t>
      </w:r>
      <w:r w:rsidR="0083628F" w:rsidRPr="0083628F">
        <w:rPr>
          <w:rFonts w:ascii="Arial" w:hAnsi="Arial" w:cs="Arial"/>
        </w:rPr>
        <w:t xml:space="preserve"> für verschiedene Wassermengen konzipier</w:t>
      </w:r>
      <w:r w:rsidR="005D3CAA">
        <w:rPr>
          <w:rFonts w:ascii="Arial" w:hAnsi="Arial" w:cs="Arial"/>
        </w:rPr>
        <w:t>t</w:t>
      </w:r>
      <w:r w:rsidR="0083628F" w:rsidRPr="0083628F">
        <w:rPr>
          <w:rFonts w:ascii="Arial" w:hAnsi="Arial" w:cs="Arial"/>
        </w:rPr>
        <w:t xml:space="preserve">. Für Einfamilienhäuser ist die Anlage </w:t>
      </w:r>
      <w:r>
        <w:rPr>
          <w:rFonts w:ascii="Arial" w:hAnsi="Arial" w:cs="Arial"/>
        </w:rPr>
        <w:t xml:space="preserve">Dehoust </w:t>
      </w:r>
      <w:r w:rsidR="0083628F" w:rsidRPr="0083628F">
        <w:rPr>
          <w:rFonts w:ascii="Arial" w:hAnsi="Arial" w:cs="Arial"/>
        </w:rPr>
        <w:t xml:space="preserve">GWR 300 ideal. Diese reinigt bis zu 300 Liter täglich. </w:t>
      </w:r>
      <w:r w:rsidR="00417D16">
        <w:rPr>
          <w:rFonts w:ascii="Arial" w:hAnsi="Arial" w:cs="Arial"/>
        </w:rPr>
        <w:t>Der Betriebswasser-Speicher ist</w:t>
      </w:r>
      <w:r w:rsidR="00DE602F">
        <w:rPr>
          <w:rFonts w:ascii="Arial" w:hAnsi="Arial" w:cs="Arial"/>
        </w:rPr>
        <w:t xml:space="preserve"> ebenfalls</w:t>
      </w:r>
      <w:r w:rsidR="00417D16">
        <w:rPr>
          <w:rFonts w:ascii="Arial" w:hAnsi="Arial" w:cs="Arial"/>
        </w:rPr>
        <w:t xml:space="preserve"> </w:t>
      </w:r>
      <w:r w:rsidR="00417D16" w:rsidRPr="00DE602F">
        <w:rPr>
          <w:rFonts w:ascii="Arial" w:hAnsi="Arial" w:cs="Arial"/>
        </w:rPr>
        <w:t>für</w:t>
      </w:r>
      <w:r w:rsidR="00DE602F" w:rsidRPr="00DE602F">
        <w:rPr>
          <w:rFonts w:ascii="Arial" w:hAnsi="Arial" w:cs="Arial"/>
        </w:rPr>
        <w:t xml:space="preserve"> 300 Liter</w:t>
      </w:r>
      <w:r w:rsidR="00DE602F">
        <w:rPr>
          <w:rFonts w:ascii="Arial" w:hAnsi="Arial" w:cs="Arial"/>
        </w:rPr>
        <w:t xml:space="preserve"> </w:t>
      </w:r>
      <w:r w:rsidR="00417D16">
        <w:rPr>
          <w:rFonts w:ascii="Arial" w:hAnsi="Arial" w:cs="Arial"/>
        </w:rPr>
        <w:t>ausgelegt.</w:t>
      </w:r>
      <w:r w:rsidR="00B4737D">
        <w:rPr>
          <w:rFonts w:ascii="Arial" w:hAnsi="Arial" w:cs="Arial"/>
        </w:rPr>
        <w:t xml:space="preserve"> </w:t>
      </w:r>
      <w:r w:rsidR="00B4737D" w:rsidRPr="00B032F7">
        <w:rPr>
          <w:rFonts w:ascii="Arial" w:hAnsi="Arial" w:cs="Arial"/>
        </w:rPr>
        <w:t>Bei</w:t>
      </w:r>
      <w:r w:rsidR="00BE75FC" w:rsidRPr="00B032F7">
        <w:rPr>
          <w:rFonts w:ascii="Arial" w:hAnsi="Arial" w:cs="Arial"/>
        </w:rPr>
        <w:t xml:space="preserve"> beispielsweise eine</w:t>
      </w:r>
      <w:r w:rsidR="00B4737D" w:rsidRPr="00B032F7">
        <w:rPr>
          <w:rFonts w:ascii="Arial" w:hAnsi="Arial" w:cs="Arial"/>
        </w:rPr>
        <w:t>m</w:t>
      </w:r>
      <w:r w:rsidR="00BE75FC" w:rsidRPr="00B032F7">
        <w:rPr>
          <w:rFonts w:ascii="Arial" w:hAnsi="Arial" w:cs="Arial"/>
        </w:rPr>
        <w:t xml:space="preserve"> Vier-</w:t>
      </w:r>
      <w:r w:rsidR="00ED3E3F" w:rsidRPr="00B032F7">
        <w:rPr>
          <w:rFonts w:ascii="Arial" w:hAnsi="Arial" w:cs="Arial"/>
        </w:rPr>
        <w:t>Personen</w:t>
      </w:r>
      <w:r w:rsidR="00BE75FC" w:rsidRPr="00B032F7">
        <w:rPr>
          <w:rFonts w:ascii="Arial" w:hAnsi="Arial" w:cs="Arial"/>
        </w:rPr>
        <w:t>-</w:t>
      </w:r>
      <w:r w:rsidR="00ED3E3F" w:rsidRPr="00B032F7">
        <w:rPr>
          <w:rFonts w:ascii="Arial" w:hAnsi="Arial" w:cs="Arial"/>
        </w:rPr>
        <w:t>Haushalt</w:t>
      </w:r>
      <w:r w:rsidR="00B4737D" w:rsidRPr="00B032F7">
        <w:rPr>
          <w:rFonts w:ascii="Arial" w:hAnsi="Arial" w:cs="Arial"/>
        </w:rPr>
        <w:t xml:space="preserve"> liegt der </w:t>
      </w:r>
      <w:r w:rsidR="009E732C" w:rsidRPr="00B032F7">
        <w:rPr>
          <w:rFonts w:ascii="Arial" w:hAnsi="Arial" w:cs="Arial"/>
        </w:rPr>
        <w:t xml:space="preserve">Grauwasserertrag im Schnitt bei 60 Litern pro Person. </w:t>
      </w:r>
      <w:r w:rsidR="00B4737D" w:rsidRPr="00B032F7">
        <w:rPr>
          <w:rFonts w:ascii="Arial" w:hAnsi="Arial" w:cs="Arial"/>
        </w:rPr>
        <w:t xml:space="preserve">Der Verbrauch beträgt rund 40 Liter. So kann genug recyceltes Grauwasser eingespeichert werden und steht immer zur Verfügung. </w:t>
      </w:r>
      <w:r w:rsidR="007623EE" w:rsidRPr="00B032F7">
        <w:rPr>
          <w:rFonts w:ascii="Arial" w:hAnsi="Arial" w:cs="Arial"/>
        </w:rPr>
        <w:t xml:space="preserve">Bauliche Voraussetzung </w:t>
      </w:r>
      <w:r w:rsidR="009E732C" w:rsidRPr="00B032F7">
        <w:rPr>
          <w:rFonts w:ascii="Arial" w:hAnsi="Arial" w:cs="Arial"/>
        </w:rPr>
        <w:t xml:space="preserve">für das Einsteigermodell </w:t>
      </w:r>
      <w:r w:rsidR="007623EE" w:rsidRPr="00B032F7">
        <w:rPr>
          <w:rFonts w:ascii="Arial" w:hAnsi="Arial" w:cs="Arial"/>
        </w:rPr>
        <w:t xml:space="preserve">ist der Anschluss an die eigene Abwasserleitung. So können Verbraucher ihre Toilette oder den Garten </w:t>
      </w:r>
      <w:r w:rsidR="000671A6" w:rsidRPr="00B032F7">
        <w:rPr>
          <w:rFonts w:ascii="Arial" w:hAnsi="Arial" w:cs="Arial"/>
        </w:rPr>
        <w:t xml:space="preserve">durch eine Betriebswasserleitung versorgen. Dies ist besonders in Regionen, die eine Nutzung von Trinkwasser zur </w:t>
      </w:r>
      <w:r w:rsidR="000671A6" w:rsidRPr="00B032F7">
        <w:rPr>
          <w:rFonts w:ascii="Arial" w:hAnsi="Arial" w:cs="Arial"/>
        </w:rPr>
        <w:lastRenderedPageBreak/>
        <w:t xml:space="preserve">Gartenbewässerung </w:t>
      </w:r>
      <w:r w:rsidR="00B42C8F" w:rsidRPr="00B032F7">
        <w:rPr>
          <w:rFonts w:ascii="Arial" w:hAnsi="Arial" w:cs="Arial"/>
        </w:rPr>
        <w:t xml:space="preserve">durch Trockenheit </w:t>
      </w:r>
      <w:r w:rsidR="000671A6" w:rsidRPr="00B032F7">
        <w:rPr>
          <w:rFonts w:ascii="Arial" w:hAnsi="Arial" w:cs="Arial"/>
        </w:rPr>
        <w:t>untersagen, eine Erleichterung.</w:t>
      </w:r>
      <w:r w:rsidR="00B032F7">
        <w:rPr>
          <w:rFonts w:ascii="Arial" w:hAnsi="Arial" w:cs="Arial"/>
        </w:rPr>
        <w:t xml:space="preserve"> </w:t>
      </w:r>
      <w:r w:rsidR="00417D16">
        <w:rPr>
          <w:rFonts w:ascii="Arial" w:hAnsi="Arial" w:cs="Arial"/>
        </w:rPr>
        <w:t>D</w:t>
      </w:r>
      <w:r w:rsidR="005D3CAA">
        <w:rPr>
          <w:rFonts w:ascii="Arial" w:hAnsi="Arial" w:cs="Arial"/>
        </w:rPr>
        <w:t xml:space="preserve">ie </w:t>
      </w:r>
      <w:r>
        <w:rPr>
          <w:rFonts w:ascii="Arial" w:hAnsi="Arial" w:cs="Arial"/>
        </w:rPr>
        <w:t xml:space="preserve">Dehoust </w:t>
      </w:r>
      <w:r w:rsidR="005D3CAA">
        <w:rPr>
          <w:rFonts w:ascii="Arial" w:hAnsi="Arial" w:cs="Arial"/>
        </w:rPr>
        <w:t>GWM 3000</w:t>
      </w:r>
      <w:r w:rsidR="00417D16">
        <w:rPr>
          <w:rFonts w:ascii="Arial" w:hAnsi="Arial" w:cs="Arial"/>
        </w:rPr>
        <w:t xml:space="preserve"> kommt in mittleren bis großen Wohnobjekten zum Einsatz. Hier werden täglich bis zu 3.000 Liter gefiltert. Die </w:t>
      </w:r>
      <w:r>
        <w:rPr>
          <w:rFonts w:ascii="Arial" w:hAnsi="Arial" w:cs="Arial"/>
        </w:rPr>
        <w:t xml:space="preserve">Dehoust </w:t>
      </w:r>
      <w:r w:rsidR="006D516A" w:rsidRPr="000E4596">
        <w:rPr>
          <w:rFonts w:ascii="Arial" w:hAnsi="Arial" w:cs="Arial"/>
        </w:rPr>
        <w:t>GWtec</w:t>
      </w:r>
      <w:r w:rsidR="006D516A">
        <w:rPr>
          <w:rFonts w:ascii="Arial" w:hAnsi="Arial" w:cs="Arial"/>
        </w:rPr>
        <w:t xml:space="preserve"> 440</w:t>
      </w:r>
      <w:r w:rsidR="00417D16">
        <w:rPr>
          <w:rFonts w:ascii="Arial" w:hAnsi="Arial" w:cs="Arial"/>
        </w:rPr>
        <w:t xml:space="preserve"> ist mit 20.000 Litern für Großprojekte ausgelegt.</w:t>
      </w:r>
      <w:r w:rsidR="006D516A">
        <w:rPr>
          <w:rFonts w:ascii="Arial" w:hAnsi="Arial" w:cs="Arial"/>
        </w:rPr>
        <w:t xml:space="preserve"> Eine individuelle Anlagenkonfiguration ist durch verschiedene Tankgrößen, erweiterte Belüftungseinheiten und das Regenwasser-Zubringerpaket möglich. </w:t>
      </w:r>
    </w:p>
    <w:p w14:paraId="74055519" w14:textId="77777777" w:rsidR="00691ECB" w:rsidRDefault="00691ECB" w:rsidP="003D4146">
      <w:pPr>
        <w:pStyle w:val="KeinLeerraum"/>
        <w:spacing w:line="360" w:lineRule="auto"/>
        <w:jc w:val="both"/>
        <w:rPr>
          <w:rFonts w:ascii="Arial" w:hAnsi="Arial" w:cs="Arial"/>
          <w:b/>
          <w:bCs/>
        </w:rPr>
      </w:pPr>
    </w:p>
    <w:p w14:paraId="718D4B09" w14:textId="7AE6CC0A" w:rsidR="006F0441" w:rsidRDefault="006F0441" w:rsidP="003D4146">
      <w:pPr>
        <w:pStyle w:val="KeinLeerraum"/>
        <w:spacing w:line="360" w:lineRule="auto"/>
        <w:jc w:val="both"/>
        <w:rPr>
          <w:rFonts w:ascii="Arial" w:hAnsi="Arial" w:cs="Arial"/>
          <w:b/>
          <w:bCs/>
        </w:rPr>
      </w:pPr>
      <w:r w:rsidRPr="006F0441">
        <w:rPr>
          <w:rFonts w:ascii="Arial" w:hAnsi="Arial" w:cs="Arial"/>
          <w:b/>
          <w:bCs/>
        </w:rPr>
        <w:t>Betrieb und Instandhaltung</w:t>
      </w:r>
    </w:p>
    <w:p w14:paraId="4FCC5925" w14:textId="45ABCD7A" w:rsidR="002F1BDD" w:rsidRPr="00896025" w:rsidRDefault="00896025" w:rsidP="003D4146">
      <w:pPr>
        <w:pStyle w:val="KeinLeerraum"/>
        <w:spacing w:line="360" w:lineRule="auto"/>
        <w:jc w:val="both"/>
        <w:rPr>
          <w:rFonts w:ascii="Arial" w:hAnsi="Arial" w:cs="Arial"/>
        </w:rPr>
      </w:pPr>
      <w:r w:rsidRPr="00896025">
        <w:rPr>
          <w:rFonts w:ascii="Arial" w:hAnsi="Arial" w:cs="Arial"/>
        </w:rPr>
        <w:t xml:space="preserve">Grundsätzlich werden die Anlagen über eine </w:t>
      </w:r>
      <w:r w:rsidR="00784521" w:rsidRPr="00896025">
        <w:rPr>
          <w:rFonts w:ascii="Arial" w:hAnsi="Arial" w:cs="Arial"/>
        </w:rPr>
        <w:t>Steuereinheit</w:t>
      </w:r>
      <w:r w:rsidRPr="00896025">
        <w:rPr>
          <w:rFonts w:ascii="Arial" w:hAnsi="Arial" w:cs="Arial"/>
        </w:rPr>
        <w:t xml:space="preserve"> kontrolliert. Für die Aufbereitungsanlag</w:t>
      </w:r>
      <w:r w:rsidR="006D516A">
        <w:rPr>
          <w:rFonts w:ascii="Arial" w:hAnsi="Arial" w:cs="Arial"/>
        </w:rPr>
        <w:t xml:space="preserve">en </w:t>
      </w:r>
      <w:r w:rsidR="00B155E4">
        <w:rPr>
          <w:rFonts w:ascii="Arial" w:hAnsi="Arial" w:cs="Arial"/>
        </w:rPr>
        <w:t xml:space="preserve">Dehoust </w:t>
      </w:r>
      <w:r w:rsidR="006D516A">
        <w:rPr>
          <w:rFonts w:ascii="Arial" w:hAnsi="Arial" w:cs="Arial"/>
        </w:rPr>
        <w:t>GWtec</w:t>
      </w:r>
      <w:r w:rsidRPr="00896025">
        <w:rPr>
          <w:rFonts w:ascii="Arial" w:hAnsi="Arial" w:cs="Arial"/>
        </w:rPr>
        <w:t xml:space="preserve"> </w:t>
      </w:r>
      <w:r w:rsidR="00B155E4">
        <w:rPr>
          <w:rFonts w:ascii="Arial" w:hAnsi="Arial" w:cs="Arial"/>
        </w:rPr>
        <w:t>wurde</w:t>
      </w:r>
      <w:r w:rsidRPr="00896025">
        <w:rPr>
          <w:rFonts w:ascii="Arial" w:hAnsi="Arial" w:cs="Arial"/>
        </w:rPr>
        <w:t xml:space="preserve"> DehoustC</w:t>
      </w:r>
      <w:r w:rsidR="002A3751">
        <w:rPr>
          <w:rFonts w:ascii="Arial" w:hAnsi="Arial" w:cs="Arial"/>
        </w:rPr>
        <w:t>ONNECT</w:t>
      </w:r>
      <w:r w:rsidR="00691ECB">
        <w:rPr>
          <w:rFonts w:ascii="Arial" w:hAnsi="Arial" w:cs="Arial"/>
        </w:rPr>
        <w:t xml:space="preserve"> e</w:t>
      </w:r>
      <w:r w:rsidR="00B155E4">
        <w:rPr>
          <w:rFonts w:ascii="Arial" w:hAnsi="Arial" w:cs="Arial"/>
        </w:rPr>
        <w:t>ntwickelt</w:t>
      </w:r>
      <w:r w:rsidR="00691ECB">
        <w:rPr>
          <w:rFonts w:ascii="Arial" w:hAnsi="Arial" w:cs="Arial"/>
        </w:rPr>
        <w:t xml:space="preserve">. </w:t>
      </w:r>
      <w:r w:rsidRPr="00896025">
        <w:rPr>
          <w:rFonts w:ascii="Arial" w:hAnsi="Arial" w:cs="Arial"/>
        </w:rPr>
        <w:t xml:space="preserve">Hier erfolgt die vollautomatische Steuerung über ein hochauflösendes </w:t>
      </w:r>
      <w:r w:rsidR="00691ECB">
        <w:rPr>
          <w:rFonts w:ascii="Arial" w:hAnsi="Arial" w:cs="Arial"/>
        </w:rPr>
        <w:t>V</w:t>
      </w:r>
      <w:r w:rsidRPr="00896025">
        <w:rPr>
          <w:rFonts w:ascii="Arial" w:hAnsi="Arial" w:cs="Arial"/>
        </w:rPr>
        <w:t>ier</w:t>
      </w:r>
      <w:r w:rsidR="00691ECB">
        <w:rPr>
          <w:rFonts w:ascii="Arial" w:hAnsi="Arial" w:cs="Arial"/>
        </w:rPr>
        <w:t>-</w:t>
      </w:r>
      <w:r w:rsidRPr="00896025">
        <w:rPr>
          <w:rFonts w:ascii="Arial" w:hAnsi="Arial" w:cs="Arial"/>
        </w:rPr>
        <w:t>Zoll</w:t>
      </w:r>
      <w:r w:rsidR="00D641B3">
        <w:rPr>
          <w:rFonts w:ascii="Arial" w:hAnsi="Arial" w:cs="Arial"/>
        </w:rPr>
        <w:t>-</w:t>
      </w:r>
      <w:r w:rsidRPr="00896025">
        <w:rPr>
          <w:rFonts w:ascii="Arial" w:hAnsi="Arial" w:cs="Arial"/>
        </w:rPr>
        <w:t>Touchscreen. Das Webinterface</w:t>
      </w:r>
      <w:r w:rsidR="002A3751">
        <w:rPr>
          <w:rFonts w:ascii="Arial" w:hAnsi="Arial" w:cs="Arial"/>
        </w:rPr>
        <w:t xml:space="preserve"> </w:t>
      </w:r>
      <w:r w:rsidRPr="00896025">
        <w:rPr>
          <w:rFonts w:ascii="Arial" w:hAnsi="Arial" w:cs="Arial"/>
        </w:rPr>
        <w:t xml:space="preserve">ermöglicht den Echtzeitzugriff auf alle Anlagenprozesse </w:t>
      </w:r>
      <w:r w:rsidR="006D516A">
        <w:rPr>
          <w:rFonts w:ascii="Arial" w:hAnsi="Arial" w:cs="Arial"/>
        </w:rPr>
        <w:t xml:space="preserve">wie Aufbereitungsleistung oder den Filter-Status. Der Zugriff erfolgt </w:t>
      </w:r>
      <w:r w:rsidRPr="00896025">
        <w:rPr>
          <w:rFonts w:ascii="Arial" w:hAnsi="Arial" w:cs="Arial"/>
        </w:rPr>
        <w:t xml:space="preserve">per Smartphone, Tablet und PC. Die Online-Überwachung benachrichtigt Anwender rechtzeitig über anstehende Wartungen. Nach 10.000 Betriebsstunden erfolgt die Grundwartung. Der Membranfilter wird </w:t>
      </w:r>
      <w:r w:rsidR="006D516A">
        <w:rPr>
          <w:rFonts w:ascii="Arial" w:hAnsi="Arial" w:cs="Arial"/>
        </w:rPr>
        <w:t>bedarfsabhängig</w:t>
      </w:r>
      <w:r w:rsidRPr="00896025">
        <w:rPr>
          <w:rFonts w:ascii="Arial" w:hAnsi="Arial" w:cs="Arial"/>
        </w:rPr>
        <w:t xml:space="preserve"> nach ein bis zwei Jahren ausgetauscht.</w:t>
      </w:r>
    </w:p>
    <w:p w14:paraId="314398D0" w14:textId="77777777" w:rsidR="00DA355F" w:rsidRDefault="00DA355F" w:rsidP="003D4146">
      <w:pPr>
        <w:pStyle w:val="KeinLeerraum"/>
        <w:spacing w:line="360" w:lineRule="auto"/>
        <w:jc w:val="both"/>
        <w:rPr>
          <w:rFonts w:ascii="Arial" w:hAnsi="Arial" w:cs="Arial"/>
          <w:b/>
          <w:bCs/>
        </w:rPr>
      </w:pPr>
    </w:p>
    <w:p w14:paraId="2F1469F1" w14:textId="78AFE280" w:rsidR="006F0441" w:rsidRPr="006F0441" w:rsidRDefault="002A3751" w:rsidP="003D4146">
      <w:pPr>
        <w:pStyle w:val="KeinLeerraum"/>
        <w:spacing w:line="360" w:lineRule="auto"/>
        <w:jc w:val="both"/>
        <w:rPr>
          <w:rFonts w:ascii="Arial" w:hAnsi="Arial" w:cs="Arial"/>
          <w:b/>
          <w:bCs/>
        </w:rPr>
      </w:pPr>
      <w:r>
        <w:rPr>
          <w:rFonts w:ascii="Arial" w:hAnsi="Arial" w:cs="Arial"/>
          <w:b/>
          <w:bCs/>
        </w:rPr>
        <w:t xml:space="preserve">Die </w:t>
      </w:r>
      <w:r w:rsidR="006F0441">
        <w:rPr>
          <w:rFonts w:ascii="Arial" w:hAnsi="Arial" w:cs="Arial"/>
          <w:b/>
          <w:bCs/>
        </w:rPr>
        <w:t>Vorteile</w:t>
      </w:r>
      <w:r>
        <w:rPr>
          <w:rFonts w:ascii="Arial" w:hAnsi="Arial" w:cs="Arial"/>
          <w:b/>
          <w:bCs/>
        </w:rPr>
        <w:t xml:space="preserve"> </w:t>
      </w:r>
      <w:r w:rsidR="00CE347F">
        <w:rPr>
          <w:rFonts w:ascii="Arial" w:hAnsi="Arial" w:cs="Arial"/>
          <w:b/>
          <w:bCs/>
        </w:rPr>
        <w:t>von Grauwasserrecycling</w:t>
      </w:r>
    </w:p>
    <w:p w14:paraId="2AE25174" w14:textId="2A3A0BC0" w:rsidR="005E3EDF" w:rsidRPr="005E3EDF" w:rsidRDefault="005E3EDF" w:rsidP="005E3EDF">
      <w:pPr>
        <w:pStyle w:val="KeinLeerraum"/>
        <w:spacing w:line="360" w:lineRule="auto"/>
        <w:jc w:val="both"/>
        <w:rPr>
          <w:rFonts w:ascii="Arial" w:hAnsi="Arial" w:cs="Arial"/>
        </w:rPr>
      </w:pPr>
      <w:r w:rsidRPr="005E3EDF">
        <w:rPr>
          <w:rFonts w:ascii="Arial" w:hAnsi="Arial" w:cs="Arial"/>
        </w:rPr>
        <w:t xml:space="preserve">Neben dem Einsparen von wertvollem Trinkwasser </w:t>
      </w:r>
      <w:r w:rsidR="007F0108">
        <w:rPr>
          <w:rFonts w:ascii="Arial" w:hAnsi="Arial" w:cs="Arial"/>
        </w:rPr>
        <w:t xml:space="preserve">durch Zweitnutzung </w:t>
      </w:r>
      <w:r w:rsidR="000450B4">
        <w:rPr>
          <w:rFonts w:ascii="Arial" w:hAnsi="Arial" w:cs="Arial"/>
        </w:rPr>
        <w:t xml:space="preserve">und einer weiterhin hohen Wasserqualität </w:t>
      </w:r>
      <w:r w:rsidRPr="005E3EDF">
        <w:rPr>
          <w:rFonts w:ascii="Arial" w:hAnsi="Arial" w:cs="Arial"/>
        </w:rPr>
        <w:t>bietet die Installation einer Grauwasseranlage weitere Vorteile. D</w:t>
      </w:r>
      <w:r w:rsidR="00C81E4E">
        <w:rPr>
          <w:rFonts w:ascii="Arial" w:hAnsi="Arial" w:cs="Arial"/>
        </w:rPr>
        <w:t>ank</w:t>
      </w:r>
      <w:r w:rsidRPr="005E3EDF">
        <w:rPr>
          <w:rFonts w:ascii="Arial" w:hAnsi="Arial" w:cs="Arial"/>
        </w:rPr>
        <w:t xml:space="preserve"> kurze</w:t>
      </w:r>
      <w:r w:rsidR="00C81E4E">
        <w:rPr>
          <w:rFonts w:ascii="Arial" w:hAnsi="Arial" w:cs="Arial"/>
        </w:rPr>
        <w:t>r</w:t>
      </w:r>
      <w:r w:rsidRPr="005E3EDF">
        <w:rPr>
          <w:rFonts w:ascii="Arial" w:hAnsi="Arial" w:cs="Arial"/>
        </w:rPr>
        <w:t xml:space="preserve"> Amortisationszeit sparen Kunden Geld durch reduzierte Trinkwasserkosten und Abwassergebühren. </w:t>
      </w:r>
      <w:r w:rsidR="00B155E4">
        <w:rPr>
          <w:rFonts w:ascii="Arial" w:hAnsi="Arial" w:cs="Arial"/>
        </w:rPr>
        <w:t>„</w:t>
      </w:r>
      <w:r w:rsidRPr="005E3EDF">
        <w:rPr>
          <w:rFonts w:ascii="Arial" w:hAnsi="Arial" w:cs="Arial"/>
        </w:rPr>
        <w:t xml:space="preserve">Bauherren und Planer können durch den Einbau höhere </w:t>
      </w:r>
      <w:r w:rsidR="0083628F">
        <w:rPr>
          <w:rFonts w:ascii="Arial" w:hAnsi="Arial" w:cs="Arial"/>
        </w:rPr>
        <w:t>Z</w:t>
      </w:r>
      <w:r w:rsidRPr="005E3EDF">
        <w:rPr>
          <w:rFonts w:ascii="Arial" w:hAnsi="Arial" w:cs="Arial"/>
        </w:rPr>
        <w:t>ertifizierung</w:t>
      </w:r>
      <w:r w:rsidR="0083628F">
        <w:rPr>
          <w:rFonts w:ascii="Arial" w:hAnsi="Arial" w:cs="Arial"/>
        </w:rPr>
        <w:t>sklassen</w:t>
      </w:r>
      <w:r w:rsidRPr="005E3EDF">
        <w:rPr>
          <w:rFonts w:ascii="Arial" w:hAnsi="Arial" w:cs="Arial"/>
        </w:rPr>
        <w:t xml:space="preserve"> nach BREEAM, LEED oder beim DGNB erreichen</w:t>
      </w:r>
      <w:r w:rsidR="00C81E4E">
        <w:rPr>
          <w:rFonts w:ascii="Arial" w:hAnsi="Arial" w:cs="Arial"/>
        </w:rPr>
        <w:t xml:space="preserve"> und so den Wert ihrer Immobilie steigern</w:t>
      </w:r>
      <w:r w:rsidRPr="005E3EDF">
        <w:rPr>
          <w:rFonts w:ascii="Arial" w:hAnsi="Arial" w:cs="Arial"/>
        </w:rPr>
        <w:t xml:space="preserve">. </w:t>
      </w:r>
      <w:r w:rsidR="0083628F">
        <w:rPr>
          <w:rFonts w:ascii="Arial" w:hAnsi="Arial" w:cs="Arial"/>
        </w:rPr>
        <w:t>Auch zahlreiche Gemeinden fördern die Anschaffung von Grauwasserrecyclinganlagen</w:t>
      </w:r>
      <w:r w:rsidR="00691ECB">
        <w:rPr>
          <w:rFonts w:ascii="Arial" w:hAnsi="Arial" w:cs="Arial"/>
        </w:rPr>
        <w:t xml:space="preserve">“, </w:t>
      </w:r>
      <w:r w:rsidR="00B155E4">
        <w:rPr>
          <w:rFonts w:ascii="Arial" w:hAnsi="Arial" w:cs="Arial"/>
        </w:rPr>
        <w:t>so Bichler</w:t>
      </w:r>
      <w:r w:rsidR="00691ECB">
        <w:rPr>
          <w:rFonts w:ascii="Arial" w:hAnsi="Arial" w:cs="Arial"/>
        </w:rPr>
        <w:t>.</w:t>
      </w:r>
    </w:p>
    <w:p w14:paraId="5B4AFFBE" w14:textId="6741FFE7" w:rsidR="002A4E0B" w:rsidRDefault="002A4E0B" w:rsidP="003D4146">
      <w:pPr>
        <w:pStyle w:val="KeinLeerraum"/>
        <w:spacing w:line="360" w:lineRule="auto"/>
        <w:jc w:val="both"/>
        <w:rPr>
          <w:rFonts w:ascii="Arial" w:hAnsi="Arial" w:cs="Arial"/>
          <w:b/>
          <w:bCs/>
        </w:rPr>
      </w:pPr>
    </w:p>
    <w:p w14:paraId="1360C95F" w14:textId="268DC48C" w:rsidR="00501448" w:rsidRDefault="00501448" w:rsidP="00B234BA">
      <w:pPr>
        <w:spacing w:line="400" w:lineRule="exact"/>
        <w:jc w:val="both"/>
        <w:rPr>
          <w:rFonts w:ascii="Arial" w:hAnsi="Arial" w:cs="Arial"/>
        </w:rPr>
      </w:pPr>
      <w:r>
        <w:rPr>
          <w:rFonts w:ascii="Arial" w:hAnsi="Arial" w:cs="Arial"/>
        </w:rPr>
        <w:t>Weitere Informationen erhalten Interessierte im Internet unter</w:t>
      </w:r>
      <w:r w:rsidR="00244180">
        <w:rPr>
          <w:rFonts w:ascii="Arial" w:hAnsi="Arial" w:cs="Arial"/>
        </w:rPr>
        <w:t>:</w:t>
      </w:r>
      <w:r w:rsidR="003C3042">
        <w:rPr>
          <w:rFonts w:ascii="Arial" w:hAnsi="Arial" w:cs="Arial"/>
        </w:rPr>
        <w:t xml:space="preserve"> </w:t>
      </w:r>
      <w:hyperlink r:id="rId8" w:history="1">
        <w:r w:rsidR="008B6343" w:rsidRPr="00D47BD9">
          <w:rPr>
            <w:rStyle w:val="Hyperlink"/>
            <w:rFonts w:ascii="Arial" w:hAnsi="Arial" w:cs="Arial"/>
          </w:rPr>
          <w:t>https://www.dehoust.com/7854</w:t>
        </w:r>
      </w:hyperlink>
      <w:r w:rsidR="008B6343">
        <w:rPr>
          <w:rFonts w:ascii="Arial" w:hAnsi="Arial" w:cs="Arial"/>
        </w:rPr>
        <w:t xml:space="preserve"> </w:t>
      </w:r>
    </w:p>
    <w:p w14:paraId="47519222" w14:textId="08045BDB" w:rsidR="002C73D1" w:rsidRDefault="00744216" w:rsidP="00186DD1">
      <w:pPr>
        <w:spacing w:line="400" w:lineRule="exact"/>
        <w:jc w:val="right"/>
        <w:rPr>
          <w:rFonts w:ascii="Arial" w:eastAsia="Arial" w:hAnsi="Arial" w:cs="Arial"/>
        </w:rPr>
      </w:pPr>
      <w:r w:rsidRPr="00CD178F">
        <w:rPr>
          <w:rFonts w:ascii="Arial" w:eastAsia="Arial" w:hAnsi="Arial" w:cs="Arial"/>
        </w:rPr>
        <w:t xml:space="preserve">ca. </w:t>
      </w:r>
      <w:r w:rsidR="0083607D">
        <w:rPr>
          <w:rFonts w:ascii="Arial" w:eastAsia="Arial" w:hAnsi="Arial" w:cs="Arial"/>
        </w:rPr>
        <w:t>6</w:t>
      </w:r>
      <w:r w:rsidR="00CE347F" w:rsidRPr="00CD178F">
        <w:rPr>
          <w:rFonts w:ascii="Arial" w:eastAsia="Arial" w:hAnsi="Arial" w:cs="Arial"/>
        </w:rPr>
        <w:t>.</w:t>
      </w:r>
      <w:r w:rsidR="0083607D">
        <w:rPr>
          <w:rFonts w:ascii="Arial" w:eastAsia="Arial" w:hAnsi="Arial" w:cs="Arial"/>
        </w:rPr>
        <w:t>1</w:t>
      </w:r>
      <w:r w:rsidR="00CE347F" w:rsidRPr="00CD178F">
        <w:rPr>
          <w:rFonts w:ascii="Arial" w:eastAsia="Arial" w:hAnsi="Arial" w:cs="Arial"/>
        </w:rPr>
        <w:t>00</w:t>
      </w:r>
      <w:r w:rsidR="00FA523F" w:rsidRPr="00CD178F">
        <w:rPr>
          <w:rFonts w:ascii="Arial" w:eastAsia="Arial" w:hAnsi="Arial" w:cs="Arial"/>
        </w:rPr>
        <w:t xml:space="preserve"> Zeichen</w:t>
      </w:r>
    </w:p>
    <w:tbl>
      <w:tblPr>
        <w:tblStyle w:val="a"/>
        <w:tblW w:w="6803" w:type="dxa"/>
        <w:tblInd w:w="115" w:type="dxa"/>
        <w:tblLayout w:type="fixed"/>
        <w:tblLook w:val="0000" w:firstRow="0" w:lastRow="0" w:firstColumn="0" w:lastColumn="0" w:noHBand="0" w:noVBand="0"/>
      </w:tblPr>
      <w:tblGrid>
        <w:gridCol w:w="6803"/>
      </w:tblGrid>
      <w:tr w:rsidR="001760D7" w14:paraId="4C950263" w14:textId="77777777" w:rsidTr="00DA33D2">
        <w:trPr>
          <w:trHeight w:val="5940"/>
        </w:trPr>
        <w:tc>
          <w:tcPr>
            <w:tcW w:w="6803" w:type="dxa"/>
            <w:shd w:val="clear" w:color="auto" w:fill="E2E2E2"/>
          </w:tcPr>
          <w:p w14:paraId="039FD0E4" w14:textId="77777777" w:rsidR="000B3574" w:rsidRDefault="000B3574" w:rsidP="000B3574">
            <w:pPr>
              <w:spacing w:line="398" w:lineRule="auto"/>
              <w:jc w:val="both"/>
              <w:rPr>
                <w:rFonts w:ascii="Arial" w:eastAsia="Arial" w:hAnsi="Arial" w:cs="Arial"/>
              </w:rPr>
            </w:pPr>
          </w:p>
          <w:p w14:paraId="251D6FBB" w14:textId="185B4C06" w:rsidR="000B3574" w:rsidRPr="00DA33D2" w:rsidRDefault="000B3574" w:rsidP="000B3574">
            <w:pPr>
              <w:spacing w:line="360" w:lineRule="auto"/>
              <w:jc w:val="both"/>
              <w:rPr>
                <w:rFonts w:ascii="Arial" w:eastAsia="Arial" w:hAnsi="Arial" w:cs="Arial"/>
                <w:b/>
              </w:rPr>
            </w:pPr>
            <w:r w:rsidRPr="00DA33D2">
              <w:rPr>
                <w:rFonts w:ascii="Arial" w:eastAsia="Arial" w:hAnsi="Arial" w:cs="Arial"/>
                <w:b/>
              </w:rPr>
              <w:t xml:space="preserve">Über die </w:t>
            </w:r>
            <w:r w:rsidR="009A618E" w:rsidRPr="00DA33D2">
              <w:rPr>
                <w:rFonts w:ascii="Arial" w:eastAsia="Arial" w:hAnsi="Arial" w:cs="Arial"/>
                <w:b/>
              </w:rPr>
              <w:t>Dehoust GmbH</w:t>
            </w:r>
            <w:r w:rsidRPr="00DA33D2">
              <w:rPr>
                <w:rFonts w:ascii="Arial" w:eastAsia="Arial" w:hAnsi="Arial" w:cs="Arial"/>
                <w:b/>
              </w:rPr>
              <w:t>:</w:t>
            </w:r>
          </w:p>
          <w:p w14:paraId="57A413B6" w14:textId="6D636C59" w:rsidR="001760D7" w:rsidRPr="009A5C14" w:rsidRDefault="006830BC" w:rsidP="000B3574">
            <w:pPr>
              <w:spacing w:line="400" w:lineRule="exact"/>
              <w:jc w:val="both"/>
              <w:rPr>
                <w:rFonts w:ascii="Arial" w:eastAsia="Arial" w:hAnsi="Arial" w:cs="Arial"/>
              </w:rPr>
            </w:pPr>
            <w:r w:rsidRPr="00DA33D2">
              <w:rPr>
                <w:rFonts w:ascii="Arial" w:eastAsia="Arial" w:hAnsi="Arial" w:cs="Arial"/>
              </w:rPr>
              <w:t xml:space="preserve">Die Dehoust GmbH mit Sitz in Leimen und Niederlassungen in Nienburg, Heidenau und Eitorf ist seit über 60 Jahren aktiv und maßgeblich an der Entwicklung des Heizöltankmarktes beteiligt. </w:t>
            </w:r>
            <w:r w:rsidR="00DA33D2" w:rsidRPr="00DA33D2">
              <w:rPr>
                <w:rFonts w:ascii="Arial" w:eastAsia="Arial" w:hAnsi="Arial" w:cs="Arial"/>
              </w:rPr>
              <w:t xml:space="preserve">Heute stellt Dehoust Kunststoff-Behälter aus Polyethylen her. Doppelwandige Kunststofftanks für flüssige Brenn- und Rohstoffe bilden das Rückgrat der Fertigung. Großvolumige Lagerbehälter aus Stahl und Edelstahl sind ein zentraler Bestandteil der Fertigung. Pufferspeicher werden bei Dehoust als Systeme für Wärme und Kälte konzipiert. Das Thema Betriebswassermanagement mit Regen- und Grauwassernutzung sowie Trinkwassertrennstationen wird konsequent ausgebaut. </w:t>
            </w:r>
          </w:p>
        </w:tc>
      </w:tr>
    </w:tbl>
    <w:p w14:paraId="60A5885F" w14:textId="77777777" w:rsidR="00E70257" w:rsidRDefault="00E70257" w:rsidP="00B234BA">
      <w:pPr>
        <w:spacing w:line="400" w:lineRule="exact"/>
        <w:jc w:val="both"/>
        <w:rPr>
          <w:rFonts w:ascii="Arial" w:eastAsia="Arial" w:hAnsi="Arial" w:cs="Arial"/>
          <w:b/>
          <w:u w:val="single"/>
        </w:rPr>
      </w:pPr>
    </w:p>
    <w:p w14:paraId="0CB6E4C7" w14:textId="41ED03FA" w:rsidR="00E70257" w:rsidRDefault="00E70257">
      <w:pPr>
        <w:rPr>
          <w:rFonts w:ascii="Arial" w:eastAsia="Arial" w:hAnsi="Arial" w:cs="Arial"/>
          <w:b/>
          <w:u w:val="single"/>
        </w:rPr>
      </w:pPr>
    </w:p>
    <w:p w14:paraId="3CBE614A" w14:textId="77777777" w:rsidR="00165E99" w:rsidRDefault="00165E99">
      <w:pPr>
        <w:rPr>
          <w:rFonts w:ascii="Arial" w:eastAsia="Arial" w:hAnsi="Arial" w:cs="Arial"/>
          <w:b/>
          <w:u w:val="single"/>
        </w:rPr>
      </w:pPr>
    </w:p>
    <w:p w14:paraId="7C0F00AE" w14:textId="4E51175A" w:rsidR="00165E99" w:rsidRDefault="00FA523F" w:rsidP="0048313B">
      <w:pPr>
        <w:spacing w:line="400" w:lineRule="exact"/>
        <w:jc w:val="both"/>
        <w:rPr>
          <w:rFonts w:ascii="Arial" w:eastAsia="Arial" w:hAnsi="Arial" w:cs="Arial"/>
        </w:rPr>
      </w:pPr>
      <w:r>
        <w:rPr>
          <w:rFonts w:ascii="Arial" w:eastAsia="Arial" w:hAnsi="Arial" w:cs="Arial"/>
          <w:b/>
          <w:u w:val="single"/>
        </w:rPr>
        <w:t>Bildunterschriften</w:t>
      </w:r>
    </w:p>
    <w:p w14:paraId="30118AA1" w14:textId="055EE3B1" w:rsidR="00FF2EF2" w:rsidRDefault="00A063FA" w:rsidP="00B234BA">
      <w:pPr>
        <w:tabs>
          <w:tab w:val="left" w:pos="3828"/>
        </w:tabs>
        <w:spacing w:line="400" w:lineRule="auto"/>
        <w:rPr>
          <w:rFonts w:ascii="Arial" w:eastAsia="Arial" w:hAnsi="Arial" w:cs="Arial"/>
          <w:b/>
          <w:highlight w:val="yellow"/>
        </w:rPr>
      </w:pPr>
      <w:r>
        <w:rPr>
          <w:noProof/>
        </w:rPr>
        <w:drawing>
          <wp:inline distT="0" distB="0" distL="0" distR="0" wp14:anchorId="2451A9F6" wp14:editId="6BF1FFBB">
            <wp:extent cx="3514725" cy="2428875"/>
            <wp:effectExtent l="0" t="0" r="9525" b="9525"/>
            <wp:docPr id="201575735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757352" name=""/>
                    <pic:cNvPicPr/>
                  </pic:nvPicPr>
                  <pic:blipFill>
                    <a:blip r:embed="rId9"/>
                    <a:stretch>
                      <a:fillRect/>
                    </a:stretch>
                  </pic:blipFill>
                  <pic:spPr>
                    <a:xfrm>
                      <a:off x="0" y="0"/>
                      <a:ext cx="3514725" cy="2428875"/>
                    </a:xfrm>
                    <a:prstGeom prst="rect">
                      <a:avLst/>
                    </a:prstGeom>
                  </pic:spPr>
                </pic:pic>
              </a:graphicData>
            </a:graphic>
          </wp:inline>
        </w:drawing>
      </w:r>
    </w:p>
    <w:p w14:paraId="4371146A" w14:textId="6F562AB9" w:rsidR="00B95DB5" w:rsidRPr="00FF2EF2" w:rsidRDefault="00B633CA" w:rsidP="00B234BA">
      <w:pPr>
        <w:tabs>
          <w:tab w:val="left" w:pos="3828"/>
        </w:tabs>
        <w:spacing w:line="400" w:lineRule="auto"/>
        <w:rPr>
          <w:rFonts w:ascii="Arial" w:eastAsia="Arial" w:hAnsi="Arial" w:cs="Arial"/>
          <w:b/>
        </w:rPr>
      </w:pPr>
      <w:r w:rsidRPr="00FF2EF2">
        <w:rPr>
          <w:rFonts w:ascii="Arial" w:eastAsia="Arial" w:hAnsi="Arial" w:cs="Arial"/>
          <w:b/>
        </w:rPr>
        <w:t>[2</w:t>
      </w:r>
      <w:r w:rsidR="00186DD1">
        <w:rPr>
          <w:rFonts w:ascii="Arial" w:eastAsia="Arial" w:hAnsi="Arial" w:cs="Arial"/>
          <w:b/>
        </w:rPr>
        <w:t>3</w:t>
      </w:r>
      <w:r w:rsidRPr="00FF2EF2">
        <w:rPr>
          <w:rFonts w:ascii="Arial" w:eastAsia="Arial" w:hAnsi="Arial" w:cs="Arial"/>
          <w:b/>
        </w:rPr>
        <w:t>-0</w:t>
      </w:r>
      <w:r w:rsidR="00860D98">
        <w:rPr>
          <w:rFonts w:ascii="Arial" w:eastAsia="Arial" w:hAnsi="Arial" w:cs="Arial"/>
          <w:b/>
        </w:rPr>
        <w:t>2</w:t>
      </w:r>
      <w:r w:rsidRPr="00FF2EF2">
        <w:rPr>
          <w:rFonts w:ascii="Arial" w:eastAsia="Arial" w:hAnsi="Arial" w:cs="Arial"/>
          <w:b/>
        </w:rPr>
        <w:t xml:space="preserve"> </w:t>
      </w:r>
      <w:r w:rsidR="00860D98">
        <w:rPr>
          <w:rFonts w:ascii="Arial" w:eastAsia="Arial" w:hAnsi="Arial" w:cs="Arial"/>
          <w:b/>
        </w:rPr>
        <w:t>Filt</w:t>
      </w:r>
      <w:r w:rsidR="00CD3CB4">
        <w:rPr>
          <w:rFonts w:ascii="Arial" w:eastAsia="Arial" w:hAnsi="Arial" w:cs="Arial"/>
          <w:b/>
        </w:rPr>
        <w:t>ration</w:t>
      </w:r>
      <w:r w:rsidRPr="00FF2EF2">
        <w:rPr>
          <w:rFonts w:ascii="Arial" w:eastAsia="Arial" w:hAnsi="Arial" w:cs="Arial"/>
          <w:b/>
        </w:rPr>
        <w:t>]</w:t>
      </w:r>
    </w:p>
    <w:p w14:paraId="3B20D59E" w14:textId="460F13AB" w:rsidR="00FF2EF2" w:rsidRDefault="00860D98" w:rsidP="00691ECB">
      <w:pPr>
        <w:tabs>
          <w:tab w:val="left" w:pos="3828"/>
        </w:tabs>
        <w:spacing w:line="400" w:lineRule="auto"/>
        <w:jc w:val="both"/>
        <w:rPr>
          <w:rFonts w:ascii="Arial" w:eastAsia="Arial" w:hAnsi="Arial" w:cs="Arial"/>
          <w:i/>
        </w:rPr>
      </w:pPr>
      <w:r>
        <w:rPr>
          <w:rFonts w:ascii="Arial" w:eastAsia="Arial" w:hAnsi="Arial" w:cs="Arial"/>
          <w:i/>
        </w:rPr>
        <w:t xml:space="preserve">Die Aufbereitung erfolgt in mehreren Schritten, </w:t>
      </w:r>
      <w:r w:rsidR="00E310A0">
        <w:rPr>
          <w:rFonts w:ascii="Arial" w:eastAsia="Arial" w:hAnsi="Arial" w:cs="Arial"/>
          <w:i/>
        </w:rPr>
        <w:t>durch aerobische Filt</w:t>
      </w:r>
      <w:r w:rsidR="00CD3CB4">
        <w:rPr>
          <w:rFonts w:ascii="Arial" w:eastAsia="Arial" w:hAnsi="Arial" w:cs="Arial"/>
          <w:i/>
        </w:rPr>
        <w:t>ration</w:t>
      </w:r>
      <w:r w:rsidR="00E310A0">
        <w:rPr>
          <w:rFonts w:ascii="Arial" w:eastAsia="Arial" w:hAnsi="Arial" w:cs="Arial"/>
          <w:i/>
        </w:rPr>
        <w:t xml:space="preserve"> werden organische Schmutzpartikel ohne den Einsatz von Chemie abgebaut.</w:t>
      </w:r>
      <w:r>
        <w:rPr>
          <w:rFonts w:ascii="Arial" w:eastAsia="Arial" w:hAnsi="Arial" w:cs="Arial"/>
          <w:i/>
        </w:rPr>
        <w:t xml:space="preserve"> </w:t>
      </w:r>
      <w:r w:rsidR="00AA1EDC">
        <w:rPr>
          <w:rFonts w:ascii="Arial" w:eastAsia="Arial" w:hAnsi="Arial" w:cs="Arial"/>
          <w:i/>
        </w:rPr>
        <w:t>Membranfilter reinigen das vorbehandelte Grauwasser.</w:t>
      </w:r>
    </w:p>
    <w:p w14:paraId="77331D4B" w14:textId="2FB820D4" w:rsidR="00C2202F" w:rsidRPr="00C2202F" w:rsidRDefault="00C2202F" w:rsidP="00C2202F">
      <w:pPr>
        <w:tabs>
          <w:tab w:val="left" w:pos="3828"/>
        </w:tabs>
        <w:spacing w:line="400" w:lineRule="auto"/>
        <w:jc w:val="right"/>
        <w:rPr>
          <w:rFonts w:ascii="Arial" w:eastAsia="Arial" w:hAnsi="Arial" w:cs="Arial"/>
          <w:iCs/>
        </w:rPr>
      </w:pPr>
      <w:r>
        <w:rPr>
          <w:rFonts w:ascii="Arial" w:eastAsia="Arial" w:hAnsi="Arial" w:cs="Arial"/>
          <w:iCs/>
        </w:rPr>
        <w:t xml:space="preserve">Foto: </w:t>
      </w:r>
      <w:r w:rsidR="00F6577E">
        <w:rPr>
          <w:rFonts w:ascii="Arial" w:eastAsia="Arial" w:hAnsi="Arial" w:cs="Arial"/>
          <w:iCs/>
        </w:rPr>
        <w:t>Dehoust, Leimen</w:t>
      </w:r>
    </w:p>
    <w:p w14:paraId="3A4E0461" w14:textId="427C5193" w:rsidR="00C2202F" w:rsidRDefault="00DD340A" w:rsidP="00C2202F">
      <w:pPr>
        <w:tabs>
          <w:tab w:val="left" w:pos="3828"/>
        </w:tabs>
        <w:spacing w:line="400" w:lineRule="auto"/>
        <w:rPr>
          <w:rFonts w:ascii="Arial" w:eastAsia="Arial" w:hAnsi="Arial" w:cs="Arial"/>
          <w:b/>
          <w:highlight w:val="yellow"/>
        </w:rPr>
      </w:pPr>
      <w:r w:rsidRPr="00DD340A">
        <w:rPr>
          <w:rFonts w:ascii="Arial" w:eastAsia="Arial" w:hAnsi="Arial" w:cs="Arial"/>
          <w:b/>
          <w:noProof/>
        </w:rPr>
        <w:drawing>
          <wp:inline distT="0" distB="0" distL="0" distR="0" wp14:anchorId="36525C41" wp14:editId="19D1EFC6">
            <wp:extent cx="3520292" cy="2430000"/>
            <wp:effectExtent l="0" t="0" r="4445" b="8890"/>
            <wp:docPr id="57499494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994946" name=""/>
                    <pic:cNvPicPr/>
                  </pic:nvPicPr>
                  <pic:blipFill>
                    <a:blip r:embed="rId10"/>
                    <a:stretch>
                      <a:fillRect/>
                    </a:stretch>
                  </pic:blipFill>
                  <pic:spPr>
                    <a:xfrm>
                      <a:off x="0" y="0"/>
                      <a:ext cx="3520292" cy="2430000"/>
                    </a:xfrm>
                    <a:prstGeom prst="rect">
                      <a:avLst/>
                    </a:prstGeom>
                  </pic:spPr>
                </pic:pic>
              </a:graphicData>
            </a:graphic>
          </wp:inline>
        </w:drawing>
      </w:r>
    </w:p>
    <w:p w14:paraId="5E0ADD4B" w14:textId="61205652" w:rsidR="00C2202F" w:rsidRPr="00FF2EF2" w:rsidRDefault="00C2202F" w:rsidP="00C2202F">
      <w:pPr>
        <w:tabs>
          <w:tab w:val="left" w:pos="3828"/>
        </w:tabs>
        <w:spacing w:line="400" w:lineRule="auto"/>
        <w:rPr>
          <w:rFonts w:ascii="Arial" w:eastAsia="Arial" w:hAnsi="Arial" w:cs="Arial"/>
          <w:b/>
        </w:rPr>
      </w:pPr>
      <w:r w:rsidRPr="00FF2EF2">
        <w:rPr>
          <w:rFonts w:ascii="Arial" w:eastAsia="Arial" w:hAnsi="Arial" w:cs="Arial"/>
          <w:b/>
        </w:rPr>
        <w:t>[2</w:t>
      </w:r>
      <w:r>
        <w:rPr>
          <w:rFonts w:ascii="Arial" w:eastAsia="Arial" w:hAnsi="Arial" w:cs="Arial"/>
          <w:b/>
        </w:rPr>
        <w:t>3</w:t>
      </w:r>
      <w:r w:rsidRPr="00FF2EF2">
        <w:rPr>
          <w:rFonts w:ascii="Arial" w:eastAsia="Arial" w:hAnsi="Arial" w:cs="Arial"/>
          <w:b/>
        </w:rPr>
        <w:t>-0</w:t>
      </w:r>
      <w:r w:rsidR="00CD178F">
        <w:rPr>
          <w:rFonts w:ascii="Arial" w:eastAsia="Arial" w:hAnsi="Arial" w:cs="Arial"/>
          <w:b/>
        </w:rPr>
        <w:t>2</w:t>
      </w:r>
      <w:r w:rsidRPr="00FF2EF2">
        <w:rPr>
          <w:rFonts w:ascii="Arial" w:eastAsia="Arial" w:hAnsi="Arial" w:cs="Arial"/>
          <w:b/>
        </w:rPr>
        <w:t xml:space="preserve"> Grauwasser</w:t>
      </w:r>
      <w:r w:rsidR="00CD178F">
        <w:rPr>
          <w:rFonts w:ascii="Arial" w:eastAsia="Arial" w:hAnsi="Arial" w:cs="Arial"/>
          <w:b/>
        </w:rPr>
        <w:t>anlage</w:t>
      </w:r>
      <w:r w:rsidR="00DD340A">
        <w:rPr>
          <w:rFonts w:ascii="Arial" w:eastAsia="Arial" w:hAnsi="Arial" w:cs="Arial"/>
          <w:b/>
        </w:rPr>
        <w:t xml:space="preserve"> GWR 300</w:t>
      </w:r>
      <w:r w:rsidRPr="00FF2EF2">
        <w:rPr>
          <w:rFonts w:ascii="Arial" w:eastAsia="Arial" w:hAnsi="Arial" w:cs="Arial"/>
          <w:b/>
        </w:rPr>
        <w:t>]</w:t>
      </w:r>
    </w:p>
    <w:p w14:paraId="2BD58B4E" w14:textId="4DA5CD47" w:rsidR="00C2202F" w:rsidRDefault="00860D98" w:rsidP="00FF2EF2">
      <w:pPr>
        <w:tabs>
          <w:tab w:val="left" w:pos="3828"/>
        </w:tabs>
        <w:spacing w:line="400" w:lineRule="auto"/>
        <w:rPr>
          <w:rFonts w:ascii="Arial" w:eastAsia="Arial" w:hAnsi="Arial" w:cs="Arial"/>
          <w:i/>
        </w:rPr>
      </w:pPr>
      <w:r>
        <w:rPr>
          <w:rFonts w:ascii="Arial" w:eastAsia="Arial" w:hAnsi="Arial" w:cs="Arial"/>
          <w:i/>
        </w:rPr>
        <w:t>Das zu hochwertigem Betriebswasser aufbereitete Grauwasser kann problemlos bis zur Verwendung in Tanks gespeichert werden.</w:t>
      </w:r>
    </w:p>
    <w:p w14:paraId="6429091D" w14:textId="314B91B0" w:rsidR="00B95DB5" w:rsidRPr="00946216" w:rsidRDefault="00ED601F" w:rsidP="00FF2EF2">
      <w:pPr>
        <w:tabs>
          <w:tab w:val="left" w:pos="3828"/>
        </w:tabs>
        <w:spacing w:line="400" w:lineRule="auto"/>
        <w:jc w:val="right"/>
        <w:rPr>
          <w:rFonts w:ascii="Arial" w:eastAsia="Arial" w:hAnsi="Arial" w:cs="Arial"/>
          <w:highlight w:val="yellow"/>
        </w:rPr>
      </w:pPr>
      <w:r w:rsidRPr="00FF2EF2">
        <w:rPr>
          <w:rFonts w:ascii="Arial" w:eastAsia="Arial" w:hAnsi="Arial" w:cs="Arial"/>
        </w:rPr>
        <w:t xml:space="preserve">Foto: </w:t>
      </w:r>
      <w:r w:rsidR="00FF2EF2" w:rsidRPr="00FF2EF2">
        <w:rPr>
          <w:rFonts w:ascii="Arial" w:eastAsia="Arial" w:hAnsi="Arial" w:cs="Arial"/>
        </w:rPr>
        <w:t>Dehoust, Leimen</w:t>
      </w:r>
    </w:p>
    <w:p w14:paraId="78F9DFEA" w14:textId="15D2929F" w:rsidR="00A063FA" w:rsidRDefault="00A063FA" w:rsidP="00E310A0">
      <w:pPr>
        <w:tabs>
          <w:tab w:val="left" w:pos="3828"/>
        </w:tabs>
        <w:spacing w:line="400" w:lineRule="auto"/>
        <w:rPr>
          <w:rFonts w:ascii="Arial" w:eastAsia="Arial" w:hAnsi="Arial" w:cs="Arial"/>
          <w:b/>
        </w:rPr>
      </w:pPr>
      <w:r>
        <w:rPr>
          <w:noProof/>
        </w:rPr>
        <w:drawing>
          <wp:inline distT="0" distB="0" distL="0" distR="0" wp14:anchorId="4A4FA338" wp14:editId="6C3583CB">
            <wp:extent cx="3514725" cy="2428875"/>
            <wp:effectExtent l="0" t="0" r="9525" b="9525"/>
            <wp:docPr id="14994730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473001" name=""/>
                    <pic:cNvPicPr/>
                  </pic:nvPicPr>
                  <pic:blipFill>
                    <a:blip r:embed="rId11"/>
                    <a:stretch>
                      <a:fillRect/>
                    </a:stretch>
                  </pic:blipFill>
                  <pic:spPr>
                    <a:xfrm>
                      <a:off x="0" y="0"/>
                      <a:ext cx="3514725" cy="2428875"/>
                    </a:xfrm>
                    <a:prstGeom prst="rect">
                      <a:avLst/>
                    </a:prstGeom>
                  </pic:spPr>
                </pic:pic>
              </a:graphicData>
            </a:graphic>
          </wp:inline>
        </w:drawing>
      </w:r>
    </w:p>
    <w:p w14:paraId="348966C8" w14:textId="6D9E9CFF" w:rsidR="00E310A0" w:rsidRPr="00FF2EF2" w:rsidRDefault="00E310A0" w:rsidP="00E310A0">
      <w:pPr>
        <w:tabs>
          <w:tab w:val="left" w:pos="3828"/>
        </w:tabs>
        <w:spacing w:line="400" w:lineRule="auto"/>
        <w:rPr>
          <w:rFonts w:ascii="Arial" w:eastAsia="Arial" w:hAnsi="Arial" w:cs="Arial"/>
          <w:b/>
        </w:rPr>
      </w:pPr>
      <w:r w:rsidRPr="00FF2EF2">
        <w:rPr>
          <w:rFonts w:ascii="Arial" w:eastAsia="Arial" w:hAnsi="Arial" w:cs="Arial"/>
          <w:b/>
        </w:rPr>
        <w:t>[2</w:t>
      </w:r>
      <w:r>
        <w:rPr>
          <w:rFonts w:ascii="Arial" w:eastAsia="Arial" w:hAnsi="Arial" w:cs="Arial"/>
          <w:b/>
        </w:rPr>
        <w:t>3</w:t>
      </w:r>
      <w:r w:rsidRPr="00FF2EF2">
        <w:rPr>
          <w:rFonts w:ascii="Arial" w:eastAsia="Arial" w:hAnsi="Arial" w:cs="Arial"/>
          <w:b/>
        </w:rPr>
        <w:t>-0</w:t>
      </w:r>
      <w:r>
        <w:rPr>
          <w:rFonts w:ascii="Arial" w:eastAsia="Arial" w:hAnsi="Arial" w:cs="Arial"/>
          <w:b/>
        </w:rPr>
        <w:t>2</w:t>
      </w:r>
      <w:r w:rsidRPr="00FF2EF2">
        <w:rPr>
          <w:rFonts w:ascii="Arial" w:eastAsia="Arial" w:hAnsi="Arial" w:cs="Arial"/>
          <w:b/>
        </w:rPr>
        <w:t xml:space="preserve"> </w:t>
      </w:r>
      <w:r>
        <w:rPr>
          <w:rFonts w:ascii="Arial" w:eastAsia="Arial" w:hAnsi="Arial" w:cs="Arial"/>
          <w:b/>
        </w:rPr>
        <w:t>Einbau</w:t>
      </w:r>
      <w:r w:rsidRPr="00FF2EF2">
        <w:rPr>
          <w:rFonts w:ascii="Arial" w:eastAsia="Arial" w:hAnsi="Arial" w:cs="Arial"/>
          <w:b/>
        </w:rPr>
        <w:t>]</w:t>
      </w:r>
    </w:p>
    <w:p w14:paraId="1638DAF4" w14:textId="405C83D3" w:rsidR="00E310A0" w:rsidRDefault="00E310A0" w:rsidP="00691ECB">
      <w:pPr>
        <w:tabs>
          <w:tab w:val="left" w:pos="3828"/>
        </w:tabs>
        <w:spacing w:line="400" w:lineRule="auto"/>
        <w:jc w:val="both"/>
        <w:rPr>
          <w:rFonts w:ascii="Arial" w:eastAsia="Arial" w:hAnsi="Arial" w:cs="Arial"/>
          <w:i/>
        </w:rPr>
      </w:pPr>
      <w:r>
        <w:rPr>
          <w:rFonts w:ascii="Arial" w:eastAsia="Arial" w:hAnsi="Arial" w:cs="Arial"/>
          <w:i/>
        </w:rPr>
        <w:t xml:space="preserve">Die Größe der Anlage wird </w:t>
      </w:r>
      <w:r w:rsidR="00F6577E">
        <w:rPr>
          <w:rFonts w:ascii="Arial" w:eastAsia="Arial" w:hAnsi="Arial" w:cs="Arial"/>
          <w:i/>
        </w:rPr>
        <w:t xml:space="preserve">durch die Anzahl der Tanks </w:t>
      </w:r>
      <w:r>
        <w:rPr>
          <w:rFonts w:ascii="Arial" w:eastAsia="Arial" w:hAnsi="Arial" w:cs="Arial"/>
          <w:i/>
        </w:rPr>
        <w:t xml:space="preserve">an den Bedarf angepasst. Der Einbau erfolgt platzsparend </w:t>
      </w:r>
      <w:r w:rsidR="0048313B">
        <w:rPr>
          <w:rFonts w:ascii="Arial" w:eastAsia="Arial" w:hAnsi="Arial" w:cs="Arial"/>
          <w:i/>
        </w:rPr>
        <w:t>durch den</w:t>
      </w:r>
      <w:r w:rsidR="008B6343">
        <w:rPr>
          <w:rFonts w:ascii="Arial" w:eastAsia="Arial" w:hAnsi="Arial" w:cs="Arial"/>
          <w:i/>
        </w:rPr>
        <w:t xml:space="preserve"> </w:t>
      </w:r>
      <w:r w:rsidR="0056666C" w:rsidRPr="008B6343">
        <w:rPr>
          <w:rFonts w:ascii="Arial" w:eastAsia="Arial" w:hAnsi="Arial" w:cs="Arial"/>
          <w:i/>
        </w:rPr>
        <w:t>Installateur</w:t>
      </w:r>
      <w:r w:rsidR="008B6343">
        <w:rPr>
          <w:rFonts w:ascii="Arial" w:eastAsia="Arial" w:hAnsi="Arial" w:cs="Arial"/>
          <w:i/>
        </w:rPr>
        <w:t>.</w:t>
      </w:r>
    </w:p>
    <w:p w14:paraId="1E348362" w14:textId="24C31000" w:rsidR="00E310A0" w:rsidRPr="00C2202F" w:rsidRDefault="00E310A0" w:rsidP="00E310A0">
      <w:pPr>
        <w:tabs>
          <w:tab w:val="left" w:pos="3828"/>
        </w:tabs>
        <w:spacing w:line="400" w:lineRule="auto"/>
        <w:jc w:val="right"/>
        <w:rPr>
          <w:rFonts w:ascii="Arial" w:eastAsia="Arial" w:hAnsi="Arial" w:cs="Arial"/>
          <w:iCs/>
        </w:rPr>
      </w:pPr>
      <w:r>
        <w:rPr>
          <w:rFonts w:ascii="Arial" w:eastAsia="Arial" w:hAnsi="Arial" w:cs="Arial"/>
          <w:iCs/>
        </w:rPr>
        <w:t xml:space="preserve">Foto: </w:t>
      </w:r>
      <w:r w:rsidR="00F6577E">
        <w:rPr>
          <w:rFonts w:ascii="Arial" w:eastAsia="Arial" w:hAnsi="Arial" w:cs="Arial"/>
          <w:iCs/>
        </w:rPr>
        <w:t>Dehoust, Leimen</w:t>
      </w:r>
    </w:p>
    <w:p w14:paraId="37105D93" w14:textId="3F2187F9" w:rsidR="00B234BA" w:rsidRDefault="00CD4091" w:rsidP="00B234BA">
      <w:pPr>
        <w:tabs>
          <w:tab w:val="left" w:pos="3828"/>
        </w:tabs>
        <w:spacing w:line="400" w:lineRule="auto"/>
        <w:rPr>
          <w:rFonts w:ascii="Arial" w:eastAsia="Arial" w:hAnsi="Arial" w:cs="Arial"/>
          <w:i/>
        </w:rPr>
      </w:pPr>
      <w:r>
        <w:rPr>
          <w:noProof/>
        </w:rPr>
        <w:drawing>
          <wp:inline distT="0" distB="0" distL="0" distR="0" wp14:anchorId="046A2C89" wp14:editId="783B2569">
            <wp:extent cx="3514725" cy="2428875"/>
            <wp:effectExtent l="0" t="0" r="9525" b="9525"/>
            <wp:docPr id="15200908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090816" name=""/>
                    <pic:cNvPicPr/>
                  </pic:nvPicPr>
                  <pic:blipFill>
                    <a:blip r:embed="rId12"/>
                    <a:stretch>
                      <a:fillRect/>
                    </a:stretch>
                  </pic:blipFill>
                  <pic:spPr>
                    <a:xfrm>
                      <a:off x="0" y="0"/>
                      <a:ext cx="3514725" cy="2428875"/>
                    </a:xfrm>
                    <a:prstGeom prst="rect">
                      <a:avLst/>
                    </a:prstGeom>
                  </pic:spPr>
                </pic:pic>
              </a:graphicData>
            </a:graphic>
          </wp:inline>
        </w:drawing>
      </w:r>
    </w:p>
    <w:p w14:paraId="032BFBD2" w14:textId="312C3EFA" w:rsidR="00A063FA" w:rsidRPr="00FF2EF2" w:rsidRDefault="00A063FA" w:rsidP="00A063FA">
      <w:pPr>
        <w:tabs>
          <w:tab w:val="left" w:pos="3828"/>
        </w:tabs>
        <w:spacing w:line="400" w:lineRule="auto"/>
        <w:rPr>
          <w:rFonts w:ascii="Arial" w:eastAsia="Arial" w:hAnsi="Arial" w:cs="Arial"/>
          <w:b/>
        </w:rPr>
      </w:pPr>
      <w:r w:rsidRPr="00FF2EF2">
        <w:rPr>
          <w:rFonts w:ascii="Arial" w:eastAsia="Arial" w:hAnsi="Arial" w:cs="Arial"/>
          <w:b/>
        </w:rPr>
        <w:t>[2</w:t>
      </w:r>
      <w:r>
        <w:rPr>
          <w:rFonts w:ascii="Arial" w:eastAsia="Arial" w:hAnsi="Arial" w:cs="Arial"/>
          <w:b/>
        </w:rPr>
        <w:t>3</w:t>
      </w:r>
      <w:r w:rsidRPr="00FF2EF2">
        <w:rPr>
          <w:rFonts w:ascii="Arial" w:eastAsia="Arial" w:hAnsi="Arial" w:cs="Arial"/>
          <w:b/>
        </w:rPr>
        <w:t>-0</w:t>
      </w:r>
      <w:r>
        <w:rPr>
          <w:rFonts w:ascii="Arial" w:eastAsia="Arial" w:hAnsi="Arial" w:cs="Arial"/>
          <w:b/>
        </w:rPr>
        <w:t>2</w:t>
      </w:r>
      <w:r w:rsidRPr="00FF2EF2">
        <w:rPr>
          <w:rFonts w:ascii="Arial" w:eastAsia="Arial" w:hAnsi="Arial" w:cs="Arial"/>
          <w:b/>
        </w:rPr>
        <w:t xml:space="preserve"> </w:t>
      </w:r>
      <w:r w:rsidR="00F6577E">
        <w:rPr>
          <w:rFonts w:ascii="Arial" w:eastAsia="Arial" w:hAnsi="Arial" w:cs="Arial"/>
          <w:b/>
        </w:rPr>
        <w:t>Anlagenschema</w:t>
      </w:r>
      <w:r w:rsidRPr="00FF2EF2">
        <w:rPr>
          <w:rFonts w:ascii="Arial" w:eastAsia="Arial" w:hAnsi="Arial" w:cs="Arial"/>
          <w:b/>
        </w:rPr>
        <w:t>]</w:t>
      </w:r>
    </w:p>
    <w:p w14:paraId="49686BD9" w14:textId="753F0AAE" w:rsidR="00A063FA" w:rsidRDefault="00A063FA" w:rsidP="00A063FA">
      <w:pPr>
        <w:tabs>
          <w:tab w:val="left" w:pos="3828"/>
        </w:tabs>
        <w:spacing w:line="400" w:lineRule="auto"/>
        <w:jc w:val="both"/>
        <w:rPr>
          <w:rFonts w:ascii="Arial" w:eastAsia="Arial" w:hAnsi="Arial" w:cs="Arial"/>
          <w:i/>
        </w:rPr>
      </w:pPr>
      <w:r w:rsidRPr="00D776A8">
        <w:rPr>
          <w:rFonts w:ascii="Arial" w:eastAsia="Arial" w:hAnsi="Arial" w:cs="Arial"/>
          <w:i/>
        </w:rPr>
        <w:t xml:space="preserve">Die </w:t>
      </w:r>
      <w:r w:rsidR="00D776A8">
        <w:rPr>
          <w:rFonts w:ascii="Arial" w:eastAsia="Arial" w:hAnsi="Arial" w:cs="Arial"/>
          <w:i/>
        </w:rPr>
        <w:t>Anlage mit trockenstehenden Membranfiltern speist aufbereitetes Grauwasser ins Betriebswassernetz.</w:t>
      </w:r>
    </w:p>
    <w:p w14:paraId="45FE4564" w14:textId="6A4984F9" w:rsidR="00A063FA" w:rsidRPr="00C2202F" w:rsidRDefault="00A063FA" w:rsidP="00A063FA">
      <w:pPr>
        <w:tabs>
          <w:tab w:val="left" w:pos="3828"/>
        </w:tabs>
        <w:spacing w:line="400" w:lineRule="auto"/>
        <w:jc w:val="right"/>
        <w:rPr>
          <w:rFonts w:ascii="Arial" w:eastAsia="Arial" w:hAnsi="Arial" w:cs="Arial"/>
          <w:iCs/>
        </w:rPr>
      </w:pPr>
      <w:r>
        <w:rPr>
          <w:rFonts w:ascii="Arial" w:eastAsia="Arial" w:hAnsi="Arial" w:cs="Arial"/>
          <w:iCs/>
        </w:rPr>
        <w:t xml:space="preserve">Foto: </w:t>
      </w:r>
      <w:r w:rsidR="00F6577E">
        <w:rPr>
          <w:rFonts w:ascii="Arial" w:eastAsia="Arial" w:hAnsi="Arial" w:cs="Arial"/>
          <w:iCs/>
        </w:rPr>
        <w:t>Dehoust, Leimen</w:t>
      </w:r>
    </w:p>
    <w:p w14:paraId="147ED847" w14:textId="32312AB5" w:rsidR="00A063FA" w:rsidRDefault="00A063FA" w:rsidP="00A063FA">
      <w:pPr>
        <w:tabs>
          <w:tab w:val="left" w:pos="3828"/>
        </w:tabs>
        <w:spacing w:line="400" w:lineRule="auto"/>
        <w:rPr>
          <w:rFonts w:ascii="Arial" w:eastAsia="Arial" w:hAnsi="Arial" w:cs="Arial"/>
          <w:b/>
        </w:rPr>
      </w:pPr>
      <w:r>
        <w:rPr>
          <w:noProof/>
        </w:rPr>
        <w:drawing>
          <wp:inline distT="0" distB="0" distL="0" distR="0" wp14:anchorId="23403D8B" wp14:editId="7285C486">
            <wp:extent cx="3514725" cy="2428875"/>
            <wp:effectExtent l="0" t="0" r="9525" b="9525"/>
            <wp:docPr id="7839833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983323" name=""/>
                    <pic:cNvPicPr/>
                  </pic:nvPicPr>
                  <pic:blipFill>
                    <a:blip r:embed="rId13"/>
                    <a:stretch>
                      <a:fillRect/>
                    </a:stretch>
                  </pic:blipFill>
                  <pic:spPr>
                    <a:xfrm>
                      <a:off x="0" y="0"/>
                      <a:ext cx="3514725" cy="2428875"/>
                    </a:xfrm>
                    <a:prstGeom prst="rect">
                      <a:avLst/>
                    </a:prstGeom>
                  </pic:spPr>
                </pic:pic>
              </a:graphicData>
            </a:graphic>
          </wp:inline>
        </w:drawing>
      </w:r>
    </w:p>
    <w:p w14:paraId="61315294" w14:textId="510F816D" w:rsidR="00A063FA" w:rsidRPr="00FF2EF2" w:rsidRDefault="00A063FA" w:rsidP="00A063FA">
      <w:pPr>
        <w:tabs>
          <w:tab w:val="left" w:pos="3828"/>
        </w:tabs>
        <w:spacing w:line="400" w:lineRule="auto"/>
        <w:rPr>
          <w:rFonts w:ascii="Arial" w:eastAsia="Arial" w:hAnsi="Arial" w:cs="Arial"/>
          <w:b/>
        </w:rPr>
      </w:pPr>
      <w:r w:rsidRPr="00FF2EF2">
        <w:rPr>
          <w:rFonts w:ascii="Arial" w:eastAsia="Arial" w:hAnsi="Arial" w:cs="Arial"/>
          <w:b/>
        </w:rPr>
        <w:t>[2</w:t>
      </w:r>
      <w:r>
        <w:rPr>
          <w:rFonts w:ascii="Arial" w:eastAsia="Arial" w:hAnsi="Arial" w:cs="Arial"/>
          <w:b/>
        </w:rPr>
        <w:t>3</w:t>
      </w:r>
      <w:r w:rsidRPr="00FF2EF2">
        <w:rPr>
          <w:rFonts w:ascii="Arial" w:eastAsia="Arial" w:hAnsi="Arial" w:cs="Arial"/>
          <w:b/>
        </w:rPr>
        <w:t>-0</w:t>
      </w:r>
      <w:r>
        <w:rPr>
          <w:rFonts w:ascii="Arial" w:eastAsia="Arial" w:hAnsi="Arial" w:cs="Arial"/>
          <w:b/>
        </w:rPr>
        <w:t>2</w:t>
      </w:r>
      <w:r w:rsidRPr="00FF2EF2">
        <w:rPr>
          <w:rFonts w:ascii="Arial" w:eastAsia="Arial" w:hAnsi="Arial" w:cs="Arial"/>
          <w:b/>
        </w:rPr>
        <w:t xml:space="preserve"> </w:t>
      </w:r>
      <w:r w:rsidR="00F6577E">
        <w:rPr>
          <w:rFonts w:ascii="Arial" w:eastAsia="Arial" w:hAnsi="Arial" w:cs="Arial"/>
          <w:b/>
        </w:rPr>
        <w:t>Dehoust GWtec 140</w:t>
      </w:r>
      <w:r w:rsidRPr="00FF2EF2">
        <w:rPr>
          <w:rFonts w:ascii="Arial" w:eastAsia="Arial" w:hAnsi="Arial" w:cs="Arial"/>
          <w:b/>
        </w:rPr>
        <w:t>]</w:t>
      </w:r>
    </w:p>
    <w:p w14:paraId="3C39EDEE" w14:textId="3CFAC6D2" w:rsidR="00A063FA" w:rsidRDefault="00D776A8" w:rsidP="00A063FA">
      <w:pPr>
        <w:tabs>
          <w:tab w:val="left" w:pos="3828"/>
        </w:tabs>
        <w:spacing w:line="400" w:lineRule="auto"/>
        <w:jc w:val="both"/>
        <w:rPr>
          <w:rFonts w:ascii="Arial" w:eastAsia="Arial" w:hAnsi="Arial" w:cs="Arial"/>
          <w:i/>
        </w:rPr>
      </w:pPr>
      <w:r>
        <w:rPr>
          <w:rFonts w:ascii="Arial" w:eastAsia="Arial" w:hAnsi="Arial" w:cs="Arial"/>
          <w:i/>
        </w:rPr>
        <w:t>Die Aufbereitungsleistung der Dehoust GWtec Anlagen liegt bei mindestens 5 Kubikmetern pro Tag.</w:t>
      </w:r>
    </w:p>
    <w:p w14:paraId="2DF12AC5" w14:textId="217F2E68" w:rsidR="00A063FA" w:rsidRPr="00A063FA" w:rsidRDefault="00A063FA" w:rsidP="00A063FA">
      <w:pPr>
        <w:tabs>
          <w:tab w:val="left" w:pos="3828"/>
        </w:tabs>
        <w:spacing w:line="400" w:lineRule="auto"/>
        <w:jc w:val="right"/>
        <w:rPr>
          <w:rFonts w:ascii="Arial" w:eastAsia="Arial" w:hAnsi="Arial" w:cs="Arial"/>
          <w:iCs/>
        </w:rPr>
      </w:pPr>
      <w:r>
        <w:rPr>
          <w:rFonts w:ascii="Arial" w:eastAsia="Arial" w:hAnsi="Arial" w:cs="Arial"/>
          <w:iCs/>
        </w:rPr>
        <w:t xml:space="preserve">Foto: </w:t>
      </w:r>
      <w:r w:rsidR="00F6577E">
        <w:rPr>
          <w:rFonts w:ascii="Arial" w:eastAsia="Arial" w:hAnsi="Arial" w:cs="Arial"/>
          <w:iCs/>
        </w:rPr>
        <w:t>Dehoust, Leimen</w:t>
      </w:r>
    </w:p>
    <w:p w14:paraId="2D80FB3E" w14:textId="483351F0" w:rsidR="00A063FA" w:rsidRDefault="00A063FA" w:rsidP="00A063FA">
      <w:pPr>
        <w:tabs>
          <w:tab w:val="left" w:pos="3828"/>
        </w:tabs>
        <w:spacing w:line="400" w:lineRule="auto"/>
        <w:rPr>
          <w:rFonts w:ascii="Arial" w:eastAsia="Arial" w:hAnsi="Arial" w:cs="Arial"/>
          <w:b/>
        </w:rPr>
      </w:pPr>
      <w:r>
        <w:rPr>
          <w:noProof/>
        </w:rPr>
        <w:drawing>
          <wp:inline distT="0" distB="0" distL="0" distR="0" wp14:anchorId="6662E49C" wp14:editId="7AE91759">
            <wp:extent cx="3514725" cy="2428875"/>
            <wp:effectExtent l="0" t="0" r="9525" b="9525"/>
            <wp:docPr id="1594792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7929" name=""/>
                    <pic:cNvPicPr/>
                  </pic:nvPicPr>
                  <pic:blipFill>
                    <a:blip r:embed="rId14"/>
                    <a:stretch>
                      <a:fillRect/>
                    </a:stretch>
                  </pic:blipFill>
                  <pic:spPr>
                    <a:xfrm>
                      <a:off x="0" y="0"/>
                      <a:ext cx="3514725" cy="2428875"/>
                    </a:xfrm>
                    <a:prstGeom prst="rect">
                      <a:avLst/>
                    </a:prstGeom>
                  </pic:spPr>
                </pic:pic>
              </a:graphicData>
            </a:graphic>
          </wp:inline>
        </w:drawing>
      </w:r>
    </w:p>
    <w:p w14:paraId="1802890E" w14:textId="1FE847E0" w:rsidR="00A063FA" w:rsidRPr="00FF2EF2" w:rsidRDefault="00A063FA" w:rsidP="00A063FA">
      <w:pPr>
        <w:tabs>
          <w:tab w:val="left" w:pos="3828"/>
        </w:tabs>
        <w:spacing w:line="400" w:lineRule="auto"/>
        <w:rPr>
          <w:rFonts w:ascii="Arial" w:eastAsia="Arial" w:hAnsi="Arial" w:cs="Arial"/>
          <w:b/>
        </w:rPr>
      </w:pPr>
      <w:r w:rsidRPr="00FF2EF2">
        <w:rPr>
          <w:rFonts w:ascii="Arial" w:eastAsia="Arial" w:hAnsi="Arial" w:cs="Arial"/>
          <w:b/>
        </w:rPr>
        <w:t>[2</w:t>
      </w:r>
      <w:r>
        <w:rPr>
          <w:rFonts w:ascii="Arial" w:eastAsia="Arial" w:hAnsi="Arial" w:cs="Arial"/>
          <w:b/>
        </w:rPr>
        <w:t>3</w:t>
      </w:r>
      <w:r w:rsidRPr="00FF2EF2">
        <w:rPr>
          <w:rFonts w:ascii="Arial" w:eastAsia="Arial" w:hAnsi="Arial" w:cs="Arial"/>
          <w:b/>
        </w:rPr>
        <w:t>-0</w:t>
      </w:r>
      <w:r>
        <w:rPr>
          <w:rFonts w:ascii="Arial" w:eastAsia="Arial" w:hAnsi="Arial" w:cs="Arial"/>
          <w:b/>
        </w:rPr>
        <w:t>2</w:t>
      </w:r>
      <w:r w:rsidRPr="00FF2EF2">
        <w:rPr>
          <w:rFonts w:ascii="Arial" w:eastAsia="Arial" w:hAnsi="Arial" w:cs="Arial"/>
          <w:b/>
        </w:rPr>
        <w:t xml:space="preserve"> </w:t>
      </w:r>
      <w:r w:rsidR="00F6577E">
        <w:rPr>
          <w:rFonts w:ascii="Arial" w:eastAsia="Arial" w:hAnsi="Arial" w:cs="Arial"/>
          <w:b/>
        </w:rPr>
        <w:t>Bildschirmanzeige</w:t>
      </w:r>
      <w:r w:rsidRPr="00FF2EF2">
        <w:rPr>
          <w:rFonts w:ascii="Arial" w:eastAsia="Arial" w:hAnsi="Arial" w:cs="Arial"/>
          <w:b/>
        </w:rPr>
        <w:t>]</w:t>
      </w:r>
    </w:p>
    <w:p w14:paraId="3450AE7C" w14:textId="309D2E01" w:rsidR="00A063FA" w:rsidRDefault="00A063FA" w:rsidP="00A063FA">
      <w:pPr>
        <w:tabs>
          <w:tab w:val="left" w:pos="3828"/>
        </w:tabs>
        <w:spacing w:line="400" w:lineRule="auto"/>
        <w:jc w:val="both"/>
        <w:rPr>
          <w:rFonts w:ascii="Arial" w:eastAsia="Arial" w:hAnsi="Arial" w:cs="Arial"/>
          <w:i/>
        </w:rPr>
      </w:pPr>
      <w:r w:rsidRPr="00D776A8">
        <w:rPr>
          <w:rFonts w:ascii="Arial" w:eastAsia="Arial" w:hAnsi="Arial" w:cs="Arial"/>
          <w:i/>
        </w:rPr>
        <w:t>D</w:t>
      </w:r>
      <w:r w:rsidR="00951769">
        <w:rPr>
          <w:rFonts w:ascii="Arial" w:eastAsia="Arial" w:hAnsi="Arial" w:cs="Arial"/>
          <w:i/>
        </w:rPr>
        <w:t>ie vollautomatische Steuerung erfolgt über ein hochauflösendes Touchscreen.</w:t>
      </w:r>
    </w:p>
    <w:p w14:paraId="1642A111" w14:textId="27241F7A" w:rsidR="00A063FA" w:rsidRPr="00C2202F" w:rsidRDefault="00A063FA" w:rsidP="00A063FA">
      <w:pPr>
        <w:tabs>
          <w:tab w:val="left" w:pos="3828"/>
        </w:tabs>
        <w:spacing w:line="400" w:lineRule="auto"/>
        <w:jc w:val="right"/>
        <w:rPr>
          <w:rFonts w:ascii="Arial" w:eastAsia="Arial" w:hAnsi="Arial" w:cs="Arial"/>
          <w:iCs/>
        </w:rPr>
      </w:pPr>
      <w:r>
        <w:rPr>
          <w:rFonts w:ascii="Arial" w:eastAsia="Arial" w:hAnsi="Arial" w:cs="Arial"/>
          <w:iCs/>
        </w:rPr>
        <w:t xml:space="preserve">Foto: </w:t>
      </w:r>
      <w:r w:rsidR="00F6577E">
        <w:rPr>
          <w:rFonts w:ascii="Arial" w:eastAsia="Arial" w:hAnsi="Arial" w:cs="Arial"/>
          <w:iCs/>
        </w:rPr>
        <w:t>Dehoust, Leimen</w:t>
      </w:r>
    </w:p>
    <w:p w14:paraId="358F602B" w14:textId="77777777" w:rsidR="002F1B83" w:rsidRDefault="002F1B83" w:rsidP="00B234BA">
      <w:pPr>
        <w:tabs>
          <w:tab w:val="left" w:pos="3828"/>
        </w:tabs>
        <w:spacing w:line="400" w:lineRule="auto"/>
        <w:rPr>
          <w:rFonts w:ascii="Arial" w:eastAsia="Arial" w:hAnsi="Arial" w:cs="Arial"/>
          <w:i/>
        </w:rPr>
      </w:pPr>
    </w:p>
    <w:p w14:paraId="29900090" w14:textId="77777777" w:rsidR="001760D7" w:rsidRDefault="00FA523F">
      <w:pPr>
        <w:pStyle w:val="berschrift6"/>
        <w:rPr>
          <w:b w:val="0"/>
        </w:rPr>
      </w:pPr>
      <w:r>
        <w:rPr>
          <w:b w:val="0"/>
        </w:rPr>
        <w:t>Rückfragen beantwortet gern:</w:t>
      </w:r>
      <w:r>
        <w:t xml:space="preserve"> </w:t>
      </w:r>
    </w:p>
    <w:p w14:paraId="14726696" w14:textId="77777777" w:rsidR="001760D7" w:rsidRDefault="001760D7">
      <w:pPr>
        <w:rPr>
          <w:rFonts w:ascii="Arial" w:eastAsia="Arial" w:hAnsi="Arial" w:cs="Arial"/>
        </w:rPr>
      </w:pPr>
    </w:p>
    <w:p w14:paraId="03D64CE8" w14:textId="77777777" w:rsidR="001760D7" w:rsidRDefault="001760D7">
      <w:pPr>
        <w:rPr>
          <w:rFonts w:ascii="Arial" w:eastAsia="Arial" w:hAnsi="Arial" w:cs="Arial"/>
        </w:rPr>
        <w:sectPr w:rsidR="001760D7" w:rsidSect="00AF31B9">
          <w:footerReference w:type="default" r:id="rId15"/>
          <w:headerReference w:type="first" r:id="rId16"/>
          <w:pgSz w:w="11906" w:h="16838"/>
          <w:pgMar w:top="1474" w:right="3402" w:bottom="1276" w:left="1701" w:header="0" w:footer="283" w:gutter="0"/>
          <w:pgNumType w:start="1"/>
          <w:cols w:space="720"/>
          <w:titlePg/>
          <w:docGrid w:linePitch="326"/>
        </w:sectPr>
      </w:pPr>
    </w:p>
    <w:p w14:paraId="4F510D8A" w14:textId="0D8083F2" w:rsidR="001760D7" w:rsidRPr="005E4E88" w:rsidRDefault="00953D38">
      <w:pPr>
        <w:rPr>
          <w:rFonts w:ascii="Arial" w:eastAsia="Arial" w:hAnsi="Arial" w:cs="Arial"/>
          <w:b/>
          <w:sz w:val="18"/>
          <w:szCs w:val="18"/>
          <w:lang w:val="en-GB"/>
        </w:rPr>
      </w:pPr>
      <w:r w:rsidRPr="005E4E88">
        <w:rPr>
          <w:rFonts w:ascii="Arial" w:eastAsia="Arial" w:hAnsi="Arial" w:cs="Arial"/>
          <w:b/>
          <w:sz w:val="18"/>
          <w:szCs w:val="18"/>
          <w:lang w:val="en-GB"/>
        </w:rPr>
        <w:t>Dehoust GmbH</w:t>
      </w:r>
    </w:p>
    <w:p w14:paraId="738135E1" w14:textId="12A76A43" w:rsidR="001760D7" w:rsidRPr="00165E99" w:rsidRDefault="00953D38">
      <w:pPr>
        <w:rPr>
          <w:rFonts w:ascii="Arial" w:eastAsia="Arial" w:hAnsi="Arial" w:cs="Arial"/>
          <w:bCs/>
          <w:sz w:val="18"/>
          <w:szCs w:val="18"/>
          <w:lang w:val="en-GB"/>
        </w:rPr>
      </w:pPr>
      <w:r w:rsidRPr="00165E99">
        <w:rPr>
          <w:rFonts w:ascii="Arial" w:eastAsia="Arial" w:hAnsi="Arial" w:cs="Arial"/>
          <w:bCs/>
          <w:sz w:val="18"/>
          <w:szCs w:val="18"/>
          <w:lang w:val="en-GB"/>
        </w:rPr>
        <w:t>Andreas Bichler</w:t>
      </w:r>
    </w:p>
    <w:p w14:paraId="3EFCF545" w14:textId="07BCF169" w:rsidR="001760D7" w:rsidRPr="00FF2EF2" w:rsidRDefault="00FA523F">
      <w:pPr>
        <w:rPr>
          <w:rFonts w:ascii="Arial" w:eastAsia="Arial" w:hAnsi="Arial" w:cs="Arial"/>
          <w:sz w:val="18"/>
          <w:szCs w:val="18"/>
          <w:lang w:val="en-US"/>
        </w:rPr>
      </w:pPr>
      <w:r w:rsidRPr="00FF2EF2">
        <w:rPr>
          <w:rFonts w:ascii="Arial" w:eastAsia="Arial" w:hAnsi="Arial" w:cs="Arial"/>
          <w:sz w:val="18"/>
          <w:szCs w:val="18"/>
          <w:lang w:val="en-US"/>
        </w:rPr>
        <w:t xml:space="preserve">Tel. +49 (0) </w:t>
      </w:r>
      <w:r w:rsidR="00953D38" w:rsidRPr="00FF2EF2">
        <w:rPr>
          <w:rFonts w:ascii="Arial" w:eastAsia="Arial" w:hAnsi="Arial" w:cs="Arial"/>
          <w:sz w:val="18"/>
          <w:szCs w:val="18"/>
          <w:lang w:val="en-US"/>
        </w:rPr>
        <w:t>6224 9702 16</w:t>
      </w:r>
    </w:p>
    <w:p w14:paraId="095A2DB7" w14:textId="547B5773" w:rsidR="001760D7" w:rsidRPr="00FF2EF2" w:rsidRDefault="00FA523F">
      <w:pPr>
        <w:rPr>
          <w:rFonts w:ascii="Arial" w:eastAsia="Arial" w:hAnsi="Arial" w:cs="Arial"/>
          <w:sz w:val="18"/>
          <w:szCs w:val="18"/>
          <w:lang w:val="en-US"/>
        </w:rPr>
      </w:pPr>
      <w:r w:rsidRPr="00FF2EF2">
        <w:rPr>
          <w:rFonts w:ascii="Arial" w:eastAsia="Arial" w:hAnsi="Arial" w:cs="Arial"/>
          <w:sz w:val="18"/>
          <w:szCs w:val="18"/>
          <w:lang w:val="en-US"/>
        </w:rPr>
        <w:t xml:space="preserve">eMail: </w:t>
      </w:r>
      <w:r w:rsidR="00953D38" w:rsidRPr="00FF2EF2">
        <w:rPr>
          <w:rFonts w:ascii="Arial" w:eastAsia="Arial" w:hAnsi="Arial" w:cs="Arial"/>
          <w:sz w:val="18"/>
          <w:szCs w:val="18"/>
          <w:lang w:val="en-US"/>
        </w:rPr>
        <w:t>andreas.bichler@dehoust</w:t>
      </w:r>
      <w:r w:rsidRPr="00FF2EF2">
        <w:rPr>
          <w:rFonts w:ascii="Arial" w:eastAsia="Arial" w:hAnsi="Arial" w:cs="Arial"/>
          <w:sz w:val="18"/>
          <w:szCs w:val="18"/>
          <w:lang w:val="en-US"/>
        </w:rPr>
        <w:t>.de</w:t>
      </w:r>
    </w:p>
    <w:p w14:paraId="63986A32" w14:textId="45C5FE94" w:rsidR="001760D7" w:rsidRDefault="00FA523F">
      <w:pPr>
        <w:rPr>
          <w:rFonts w:ascii="Arial" w:eastAsia="Arial" w:hAnsi="Arial" w:cs="Arial"/>
          <w:sz w:val="18"/>
          <w:szCs w:val="18"/>
        </w:rPr>
      </w:pPr>
      <w:r w:rsidRPr="00FF2EF2">
        <w:rPr>
          <w:rFonts w:ascii="Arial" w:eastAsia="Arial" w:hAnsi="Arial" w:cs="Arial"/>
          <w:sz w:val="18"/>
          <w:szCs w:val="18"/>
        </w:rPr>
        <w:t>www.</w:t>
      </w:r>
      <w:r w:rsidR="00953D38" w:rsidRPr="00FF2EF2">
        <w:rPr>
          <w:rFonts w:ascii="Arial" w:eastAsia="Arial" w:hAnsi="Arial" w:cs="Arial"/>
          <w:sz w:val="18"/>
          <w:szCs w:val="18"/>
        </w:rPr>
        <w:t>dehoust.com</w:t>
      </w:r>
    </w:p>
    <w:p w14:paraId="692EDA27" w14:textId="77777777" w:rsidR="001760D7" w:rsidRDefault="00FA523F">
      <w:pPr>
        <w:rPr>
          <w:rFonts w:ascii="Arial" w:eastAsia="Arial" w:hAnsi="Arial" w:cs="Arial"/>
          <w:b/>
          <w:sz w:val="18"/>
          <w:szCs w:val="18"/>
        </w:rPr>
      </w:pPr>
      <w:r>
        <w:rPr>
          <w:rFonts w:ascii="Arial" w:eastAsia="Arial" w:hAnsi="Arial" w:cs="Arial"/>
          <w:b/>
          <w:sz w:val="18"/>
          <w:szCs w:val="18"/>
        </w:rPr>
        <w:t>Kommunikation2B</w:t>
      </w:r>
    </w:p>
    <w:p w14:paraId="4573E9C7" w14:textId="77777777" w:rsidR="001760D7" w:rsidRDefault="00FA523F">
      <w:pPr>
        <w:rPr>
          <w:rFonts w:ascii="Arial" w:eastAsia="Arial" w:hAnsi="Arial" w:cs="Arial"/>
          <w:sz w:val="18"/>
          <w:szCs w:val="18"/>
        </w:rPr>
      </w:pPr>
      <w:r>
        <w:rPr>
          <w:rFonts w:ascii="Arial" w:eastAsia="Arial" w:hAnsi="Arial" w:cs="Arial"/>
          <w:sz w:val="18"/>
          <w:szCs w:val="18"/>
        </w:rPr>
        <w:t>Mareike Wand-Quassowski</w:t>
      </w:r>
    </w:p>
    <w:p w14:paraId="0ADC4872" w14:textId="77777777" w:rsidR="001760D7" w:rsidRDefault="00FA523F">
      <w:pPr>
        <w:shd w:val="clear" w:color="auto" w:fill="FFFFFF"/>
        <w:ind w:left="3402" w:hanging="3402"/>
        <w:rPr>
          <w:rFonts w:ascii="Arial" w:eastAsia="Arial" w:hAnsi="Arial" w:cs="Arial"/>
          <w:sz w:val="18"/>
          <w:szCs w:val="18"/>
        </w:rPr>
      </w:pPr>
      <w:r>
        <w:rPr>
          <w:rFonts w:ascii="Arial" w:eastAsia="Arial" w:hAnsi="Arial" w:cs="Arial"/>
          <w:sz w:val="18"/>
          <w:szCs w:val="18"/>
        </w:rPr>
        <w:t>Tel. +49 (0) 231 330 49 323</w:t>
      </w:r>
    </w:p>
    <w:p w14:paraId="3FD3E607" w14:textId="77777777" w:rsidR="001760D7" w:rsidRPr="00CF15EC" w:rsidRDefault="00FA523F">
      <w:pPr>
        <w:shd w:val="clear" w:color="auto" w:fill="FFFFFF"/>
        <w:ind w:left="3402" w:right="-786" w:hanging="3402"/>
        <w:rPr>
          <w:rFonts w:ascii="Arial" w:eastAsia="Arial" w:hAnsi="Arial" w:cs="Arial"/>
          <w:sz w:val="18"/>
          <w:szCs w:val="18"/>
          <w:lang w:val="en-US"/>
        </w:rPr>
      </w:pPr>
      <w:r w:rsidRPr="00CF15EC">
        <w:rPr>
          <w:rFonts w:ascii="Arial" w:eastAsia="Arial" w:hAnsi="Arial" w:cs="Arial"/>
          <w:sz w:val="18"/>
          <w:szCs w:val="18"/>
          <w:lang w:val="en-US"/>
        </w:rPr>
        <w:t>eMail: m.quassowski@kommunikation2b.de</w:t>
      </w:r>
    </w:p>
    <w:p w14:paraId="3F2C5F41" w14:textId="77777777" w:rsidR="001760D7" w:rsidRPr="00CF15EC" w:rsidRDefault="00FA523F">
      <w:pPr>
        <w:shd w:val="clear" w:color="auto" w:fill="FFFFFF"/>
        <w:ind w:left="3402" w:hanging="3402"/>
        <w:rPr>
          <w:rFonts w:ascii="Arial" w:eastAsia="Arial" w:hAnsi="Arial" w:cs="Arial"/>
          <w:sz w:val="18"/>
          <w:szCs w:val="18"/>
          <w:lang w:val="en-US"/>
        </w:rPr>
        <w:sectPr w:rsidR="001760D7" w:rsidRPr="00CF15EC">
          <w:type w:val="continuous"/>
          <w:pgSz w:w="11906" w:h="16838"/>
          <w:pgMar w:top="1474" w:right="3402" w:bottom="1276" w:left="1701" w:header="0" w:footer="720" w:gutter="0"/>
          <w:cols w:num="2" w:space="720" w:equalWidth="0">
            <w:col w:w="3041" w:space="720"/>
            <w:col w:w="3041" w:space="0"/>
          </w:cols>
        </w:sectPr>
      </w:pPr>
      <w:r w:rsidRPr="00CF15EC">
        <w:rPr>
          <w:rFonts w:ascii="Arial" w:eastAsia="Arial" w:hAnsi="Arial" w:cs="Arial"/>
          <w:sz w:val="18"/>
          <w:szCs w:val="18"/>
          <w:lang w:val="en-US"/>
        </w:rPr>
        <w:t>www.kommunikation2b.de</w:t>
      </w:r>
    </w:p>
    <w:p w14:paraId="244F09BF" w14:textId="75CD3C39" w:rsidR="001760D7" w:rsidRPr="00CF15EC" w:rsidRDefault="001760D7">
      <w:pPr>
        <w:tabs>
          <w:tab w:val="left" w:pos="3828"/>
        </w:tabs>
        <w:spacing w:line="400" w:lineRule="auto"/>
        <w:rPr>
          <w:rFonts w:ascii="Arial" w:eastAsia="Arial" w:hAnsi="Arial" w:cs="Arial"/>
          <w:sz w:val="20"/>
          <w:szCs w:val="20"/>
          <w:lang w:val="en-US"/>
        </w:rPr>
      </w:pPr>
    </w:p>
    <w:sectPr w:rsidR="001760D7" w:rsidRPr="00CF15EC">
      <w:type w:val="continuous"/>
      <w:pgSz w:w="11906" w:h="16838"/>
      <w:pgMar w:top="1474" w:right="3402" w:bottom="1276" w:left="1701"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EE7C2" w14:textId="77777777" w:rsidR="0051037E" w:rsidRDefault="0051037E">
      <w:r>
        <w:separator/>
      </w:r>
    </w:p>
  </w:endnote>
  <w:endnote w:type="continuationSeparator" w:id="0">
    <w:p w14:paraId="682BF10F" w14:textId="77777777" w:rsidR="0051037E" w:rsidRDefault="0051037E">
      <w:r>
        <w:continuationSeparator/>
      </w:r>
    </w:p>
  </w:endnote>
  <w:endnote w:type="continuationNotice" w:id="1">
    <w:p w14:paraId="38E7E8D9" w14:textId="77777777" w:rsidR="0051037E" w:rsidRDefault="00510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5D9B" w14:textId="6D0958F3" w:rsidR="001760D7" w:rsidRDefault="0028013A">
    <w:pPr>
      <w:tabs>
        <w:tab w:val="center" w:pos="4536"/>
        <w:tab w:val="right" w:pos="9072"/>
      </w:tabs>
      <w:rPr>
        <w:rFonts w:ascii="Arial" w:eastAsia="Arial" w:hAnsi="Arial" w:cs="Arial"/>
        <w:sz w:val="18"/>
        <w:szCs w:val="18"/>
      </w:rPr>
    </w:pPr>
    <w:r>
      <w:rPr>
        <w:rFonts w:ascii="Arial" w:eastAsia="Arial" w:hAnsi="Arial" w:cs="Arial"/>
        <w:sz w:val="18"/>
        <w:szCs w:val="18"/>
      </w:rPr>
      <w:t>2</w:t>
    </w:r>
    <w:r w:rsidR="002A4E0B">
      <w:rPr>
        <w:rFonts w:ascii="Arial" w:eastAsia="Arial" w:hAnsi="Arial" w:cs="Arial"/>
        <w:sz w:val="18"/>
        <w:szCs w:val="18"/>
      </w:rPr>
      <w:t>3-0</w:t>
    </w:r>
    <w:r w:rsidR="00635903">
      <w:rPr>
        <w:rFonts w:ascii="Arial" w:eastAsia="Arial" w:hAnsi="Arial" w:cs="Arial"/>
        <w:sz w:val="18"/>
        <w:szCs w:val="18"/>
      </w:rPr>
      <w:t>2</w:t>
    </w:r>
    <w:r w:rsidR="008F1A21">
      <w:rPr>
        <w:rFonts w:ascii="Arial" w:eastAsia="Arial" w:hAnsi="Arial" w:cs="Arial"/>
        <w:sz w:val="18"/>
        <w:szCs w:val="18"/>
      </w:rPr>
      <w:t xml:space="preserve"> </w:t>
    </w:r>
    <w:r w:rsidR="00635903">
      <w:rPr>
        <w:rFonts w:ascii="Arial" w:eastAsia="Arial" w:hAnsi="Arial" w:cs="Arial"/>
        <w:sz w:val="18"/>
        <w:szCs w:val="18"/>
      </w:rPr>
      <w:t>Grauwasserrecycling</w:t>
    </w:r>
    <w:r w:rsidR="00FA523F">
      <w:rPr>
        <w:rFonts w:ascii="Arial" w:eastAsia="Arial" w:hAnsi="Arial" w:cs="Arial"/>
        <w:sz w:val="18"/>
        <w:szCs w:val="18"/>
      </w:rPr>
      <w:tab/>
    </w:r>
    <w:r w:rsidR="000B765E">
      <w:rPr>
        <w:rFonts w:ascii="Arial" w:eastAsia="Arial" w:hAnsi="Arial" w:cs="Arial"/>
        <w:sz w:val="18"/>
        <w:szCs w:val="18"/>
      </w:rPr>
      <w:tab/>
    </w:r>
    <w:r w:rsidR="00FA523F">
      <w:rPr>
        <w:rFonts w:ascii="Arial" w:eastAsia="Arial" w:hAnsi="Arial" w:cs="Arial"/>
        <w:sz w:val="18"/>
        <w:szCs w:val="18"/>
      </w:rPr>
      <w:t xml:space="preserve">Seite </w:t>
    </w:r>
    <w:r w:rsidR="00FA523F">
      <w:rPr>
        <w:rFonts w:ascii="Arial" w:eastAsia="Arial" w:hAnsi="Arial" w:cs="Arial"/>
        <w:sz w:val="18"/>
        <w:szCs w:val="18"/>
      </w:rPr>
      <w:fldChar w:fldCharType="begin"/>
    </w:r>
    <w:r w:rsidR="00FA523F">
      <w:rPr>
        <w:rFonts w:ascii="Arial" w:eastAsia="Arial" w:hAnsi="Arial" w:cs="Arial"/>
        <w:sz w:val="18"/>
        <w:szCs w:val="18"/>
      </w:rPr>
      <w:instrText>PAGE</w:instrText>
    </w:r>
    <w:r w:rsidR="00FA523F">
      <w:rPr>
        <w:rFonts w:ascii="Arial" w:eastAsia="Arial" w:hAnsi="Arial" w:cs="Arial"/>
        <w:sz w:val="18"/>
        <w:szCs w:val="18"/>
      </w:rPr>
      <w:fldChar w:fldCharType="separate"/>
    </w:r>
    <w:r w:rsidR="00F47994">
      <w:rPr>
        <w:rFonts w:ascii="Arial" w:eastAsia="Arial" w:hAnsi="Arial" w:cs="Arial"/>
        <w:noProof/>
        <w:sz w:val="18"/>
        <w:szCs w:val="18"/>
      </w:rPr>
      <w:t>4</w:t>
    </w:r>
    <w:r w:rsidR="00FA523F">
      <w:rPr>
        <w:rFonts w:ascii="Arial" w:eastAsia="Arial" w:hAnsi="Arial" w:cs="Arial"/>
        <w:sz w:val="18"/>
        <w:szCs w:val="18"/>
      </w:rPr>
      <w:fldChar w:fldCharType="end"/>
    </w:r>
    <w:r w:rsidR="00FA523F">
      <w:rPr>
        <w:rFonts w:ascii="Arial" w:eastAsia="Arial" w:hAnsi="Arial" w:cs="Arial"/>
        <w:sz w:val="18"/>
        <w:szCs w:val="18"/>
      </w:rPr>
      <w:t xml:space="preserve"> von </w:t>
    </w:r>
    <w:r w:rsidR="00FA523F">
      <w:rPr>
        <w:rFonts w:ascii="Arial" w:eastAsia="Arial" w:hAnsi="Arial" w:cs="Arial"/>
        <w:sz w:val="18"/>
        <w:szCs w:val="18"/>
      </w:rPr>
      <w:fldChar w:fldCharType="begin"/>
    </w:r>
    <w:r w:rsidR="00FA523F">
      <w:rPr>
        <w:rFonts w:ascii="Arial" w:eastAsia="Arial" w:hAnsi="Arial" w:cs="Arial"/>
        <w:sz w:val="18"/>
        <w:szCs w:val="18"/>
      </w:rPr>
      <w:instrText>NUMPAGES</w:instrText>
    </w:r>
    <w:r w:rsidR="00FA523F">
      <w:rPr>
        <w:rFonts w:ascii="Arial" w:eastAsia="Arial" w:hAnsi="Arial" w:cs="Arial"/>
        <w:sz w:val="18"/>
        <w:szCs w:val="18"/>
      </w:rPr>
      <w:fldChar w:fldCharType="separate"/>
    </w:r>
    <w:r w:rsidR="00F47994">
      <w:rPr>
        <w:rFonts w:ascii="Arial" w:eastAsia="Arial" w:hAnsi="Arial" w:cs="Arial"/>
        <w:noProof/>
        <w:sz w:val="18"/>
        <w:szCs w:val="18"/>
      </w:rPr>
      <w:t>6</w:t>
    </w:r>
    <w:r w:rsidR="00FA523F">
      <w:rPr>
        <w:rFonts w:ascii="Arial" w:eastAsia="Arial" w:hAnsi="Arial" w:cs="Arial"/>
        <w:sz w:val="18"/>
        <w:szCs w:val="18"/>
      </w:rPr>
      <w:fldChar w:fldCharType="end"/>
    </w:r>
  </w:p>
  <w:p w14:paraId="1BE7F4FA" w14:textId="7FEFD395" w:rsidR="001760D7" w:rsidRDefault="001760D7" w:rsidP="005D556E">
    <w:pPr>
      <w:tabs>
        <w:tab w:val="left" w:pos="2085"/>
      </w:tabs>
      <w:rPr>
        <w:rFonts w:ascii="Arial" w:eastAsia="Arial" w:hAnsi="Arial" w:cs="Arial"/>
        <w:sz w:val="18"/>
        <w:szCs w:val="18"/>
      </w:rPr>
    </w:pPr>
  </w:p>
  <w:p w14:paraId="2CADE35A" w14:textId="77777777" w:rsidR="001760D7" w:rsidRDefault="001760D7">
    <w:pPr>
      <w:tabs>
        <w:tab w:val="center" w:pos="4536"/>
        <w:tab w:val="right" w:pos="9072"/>
      </w:tabs>
      <w:spacing w:after="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8176" w14:textId="77777777" w:rsidR="0051037E" w:rsidRDefault="0051037E">
      <w:r>
        <w:separator/>
      </w:r>
    </w:p>
  </w:footnote>
  <w:footnote w:type="continuationSeparator" w:id="0">
    <w:p w14:paraId="3925BE4E" w14:textId="77777777" w:rsidR="0051037E" w:rsidRDefault="0051037E">
      <w:r>
        <w:continuationSeparator/>
      </w:r>
    </w:p>
  </w:footnote>
  <w:footnote w:type="continuationNotice" w:id="1">
    <w:p w14:paraId="13CC9242" w14:textId="77777777" w:rsidR="0051037E" w:rsidRDefault="005103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9A9F" w14:textId="0B5F5C4B" w:rsidR="00AF31B9" w:rsidRDefault="00AF31B9" w:rsidP="00AF31B9">
    <w:pPr>
      <w:tabs>
        <w:tab w:val="center" w:pos="4536"/>
        <w:tab w:val="right" w:pos="9072"/>
      </w:tabs>
      <w:spacing w:before="720"/>
      <w:rPr>
        <w:rFonts w:ascii="Arial" w:eastAsia="Arial" w:hAnsi="Arial" w:cs="Arial"/>
        <w:sz w:val="22"/>
        <w:szCs w:val="22"/>
      </w:rPr>
    </w:pPr>
  </w:p>
  <w:p w14:paraId="63D092DD" w14:textId="1180A407" w:rsidR="00AF31B9" w:rsidRDefault="00943588" w:rsidP="00AF31B9">
    <w:pPr>
      <w:tabs>
        <w:tab w:val="left" w:pos="708"/>
      </w:tabs>
      <w:spacing w:before="120" w:line="480" w:lineRule="auto"/>
      <w:rPr>
        <w:rFonts w:ascii="Arial" w:eastAsia="Arial" w:hAnsi="Arial" w:cs="Arial"/>
        <w:b/>
        <w:sz w:val="56"/>
        <w:szCs w:val="56"/>
      </w:rPr>
    </w:pPr>
    <w:r w:rsidRPr="00943588">
      <w:rPr>
        <w:noProof/>
      </w:rPr>
      <w:drawing>
        <wp:anchor distT="0" distB="0" distL="114300" distR="114300" simplePos="0" relativeHeight="251658240" behindDoc="0" locked="0" layoutInCell="1" allowOverlap="1" wp14:anchorId="6108E7DA" wp14:editId="0DD9E040">
          <wp:simplePos x="0" y="0"/>
          <wp:positionH relativeFrom="column">
            <wp:posOffset>4453890</wp:posOffset>
          </wp:positionH>
          <wp:positionV relativeFrom="paragraph">
            <wp:posOffset>106045</wp:posOffset>
          </wp:positionV>
          <wp:extent cx="1647825" cy="400050"/>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47825" cy="400050"/>
                  </a:xfrm>
                  <a:prstGeom prst="rect">
                    <a:avLst/>
                  </a:prstGeom>
                </pic:spPr>
              </pic:pic>
            </a:graphicData>
          </a:graphic>
        </wp:anchor>
      </w:drawing>
    </w:r>
    <w:r w:rsidR="00AF31B9">
      <w:rPr>
        <w:rFonts w:ascii="Arial" w:eastAsia="Arial" w:hAnsi="Arial" w:cs="Arial"/>
        <w:b/>
        <w:sz w:val="56"/>
        <w:szCs w:val="56"/>
      </w:rPr>
      <w:t>Presseinformation</w:t>
    </w:r>
    <w:r w:rsidR="00AF31B9" w:rsidRPr="00747F12">
      <w:rPr>
        <w:noProof/>
      </w:rPr>
      <w:t xml:space="preserve"> </w:t>
    </w:r>
  </w:p>
  <w:p w14:paraId="539F159B" w14:textId="238C8425" w:rsidR="00AF31B9" w:rsidRDefault="00261DE2" w:rsidP="00AF31B9">
    <w:pPr>
      <w:tabs>
        <w:tab w:val="left" w:pos="708"/>
      </w:tabs>
      <w:spacing w:line="320" w:lineRule="auto"/>
      <w:ind w:right="-427"/>
      <w:rPr>
        <w:rFonts w:ascii="Arial" w:eastAsia="Arial" w:hAnsi="Arial" w:cs="Arial"/>
        <w:sz w:val="18"/>
        <w:szCs w:val="18"/>
      </w:rPr>
    </w:pPr>
    <w:r>
      <w:rPr>
        <w:rFonts w:ascii="Arial" w:eastAsia="Arial" w:hAnsi="Arial" w:cs="Arial"/>
        <w:b/>
        <w:sz w:val="18"/>
        <w:szCs w:val="18"/>
      </w:rPr>
      <w:t>Dehoust</w:t>
    </w:r>
    <w:r w:rsidR="00AF31B9">
      <w:rPr>
        <w:rFonts w:ascii="Arial" w:eastAsia="Arial" w:hAnsi="Arial" w:cs="Arial"/>
        <w:b/>
        <w:sz w:val="18"/>
        <w:szCs w:val="18"/>
      </w:rPr>
      <w:t xml:space="preserve"> GmbH</w:t>
    </w:r>
    <w:r w:rsidR="00AF31B9">
      <w:rPr>
        <w:rFonts w:ascii="Arial" w:eastAsia="Arial" w:hAnsi="Arial" w:cs="Arial"/>
        <w:sz w:val="18"/>
        <w:szCs w:val="18"/>
      </w:rPr>
      <w:t>,</w:t>
    </w:r>
    <w:r w:rsidR="00AF31B9">
      <w:rPr>
        <w:rFonts w:ascii="Arial" w:eastAsia="Arial" w:hAnsi="Arial" w:cs="Arial"/>
        <w:b/>
        <w:sz w:val="18"/>
        <w:szCs w:val="18"/>
      </w:rPr>
      <w:t xml:space="preserve"> </w:t>
    </w:r>
    <w:r>
      <w:rPr>
        <w:rFonts w:ascii="Arial" w:eastAsia="Arial" w:hAnsi="Arial" w:cs="Arial"/>
        <w:sz w:val="18"/>
        <w:szCs w:val="18"/>
      </w:rPr>
      <w:t>Gutenbergstraße 5-7</w:t>
    </w:r>
    <w:r w:rsidR="00AF31B9">
      <w:rPr>
        <w:rFonts w:ascii="Arial" w:eastAsia="Arial" w:hAnsi="Arial" w:cs="Arial"/>
        <w:sz w:val="18"/>
        <w:szCs w:val="18"/>
      </w:rPr>
      <w:t xml:space="preserve">, </w:t>
    </w:r>
    <w:r>
      <w:rPr>
        <w:rFonts w:ascii="Arial" w:eastAsia="Arial" w:hAnsi="Arial" w:cs="Arial"/>
        <w:sz w:val="18"/>
        <w:szCs w:val="18"/>
      </w:rPr>
      <w:t>69181</w:t>
    </w:r>
    <w:r w:rsidR="00AF31B9">
      <w:rPr>
        <w:rFonts w:ascii="Arial" w:eastAsia="Arial" w:hAnsi="Arial" w:cs="Arial"/>
        <w:sz w:val="18"/>
        <w:szCs w:val="18"/>
      </w:rPr>
      <w:t xml:space="preserve"> </w:t>
    </w:r>
    <w:r>
      <w:rPr>
        <w:rFonts w:ascii="Arial" w:eastAsia="Arial" w:hAnsi="Arial" w:cs="Arial"/>
        <w:sz w:val="18"/>
        <w:szCs w:val="18"/>
      </w:rPr>
      <w:t>Leimen</w:t>
    </w:r>
    <w:r w:rsidR="00AF31B9">
      <w:rPr>
        <w:rFonts w:ascii="Arial" w:eastAsia="Arial" w:hAnsi="Arial" w:cs="Arial"/>
        <w:sz w:val="18"/>
        <w:szCs w:val="18"/>
      </w:rPr>
      <w:br/>
      <w:t>Abdruck honorarfrei. Belegexemplar und Rückfragen bitte an:</w:t>
    </w:r>
  </w:p>
  <w:p w14:paraId="190CB5AD" w14:textId="47D28E31" w:rsidR="00AF31B9" w:rsidRDefault="00AF31B9" w:rsidP="00AF31B9">
    <w:pPr>
      <w:tabs>
        <w:tab w:val="left" w:pos="708"/>
      </w:tabs>
      <w:spacing w:line="320" w:lineRule="auto"/>
      <w:rPr>
        <w:rFonts w:ascii="Arial" w:eastAsia="Arial" w:hAnsi="Arial" w:cs="Arial"/>
        <w:sz w:val="18"/>
        <w:szCs w:val="18"/>
      </w:rPr>
    </w:pPr>
    <w:r>
      <w:rPr>
        <w:rFonts w:ascii="Arial" w:eastAsia="Arial" w:hAnsi="Arial" w:cs="Arial"/>
        <w:b/>
        <w:sz w:val="18"/>
        <w:szCs w:val="18"/>
      </w:rPr>
      <w:t>Kommunikation2B</w:t>
    </w:r>
    <w:r>
      <w:rPr>
        <w:rFonts w:ascii="Arial" w:eastAsia="Arial" w:hAnsi="Arial" w:cs="Arial"/>
        <w:sz w:val="18"/>
        <w:szCs w:val="18"/>
      </w:rPr>
      <w:t>, Westfalendamm 241, 44141 Dortmund, Fon: 0231/33049323</w:t>
    </w:r>
  </w:p>
  <w:p w14:paraId="5D105D08" w14:textId="026C03C6" w:rsidR="001760D7" w:rsidRDefault="001760D7">
    <w:pPr>
      <w:tabs>
        <w:tab w:val="left" w:pos="708"/>
      </w:tabs>
      <w:spacing w:line="320" w:lineRule="auto"/>
      <w:rPr>
        <w:rFonts w:ascii="Arial" w:eastAsia="Arial" w:hAnsi="Arial" w:cs="Arial"/>
        <w:color w:val="FFFF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DDD"/>
    <w:multiLevelType w:val="hybridMultilevel"/>
    <w:tmpl w:val="3D647638"/>
    <w:lvl w:ilvl="0" w:tplc="3FDAEC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D9571B"/>
    <w:multiLevelType w:val="hybridMultilevel"/>
    <w:tmpl w:val="964C55EE"/>
    <w:lvl w:ilvl="0" w:tplc="BB4E12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D86184"/>
    <w:multiLevelType w:val="hybridMultilevel"/>
    <w:tmpl w:val="8B247942"/>
    <w:lvl w:ilvl="0" w:tplc="581CB530">
      <w:start w:val="1"/>
      <w:numFmt w:val="bullet"/>
      <w:lvlText w:val="•"/>
      <w:lvlJc w:val="left"/>
      <w:pPr>
        <w:tabs>
          <w:tab w:val="num" w:pos="720"/>
        </w:tabs>
        <w:ind w:left="720" w:hanging="360"/>
      </w:pPr>
      <w:rPr>
        <w:rFonts w:ascii="Calibri" w:hAnsi="Calibri" w:hint="default"/>
      </w:rPr>
    </w:lvl>
    <w:lvl w:ilvl="1" w:tplc="86642620">
      <w:start w:val="1"/>
      <w:numFmt w:val="bullet"/>
      <w:lvlText w:val="•"/>
      <w:lvlJc w:val="left"/>
      <w:pPr>
        <w:tabs>
          <w:tab w:val="num" w:pos="1440"/>
        </w:tabs>
        <w:ind w:left="1440" w:hanging="360"/>
      </w:pPr>
      <w:rPr>
        <w:rFonts w:ascii="Calibri" w:hAnsi="Calibri" w:hint="default"/>
      </w:rPr>
    </w:lvl>
    <w:lvl w:ilvl="2" w:tplc="F9049762">
      <w:numFmt w:val="bullet"/>
      <w:lvlText w:val="‒"/>
      <w:lvlJc w:val="left"/>
      <w:pPr>
        <w:tabs>
          <w:tab w:val="num" w:pos="2160"/>
        </w:tabs>
        <w:ind w:left="2160" w:hanging="360"/>
      </w:pPr>
      <w:rPr>
        <w:rFonts w:ascii="Calibri" w:hAnsi="Calibri" w:hint="default"/>
      </w:rPr>
    </w:lvl>
    <w:lvl w:ilvl="3" w:tplc="32F42D66" w:tentative="1">
      <w:start w:val="1"/>
      <w:numFmt w:val="bullet"/>
      <w:lvlText w:val="•"/>
      <w:lvlJc w:val="left"/>
      <w:pPr>
        <w:tabs>
          <w:tab w:val="num" w:pos="2880"/>
        </w:tabs>
        <w:ind w:left="2880" w:hanging="360"/>
      </w:pPr>
      <w:rPr>
        <w:rFonts w:ascii="Calibri" w:hAnsi="Calibri" w:hint="default"/>
      </w:rPr>
    </w:lvl>
    <w:lvl w:ilvl="4" w:tplc="01CC6C0E" w:tentative="1">
      <w:start w:val="1"/>
      <w:numFmt w:val="bullet"/>
      <w:lvlText w:val="•"/>
      <w:lvlJc w:val="left"/>
      <w:pPr>
        <w:tabs>
          <w:tab w:val="num" w:pos="3600"/>
        </w:tabs>
        <w:ind w:left="3600" w:hanging="360"/>
      </w:pPr>
      <w:rPr>
        <w:rFonts w:ascii="Calibri" w:hAnsi="Calibri" w:hint="default"/>
      </w:rPr>
    </w:lvl>
    <w:lvl w:ilvl="5" w:tplc="AECA06C0" w:tentative="1">
      <w:start w:val="1"/>
      <w:numFmt w:val="bullet"/>
      <w:lvlText w:val="•"/>
      <w:lvlJc w:val="left"/>
      <w:pPr>
        <w:tabs>
          <w:tab w:val="num" w:pos="4320"/>
        </w:tabs>
        <w:ind w:left="4320" w:hanging="360"/>
      </w:pPr>
      <w:rPr>
        <w:rFonts w:ascii="Calibri" w:hAnsi="Calibri" w:hint="default"/>
      </w:rPr>
    </w:lvl>
    <w:lvl w:ilvl="6" w:tplc="33BC3FE6" w:tentative="1">
      <w:start w:val="1"/>
      <w:numFmt w:val="bullet"/>
      <w:lvlText w:val="•"/>
      <w:lvlJc w:val="left"/>
      <w:pPr>
        <w:tabs>
          <w:tab w:val="num" w:pos="5040"/>
        </w:tabs>
        <w:ind w:left="5040" w:hanging="360"/>
      </w:pPr>
      <w:rPr>
        <w:rFonts w:ascii="Calibri" w:hAnsi="Calibri" w:hint="default"/>
      </w:rPr>
    </w:lvl>
    <w:lvl w:ilvl="7" w:tplc="E97A8E68" w:tentative="1">
      <w:start w:val="1"/>
      <w:numFmt w:val="bullet"/>
      <w:lvlText w:val="•"/>
      <w:lvlJc w:val="left"/>
      <w:pPr>
        <w:tabs>
          <w:tab w:val="num" w:pos="5760"/>
        </w:tabs>
        <w:ind w:left="5760" w:hanging="360"/>
      </w:pPr>
      <w:rPr>
        <w:rFonts w:ascii="Calibri" w:hAnsi="Calibri" w:hint="default"/>
      </w:rPr>
    </w:lvl>
    <w:lvl w:ilvl="8" w:tplc="ADDC4A14"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67F74D73"/>
    <w:multiLevelType w:val="hybridMultilevel"/>
    <w:tmpl w:val="F3F80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BF25E9"/>
    <w:multiLevelType w:val="multilevel"/>
    <w:tmpl w:val="228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3646163">
    <w:abstractNumId w:val="3"/>
  </w:num>
  <w:num w:numId="2" w16cid:durableId="1042249674">
    <w:abstractNumId w:val="1"/>
  </w:num>
  <w:num w:numId="3" w16cid:durableId="369303968">
    <w:abstractNumId w:val="0"/>
  </w:num>
  <w:num w:numId="4" w16cid:durableId="526024401">
    <w:abstractNumId w:val="2"/>
  </w:num>
  <w:num w:numId="5" w16cid:durableId="2032796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0D7"/>
    <w:rsid w:val="00000B7C"/>
    <w:rsid w:val="00000E4C"/>
    <w:rsid w:val="00004090"/>
    <w:rsid w:val="000142C0"/>
    <w:rsid w:val="000143B2"/>
    <w:rsid w:val="00015995"/>
    <w:rsid w:val="00020D21"/>
    <w:rsid w:val="00022A52"/>
    <w:rsid w:val="00027C06"/>
    <w:rsid w:val="0003028C"/>
    <w:rsid w:val="0004090D"/>
    <w:rsid w:val="000450B4"/>
    <w:rsid w:val="00057084"/>
    <w:rsid w:val="000608AE"/>
    <w:rsid w:val="000657D4"/>
    <w:rsid w:val="00066EE1"/>
    <w:rsid w:val="000671A6"/>
    <w:rsid w:val="00073253"/>
    <w:rsid w:val="000740D1"/>
    <w:rsid w:val="000802CF"/>
    <w:rsid w:val="00086754"/>
    <w:rsid w:val="00092F42"/>
    <w:rsid w:val="000949EA"/>
    <w:rsid w:val="000978F1"/>
    <w:rsid w:val="000A74E3"/>
    <w:rsid w:val="000B3574"/>
    <w:rsid w:val="000B686B"/>
    <w:rsid w:val="000B765E"/>
    <w:rsid w:val="000C0208"/>
    <w:rsid w:val="000C15A9"/>
    <w:rsid w:val="000C73D7"/>
    <w:rsid w:val="000D2E3D"/>
    <w:rsid w:val="000D46FD"/>
    <w:rsid w:val="000E39E9"/>
    <w:rsid w:val="000E4596"/>
    <w:rsid w:val="000F03D6"/>
    <w:rsid w:val="00105155"/>
    <w:rsid w:val="00111776"/>
    <w:rsid w:val="00115D01"/>
    <w:rsid w:val="0011704A"/>
    <w:rsid w:val="00117F48"/>
    <w:rsid w:val="001220CC"/>
    <w:rsid w:val="00126623"/>
    <w:rsid w:val="00133E5B"/>
    <w:rsid w:val="00135BFF"/>
    <w:rsid w:val="001410AA"/>
    <w:rsid w:val="001437D7"/>
    <w:rsid w:val="0014600C"/>
    <w:rsid w:val="00151F9C"/>
    <w:rsid w:val="001616D1"/>
    <w:rsid w:val="00165E99"/>
    <w:rsid w:val="00166D94"/>
    <w:rsid w:val="00167933"/>
    <w:rsid w:val="001760D7"/>
    <w:rsid w:val="001767C8"/>
    <w:rsid w:val="001773BC"/>
    <w:rsid w:val="0018275C"/>
    <w:rsid w:val="00186DD1"/>
    <w:rsid w:val="001873B4"/>
    <w:rsid w:val="00194EC9"/>
    <w:rsid w:val="001B0229"/>
    <w:rsid w:val="001B1BB0"/>
    <w:rsid w:val="001B35F8"/>
    <w:rsid w:val="001C0082"/>
    <w:rsid w:val="001C0A2F"/>
    <w:rsid w:val="001C0B0B"/>
    <w:rsid w:val="001C58CC"/>
    <w:rsid w:val="001D4E2D"/>
    <w:rsid w:val="001D5E93"/>
    <w:rsid w:val="001D7C40"/>
    <w:rsid w:val="001F6444"/>
    <w:rsid w:val="002124F3"/>
    <w:rsid w:val="00221ECB"/>
    <w:rsid w:val="00222CE2"/>
    <w:rsid w:val="00226491"/>
    <w:rsid w:val="0023582F"/>
    <w:rsid w:val="00236B3E"/>
    <w:rsid w:val="00237C58"/>
    <w:rsid w:val="002403AC"/>
    <w:rsid w:val="00244180"/>
    <w:rsid w:val="002473D7"/>
    <w:rsid w:val="00257470"/>
    <w:rsid w:val="00261DE2"/>
    <w:rsid w:val="002629E3"/>
    <w:rsid w:val="00263827"/>
    <w:rsid w:val="002641C4"/>
    <w:rsid w:val="00271624"/>
    <w:rsid w:val="00271981"/>
    <w:rsid w:val="002755DE"/>
    <w:rsid w:val="00277C50"/>
    <w:rsid w:val="0028013A"/>
    <w:rsid w:val="00285DDF"/>
    <w:rsid w:val="002A3751"/>
    <w:rsid w:val="002A4E0B"/>
    <w:rsid w:val="002A6BC3"/>
    <w:rsid w:val="002A7043"/>
    <w:rsid w:val="002B2E97"/>
    <w:rsid w:val="002B46E9"/>
    <w:rsid w:val="002B75E9"/>
    <w:rsid w:val="002C32A4"/>
    <w:rsid w:val="002C73D1"/>
    <w:rsid w:val="002D2564"/>
    <w:rsid w:val="002D2869"/>
    <w:rsid w:val="002D335F"/>
    <w:rsid w:val="002E095C"/>
    <w:rsid w:val="002E2D87"/>
    <w:rsid w:val="002E7AB5"/>
    <w:rsid w:val="002F1B83"/>
    <w:rsid w:val="002F1BDD"/>
    <w:rsid w:val="002F6DCE"/>
    <w:rsid w:val="002F75D4"/>
    <w:rsid w:val="00301237"/>
    <w:rsid w:val="00315160"/>
    <w:rsid w:val="00347041"/>
    <w:rsid w:val="00350672"/>
    <w:rsid w:val="003515BE"/>
    <w:rsid w:val="00352AF1"/>
    <w:rsid w:val="00352F98"/>
    <w:rsid w:val="003567C3"/>
    <w:rsid w:val="00364090"/>
    <w:rsid w:val="0036612F"/>
    <w:rsid w:val="003722B0"/>
    <w:rsid w:val="0037504B"/>
    <w:rsid w:val="0039337D"/>
    <w:rsid w:val="00396120"/>
    <w:rsid w:val="00397168"/>
    <w:rsid w:val="00397FC5"/>
    <w:rsid w:val="003A5A2C"/>
    <w:rsid w:val="003C3042"/>
    <w:rsid w:val="003D1846"/>
    <w:rsid w:val="003D4146"/>
    <w:rsid w:val="003E1F6F"/>
    <w:rsid w:val="003E3865"/>
    <w:rsid w:val="003E4E96"/>
    <w:rsid w:val="003E5B8E"/>
    <w:rsid w:val="003E637F"/>
    <w:rsid w:val="003F0F63"/>
    <w:rsid w:val="003F2F64"/>
    <w:rsid w:val="003F5CC1"/>
    <w:rsid w:val="003F5E88"/>
    <w:rsid w:val="00406A7C"/>
    <w:rsid w:val="00407854"/>
    <w:rsid w:val="00415780"/>
    <w:rsid w:val="00417A85"/>
    <w:rsid w:val="00417D16"/>
    <w:rsid w:val="00425FF9"/>
    <w:rsid w:val="00432F4C"/>
    <w:rsid w:val="004333A0"/>
    <w:rsid w:val="00435983"/>
    <w:rsid w:val="0044127B"/>
    <w:rsid w:val="00450EFE"/>
    <w:rsid w:val="004522E2"/>
    <w:rsid w:val="00456A6D"/>
    <w:rsid w:val="00463C3E"/>
    <w:rsid w:val="00465988"/>
    <w:rsid w:val="004751F2"/>
    <w:rsid w:val="00481C0A"/>
    <w:rsid w:val="0048313B"/>
    <w:rsid w:val="004847D2"/>
    <w:rsid w:val="00490856"/>
    <w:rsid w:val="0049301B"/>
    <w:rsid w:val="004A36F0"/>
    <w:rsid w:val="004B5871"/>
    <w:rsid w:val="004B7DA1"/>
    <w:rsid w:val="004C2674"/>
    <w:rsid w:val="004C5249"/>
    <w:rsid w:val="004E1859"/>
    <w:rsid w:val="004E52D5"/>
    <w:rsid w:val="004F664B"/>
    <w:rsid w:val="00501448"/>
    <w:rsid w:val="00505723"/>
    <w:rsid w:val="0051037E"/>
    <w:rsid w:val="005174B3"/>
    <w:rsid w:val="005522AD"/>
    <w:rsid w:val="005524B1"/>
    <w:rsid w:val="00554972"/>
    <w:rsid w:val="005626E9"/>
    <w:rsid w:val="005657FD"/>
    <w:rsid w:val="0056666C"/>
    <w:rsid w:val="005717DB"/>
    <w:rsid w:val="005824D4"/>
    <w:rsid w:val="00582607"/>
    <w:rsid w:val="00593906"/>
    <w:rsid w:val="005A4650"/>
    <w:rsid w:val="005C67B5"/>
    <w:rsid w:val="005D3CAA"/>
    <w:rsid w:val="005D556E"/>
    <w:rsid w:val="005E0CB1"/>
    <w:rsid w:val="005E3EDF"/>
    <w:rsid w:val="005E4E88"/>
    <w:rsid w:val="005F4D1C"/>
    <w:rsid w:val="005F664E"/>
    <w:rsid w:val="00600769"/>
    <w:rsid w:val="00605ADB"/>
    <w:rsid w:val="006073C0"/>
    <w:rsid w:val="00614B80"/>
    <w:rsid w:val="006207AD"/>
    <w:rsid w:val="00624BC4"/>
    <w:rsid w:val="0063082B"/>
    <w:rsid w:val="006308F3"/>
    <w:rsid w:val="00635903"/>
    <w:rsid w:val="006454CB"/>
    <w:rsid w:val="006578F5"/>
    <w:rsid w:val="00661604"/>
    <w:rsid w:val="0067662D"/>
    <w:rsid w:val="006777E8"/>
    <w:rsid w:val="006830BC"/>
    <w:rsid w:val="00684184"/>
    <w:rsid w:val="0068426B"/>
    <w:rsid w:val="006870D5"/>
    <w:rsid w:val="00691ECB"/>
    <w:rsid w:val="006A03B7"/>
    <w:rsid w:val="006A0827"/>
    <w:rsid w:val="006B127E"/>
    <w:rsid w:val="006B55BB"/>
    <w:rsid w:val="006C1103"/>
    <w:rsid w:val="006D516A"/>
    <w:rsid w:val="006E2CEA"/>
    <w:rsid w:val="006F0441"/>
    <w:rsid w:val="006F207D"/>
    <w:rsid w:val="006F2BBF"/>
    <w:rsid w:val="00707167"/>
    <w:rsid w:val="00713BEA"/>
    <w:rsid w:val="00715633"/>
    <w:rsid w:val="007165E9"/>
    <w:rsid w:val="007214D4"/>
    <w:rsid w:val="00730503"/>
    <w:rsid w:val="00730C7F"/>
    <w:rsid w:val="0073161C"/>
    <w:rsid w:val="00744216"/>
    <w:rsid w:val="007465CD"/>
    <w:rsid w:val="00747F12"/>
    <w:rsid w:val="007565DA"/>
    <w:rsid w:val="00761391"/>
    <w:rsid w:val="007623EE"/>
    <w:rsid w:val="0077782C"/>
    <w:rsid w:val="0078130C"/>
    <w:rsid w:val="00784521"/>
    <w:rsid w:val="00785546"/>
    <w:rsid w:val="007902CA"/>
    <w:rsid w:val="00791E38"/>
    <w:rsid w:val="00793D3E"/>
    <w:rsid w:val="007A388F"/>
    <w:rsid w:val="007A44F1"/>
    <w:rsid w:val="007A77DC"/>
    <w:rsid w:val="007B2B45"/>
    <w:rsid w:val="007D10F7"/>
    <w:rsid w:val="007E5395"/>
    <w:rsid w:val="007F0108"/>
    <w:rsid w:val="008004BE"/>
    <w:rsid w:val="008036E5"/>
    <w:rsid w:val="008117AD"/>
    <w:rsid w:val="008219E2"/>
    <w:rsid w:val="0083180C"/>
    <w:rsid w:val="008326EF"/>
    <w:rsid w:val="0083607D"/>
    <w:rsid w:val="0083628F"/>
    <w:rsid w:val="00860D98"/>
    <w:rsid w:val="008616D6"/>
    <w:rsid w:val="00872545"/>
    <w:rsid w:val="00885689"/>
    <w:rsid w:val="00891F7F"/>
    <w:rsid w:val="00896025"/>
    <w:rsid w:val="008B6343"/>
    <w:rsid w:val="008F1A21"/>
    <w:rsid w:val="008F3784"/>
    <w:rsid w:val="00902C18"/>
    <w:rsid w:val="00912A38"/>
    <w:rsid w:val="0091507C"/>
    <w:rsid w:val="00923394"/>
    <w:rsid w:val="00935DFE"/>
    <w:rsid w:val="00940C93"/>
    <w:rsid w:val="00943588"/>
    <w:rsid w:val="009450A7"/>
    <w:rsid w:val="00946216"/>
    <w:rsid w:val="009468FA"/>
    <w:rsid w:val="00951769"/>
    <w:rsid w:val="00953D38"/>
    <w:rsid w:val="00963C48"/>
    <w:rsid w:val="009748BE"/>
    <w:rsid w:val="00977FE0"/>
    <w:rsid w:val="00981BD7"/>
    <w:rsid w:val="00985E89"/>
    <w:rsid w:val="00986144"/>
    <w:rsid w:val="0099017D"/>
    <w:rsid w:val="00997BF7"/>
    <w:rsid w:val="009A5C14"/>
    <w:rsid w:val="009A618E"/>
    <w:rsid w:val="009B22B9"/>
    <w:rsid w:val="009B4AF7"/>
    <w:rsid w:val="009C01A1"/>
    <w:rsid w:val="009C2233"/>
    <w:rsid w:val="009C52D5"/>
    <w:rsid w:val="009C5F91"/>
    <w:rsid w:val="009C65CB"/>
    <w:rsid w:val="009D41A1"/>
    <w:rsid w:val="009D6038"/>
    <w:rsid w:val="009E0CF9"/>
    <w:rsid w:val="009E732C"/>
    <w:rsid w:val="009F27AC"/>
    <w:rsid w:val="009F2BDD"/>
    <w:rsid w:val="009F3625"/>
    <w:rsid w:val="009F4255"/>
    <w:rsid w:val="00A00450"/>
    <w:rsid w:val="00A011B8"/>
    <w:rsid w:val="00A063FA"/>
    <w:rsid w:val="00A069C1"/>
    <w:rsid w:val="00A11EFE"/>
    <w:rsid w:val="00A13F3D"/>
    <w:rsid w:val="00A17733"/>
    <w:rsid w:val="00A2098F"/>
    <w:rsid w:val="00A24A8B"/>
    <w:rsid w:val="00A37205"/>
    <w:rsid w:val="00A417DF"/>
    <w:rsid w:val="00A439BA"/>
    <w:rsid w:val="00A667EB"/>
    <w:rsid w:val="00A77C12"/>
    <w:rsid w:val="00A956C1"/>
    <w:rsid w:val="00AA0B49"/>
    <w:rsid w:val="00AA1EDC"/>
    <w:rsid w:val="00AB6903"/>
    <w:rsid w:val="00AC7BB4"/>
    <w:rsid w:val="00AD4E2F"/>
    <w:rsid w:val="00AD7413"/>
    <w:rsid w:val="00AE652E"/>
    <w:rsid w:val="00AE664E"/>
    <w:rsid w:val="00AF2886"/>
    <w:rsid w:val="00AF31B9"/>
    <w:rsid w:val="00AF60CA"/>
    <w:rsid w:val="00B032F7"/>
    <w:rsid w:val="00B037F8"/>
    <w:rsid w:val="00B07DA8"/>
    <w:rsid w:val="00B07FAC"/>
    <w:rsid w:val="00B155E4"/>
    <w:rsid w:val="00B21961"/>
    <w:rsid w:val="00B234BA"/>
    <w:rsid w:val="00B30980"/>
    <w:rsid w:val="00B42C8F"/>
    <w:rsid w:val="00B4737D"/>
    <w:rsid w:val="00B534B8"/>
    <w:rsid w:val="00B633CA"/>
    <w:rsid w:val="00B9186D"/>
    <w:rsid w:val="00B95DB5"/>
    <w:rsid w:val="00BB04BA"/>
    <w:rsid w:val="00BC4452"/>
    <w:rsid w:val="00BC46EF"/>
    <w:rsid w:val="00BC56B3"/>
    <w:rsid w:val="00BC6053"/>
    <w:rsid w:val="00BC6847"/>
    <w:rsid w:val="00BC6D4C"/>
    <w:rsid w:val="00BD40AD"/>
    <w:rsid w:val="00BD7208"/>
    <w:rsid w:val="00BE0D35"/>
    <w:rsid w:val="00BE75FC"/>
    <w:rsid w:val="00BF047D"/>
    <w:rsid w:val="00BF4A19"/>
    <w:rsid w:val="00BF4A61"/>
    <w:rsid w:val="00C03674"/>
    <w:rsid w:val="00C167EA"/>
    <w:rsid w:val="00C2202F"/>
    <w:rsid w:val="00C22F6E"/>
    <w:rsid w:val="00C253DA"/>
    <w:rsid w:val="00C33A29"/>
    <w:rsid w:val="00C4309C"/>
    <w:rsid w:val="00C45139"/>
    <w:rsid w:val="00C46140"/>
    <w:rsid w:val="00C53FCE"/>
    <w:rsid w:val="00C5736D"/>
    <w:rsid w:val="00C57E10"/>
    <w:rsid w:val="00C57E1F"/>
    <w:rsid w:val="00C67E49"/>
    <w:rsid w:val="00C71477"/>
    <w:rsid w:val="00C747F8"/>
    <w:rsid w:val="00C7672A"/>
    <w:rsid w:val="00C81E4E"/>
    <w:rsid w:val="00C93DCD"/>
    <w:rsid w:val="00CA01C4"/>
    <w:rsid w:val="00CA17DA"/>
    <w:rsid w:val="00CA2BA3"/>
    <w:rsid w:val="00CA5C95"/>
    <w:rsid w:val="00CC228D"/>
    <w:rsid w:val="00CC37AF"/>
    <w:rsid w:val="00CC722A"/>
    <w:rsid w:val="00CD178F"/>
    <w:rsid w:val="00CD1E0B"/>
    <w:rsid w:val="00CD39CB"/>
    <w:rsid w:val="00CD3CB4"/>
    <w:rsid w:val="00CD4091"/>
    <w:rsid w:val="00CD46D8"/>
    <w:rsid w:val="00CE1779"/>
    <w:rsid w:val="00CE347F"/>
    <w:rsid w:val="00CF15EC"/>
    <w:rsid w:val="00D13F55"/>
    <w:rsid w:val="00D17D95"/>
    <w:rsid w:val="00D17DC0"/>
    <w:rsid w:val="00D24955"/>
    <w:rsid w:val="00D2774B"/>
    <w:rsid w:val="00D31818"/>
    <w:rsid w:val="00D438A2"/>
    <w:rsid w:val="00D641B3"/>
    <w:rsid w:val="00D67297"/>
    <w:rsid w:val="00D776A8"/>
    <w:rsid w:val="00D8432E"/>
    <w:rsid w:val="00D959A6"/>
    <w:rsid w:val="00DA33D2"/>
    <w:rsid w:val="00DA355F"/>
    <w:rsid w:val="00DA7043"/>
    <w:rsid w:val="00DA7F40"/>
    <w:rsid w:val="00DA7FAB"/>
    <w:rsid w:val="00DC1B3E"/>
    <w:rsid w:val="00DC5198"/>
    <w:rsid w:val="00DC7BFE"/>
    <w:rsid w:val="00DD340A"/>
    <w:rsid w:val="00DD5A59"/>
    <w:rsid w:val="00DE1239"/>
    <w:rsid w:val="00DE3378"/>
    <w:rsid w:val="00DE5047"/>
    <w:rsid w:val="00DE602F"/>
    <w:rsid w:val="00DE749F"/>
    <w:rsid w:val="00E13531"/>
    <w:rsid w:val="00E149BF"/>
    <w:rsid w:val="00E16239"/>
    <w:rsid w:val="00E220C0"/>
    <w:rsid w:val="00E22F9C"/>
    <w:rsid w:val="00E275BE"/>
    <w:rsid w:val="00E310A0"/>
    <w:rsid w:val="00E31DC4"/>
    <w:rsid w:val="00E360EE"/>
    <w:rsid w:val="00E411E8"/>
    <w:rsid w:val="00E4730F"/>
    <w:rsid w:val="00E47BD6"/>
    <w:rsid w:val="00E668E9"/>
    <w:rsid w:val="00E70257"/>
    <w:rsid w:val="00E74753"/>
    <w:rsid w:val="00E75C9D"/>
    <w:rsid w:val="00E75DE5"/>
    <w:rsid w:val="00E7732D"/>
    <w:rsid w:val="00EA3DCB"/>
    <w:rsid w:val="00EB291E"/>
    <w:rsid w:val="00EB2DC2"/>
    <w:rsid w:val="00EB6F6B"/>
    <w:rsid w:val="00EC0CF1"/>
    <w:rsid w:val="00EC5999"/>
    <w:rsid w:val="00EC7EF4"/>
    <w:rsid w:val="00ED3E3F"/>
    <w:rsid w:val="00ED601F"/>
    <w:rsid w:val="00EE4621"/>
    <w:rsid w:val="00F04E7E"/>
    <w:rsid w:val="00F05DC9"/>
    <w:rsid w:val="00F0695F"/>
    <w:rsid w:val="00F211EA"/>
    <w:rsid w:val="00F25030"/>
    <w:rsid w:val="00F268A3"/>
    <w:rsid w:val="00F3493D"/>
    <w:rsid w:val="00F35F02"/>
    <w:rsid w:val="00F36A1E"/>
    <w:rsid w:val="00F4205A"/>
    <w:rsid w:val="00F43A0E"/>
    <w:rsid w:val="00F47994"/>
    <w:rsid w:val="00F54AD2"/>
    <w:rsid w:val="00F605B4"/>
    <w:rsid w:val="00F6577E"/>
    <w:rsid w:val="00F65F41"/>
    <w:rsid w:val="00F7308E"/>
    <w:rsid w:val="00F7578E"/>
    <w:rsid w:val="00F75AAC"/>
    <w:rsid w:val="00F87A68"/>
    <w:rsid w:val="00FA523F"/>
    <w:rsid w:val="00FB7A49"/>
    <w:rsid w:val="00FC3BF0"/>
    <w:rsid w:val="00FF178D"/>
    <w:rsid w:val="00FF2EF2"/>
    <w:rsid w:val="00FF719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CE8C4"/>
  <w15:docId w15:val="{071C7B87-19EC-4155-A955-805EBE13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E310A0"/>
  </w:style>
  <w:style w:type="paragraph" w:styleId="berschrift1">
    <w:name w:val="heading 1"/>
    <w:basedOn w:val="Standard"/>
    <w:next w:val="Standard"/>
    <w:pPr>
      <w:spacing w:before="480"/>
      <w:outlineLvl w:val="0"/>
    </w:pPr>
    <w:rPr>
      <w:b/>
      <w:color w:val="345A8A"/>
      <w:sz w:val="32"/>
      <w:szCs w:val="32"/>
    </w:rPr>
  </w:style>
  <w:style w:type="paragraph" w:styleId="berschrift2">
    <w:name w:val="heading 2"/>
    <w:basedOn w:val="Standard"/>
    <w:next w:val="Standard"/>
    <w:pPr>
      <w:spacing w:before="200"/>
      <w:outlineLvl w:val="1"/>
    </w:pPr>
    <w:rPr>
      <w:b/>
      <w:color w:val="4F81BD"/>
      <w:sz w:val="26"/>
      <w:szCs w:val="26"/>
    </w:rPr>
  </w:style>
  <w:style w:type="paragraph" w:styleId="berschrift3">
    <w:name w:val="heading 3"/>
    <w:basedOn w:val="Standard"/>
    <w:next w:val="Standard"/>
    <w:pPr>
      <w:spacing w:before="200"/>
      <w:outlineLvl w:val="2"/>
    </w:pPr>
    <w:rPr>
      <w:b/>
      <w:color w:val="4F81BD"/>
    </w:rPr>
  </w:style>
  <w:style w:type="paragraph" w:styleId="berschrift4">
    <w:name w:val="heading 4"/>
    <w:basedOn w:val="Standard"/>
    <w:next w:val="Standard"/>
    <w:pPr>
      <w:keepNext/>
      <w:tabs>
        <w:tab w:val="left" w:pos="0"/>
      </w:tabs>
      <w:jc w:val="right"/>
      <w:outlineLvl w:val="3"/>
    </w:pPr>
    <w:rPr>
      <w:rFonts w:ascii="Arial" w:eastAsia="Arial" w:hAnsi="Arial" w:cs="Arial"/>
      <w:i/>
    </w:rPr>
  </w:style>
  <w:style w:type="paragraph" w:styleId="berschrift5">
    <w:name w:val="heading 5"/>
    <w:basedOn w:val="Standard"/>
    <w:next w:val="Standard"/>
    <w:pPr>
      <w:keepNext/>
      <w:tabs>
        <w:tab w:val="left" w:pos="0"/>
      </w:tabs>
      <w:outlineLvl w:val="4"/>
    </w:pPr>
    <w:rPr>
      <w:rFonts w:ascii="Arial" w:eastAsia="Arial" w:hAnsi="Arial" w:cs="Arial"/>
      <w:b/>
      <w:sz w:val="20"/>
      <w:szCs w:val="20"/>
    </w:rPr>
  </w:style>
  <w:style w:type="paragraph" w:styleId="berschrift6">
    <w:name w:val="heading 6"/>
    <w:basedOn w:val="Standard"/>
    <w:next w:val="Standard"/>
    <w:pPr>
      <w:keepNext/>
      <w:tabs>
        <w:tab w:val="left" w:pos="0"/>
      </w:tabs>
      <w:outlineLvl w:val="5"/>
    </w:pPr>
    <w:rPr>
      <w:rFonts w:ascii="Arial" w:eastAsia="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300"/>
    </w:pPr>
    <w:rPr>
      <w:color w:val="17365D"/>
      <w:sz w:val="52"/>
      <w:szCs w:val="52"/>
    </w:rPr>
  </w:style>
  <w:style w:type="paragraph" w:styleId="Untertitel">
    <w:name w:val="Subtitle"/>
    <w:basedOn w:val="Standard"/>
    <w:next w:val="Standard"/>
    <w:rPr>
      <w:i/>
      <w:color w:val="4F81BD"/>
    </w:rPr>
  </w:style>
  <w:style w:type="table" w:customStyle="1" w:styleId="a">
    <w:basedOn w:val="TableNormal"/>
    <w:tblPr>
      <w:tblStyleRowBandSize w:val="1"/>
      <w:tblStyleColBandSize w:val="1"/>
      <w:tblCellMar>
        <w:left w:w="115" w:type="dxa"/>
        <w:right w:w="115" w:type="dxa"/>
      </w:tblCellMar>
    </w:tblPr>
  </w:style>
  <w:style w:type="paragraph" w:styleId="Sprechblasentext">
    <w:name w:val="Balloon Text"/>
    <w:basedOn w:val="Standard"/>
    <w:link w:val="SprechblasentextZchn"/>
    <w:uiPriority w:val="99"/>
    <w:semiHidden/>
    <w:unhideWhenUsed/>
    <w:rsid w:val="009233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394"/>
    <w:rPr>
      <w:rFonts w:ascii="Tahoma" w:hAnsi="Tahoma" w:cs="Tahoma"/>
      <w:sz w:val="16"/>
      <w:szCs w:val="16"/>
    </w:rPr>
  </w:style>
  <w:style w:type="paragraph" w:styleId="Kopfzeile">
    <w:name w:val="header"/>
    <w:basedOn w:val="Standard"/>
    <w:link w:val="KopfzeileZchn"/>
    <w:uiPriority w:val="99"/>
    <w:unhideWhenUsed/>
    <w:rsid w:val="006F207D"/>
    <w:pPr>
      <w:tabs>
        <w:tab w:val="center" w:pos="4536"/>
        <w:tab w:val="right" w:pos="9072"/>
      </w:tabs>
    </w:pPr>
  </w:style>
  <w:style w:type="character" w:customStyle="1" w:styleId="KopfzeileZchn">
    <w:name w:val="Kopfzeile Zchn"/>
    <w:basedOn w:val="Absatz-Standardschriftart"/>
    <w:link w:val="Kopfzeile"/>
    <w:uiPriority w:val="99"/>
    <w:rsid w:val="006F207D"/>
  </w:style>
  <w:style w:type="paragraph" w:styleId="Fuzeile">
    <w:name w:val="footer"/>
    <w:basedOn w:val="Standard"/>
    <w:link w:val="FuzeileZchn"/>
    <w:uiPriority w:val="99"/>
    <w:unhideWhenUsed/>
    <w:rsid w:val="006F207D"/>
    <w:pPr>
      <w:tabs>
        <w:tab w:val="center" w:pos="4536"/>
        <w:tab w:val="right" w:pos="9072"/>
      </w:tabs>
    </w:pPr>
  </w:style>
  <w:style w:type="character" w:customStyle="1" w:styleId="FuzeileZchn">
    <w:name w:val="Fußzeile Zchn"/>
    <w:basedOn w:val="Absatz-Standardschriftart"/>
    <w:link w:val="Fuzeile"/>
    <w:uiPriority w:val="99"/>
    <w:rsid w:val="006F207D"/>
  </w:style>
  <w:style w:type="character" w:styleId="Kommentarzeichen">
    <w:name w:val="annotation reference"/>
    <w:basedOn w:val="Absatz-Standardschriftart"/>
    <w:uiPriority w:val="99"/>
    <w:semiHidden/>
    <w:unhideWhenUsed/>
    <w:rsid w:val="0078130C"/>
    <w:rPr>
      <w:sz w:val="16"/>
      <w:szCs w:val="16"/>
    </w:rPr>
  </w:style>
  <w:style w:type="paragraph" w:styleId="Kommentartext">
    <w:name w:val="annotation text"/>
    <w:basedOn w:val="Standard"/>
    <w:link w:val="KommentartextZchn"/>
    <w:uiPriority w:val="99"/>
    <w:unhideWhenUsed/>
    <w:rsid w:val="0078130C"/>
    <w:rPr>
      <w:sz w:val="20"/>
      <w:szCs w:val="20"/>
    </w:rPr>
  </w:style>
  <w:style w:type="character" w:customStyle="1" w:styleId="KommentartextZchn">
    <w:name w:val="Kommentartext Zchn"/>
    <w:basedOn w:val="Absatz-Standardschriftart"/>
    <w:link w:val="Kommentartext"/>
    <w:uiPriority w:val="99"/>
    <w:rsid w:val="0078130C"/>
    <w:rPr>
      <w:sz w:val="20"/>
      <w:szCs w:val="20"/>
    </w:rPr>
  </w:style>
  <w:style w:type="paragraph" w:styleId="Kommentarthema">
    <w:name w:val="annotation subject"/>
    <w:basedOn w:val="Kommentartext"/>
    <w:next w:val="Kommentartext"/>
    <w:link w:val="KommentarthemaZchn"/>
    <w:uiPriority w:val="99"/>
    <w:semiHidden/>
    <w:unhideWhenUsed/>
    <w:rsid w:val="0078130C"/>
    <w:rPr>
      <w:b/>
      <w:bCs/>
    </w:rPr>
  </w:style>
  <w:style w:type="character" w:customStyle="1" w:styleId="KommentarthemaZchn">
    <w:name w:val="Kommentarthema Zchn"/>
    <w:basedOn w:val="KommentartextZchn"/>
    <w:link w:val="Kommentarthema"/>
    <w:uiPriority w:val="99"/>
    <w:semiHidden/>
    <w:rsid w:val="0078130C"/>
    <w:rPr>
      <w:b/>
      <w:bCs/>
      <w:sz w:val="20"/>
      <w:szCs w:val="20"/>
    </w:rPr>
  </w:style>
  <w:style w:type="character" w:styleId="Hyperlink">
    <w:name w:val="Hyperlink"/>
    <w:basedOn w:val="Absatz-Standardschriftart"/>
    <w:uiPriority w:val="99"/>
    <w:unhideWhenUsed/>
    <w:rsid w:val="00501448"/>
    <w:rPr>
      <w:color w:val="0563C1" w:themeColor="hyperlink"/>
      <w:u w:val="single"/>
    </w:rPr>
  </w:style>
  <w:style w:type="character" w:customStyle="1" w:styleId="Erwhnung1">
    <w:name w:val="Erwähnung1"/>
    <w:basedOn w:val="Absatz-Standardschriftart"/>
    <w:uiPriority w:val="99"/>
    <w:semiHidden/>
    <w:unhideWhenUsed/>
    <w:rsid w:val="00501448"/>
    <w:rPr>
      <w:color w:val="2B579A"/>
      <w:shd w:val="clear" w:color="auto" w:fill="E6E6E6"/>
    </w:rPr>
  </w:style>
  <w:style w:type="paragraph" w:styleId="berarbeitung">
    <w:name w:val="Revision"/>
    <w:hidden/>
    <w:uiPriority w:val="99"/>
    <w:semiHidden/>
    <w:rsid w:val="00015995"/>
    <w:pPr>
      <w:widowControl/>
    </w:pPr>
  </w:style>
  <w:style w:type="character" w:customStyle="1" w:styleId="NichtaufgelsteErwhnung1">
    <w:name w:val="Nicht aufgelöste Erwähnung1"/>
    <w:basedOn w:val="Absatz-Standardschriftart"/>
    <w:uiPriority w:val="99"/>
    <w:semiHidden/>
    <w:unhideWhenUsed/>
    <w:rsid w:val="00C33A29"/>
    <w:rPr>
      <w:color w:val="605E5C"/>
      <w:shd w:val="clear" w:color="auto" w:fill="E1DFDD"/>
    </w:rPr>
  </w:style>
  <w:style w:type="paragraph" w:styleId="StandardWeb">
    <w:name w:val="Normal (Web)"/>
    <w:basedOn w:val="Standard"/>
    <w:uiPriority w:val="99"/>
    <w:unhideWhenUsed/>
    <w:rsid w:val="00000B7C"/>
    <w:pPr>
      <w:widowControl/>
      <w:spacing w:before="100" w:beforeAutospacing="1" w:after="100" w:afterAutospacing="1"/>
    </w:pPr>
    <w:rPr>
      <w:color w:val="auto"/>
    </w:rPr>
  </w:style>
  <w:style w:type="paragraph" w:styleId="Listenabsatz">
    <w:name w:val="List Paragraph"/>
    <w:basedOn w:val="Standard"/>
    <w:uiPriority w:val="34"/>
    <w:qFormat/>
    <w:rsid w:val="00624BC4"/>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KeinLeerraum">
    <w:name w:val="No Spacing"/>
    <w:uiPriority w:val="1"/>
    <w:qFormat/>
    <w:rsid w:val="007214D4"/>
  </w:style>
  <w:style w:type="character" w:styleId="NichtaufgelsteErwhnung">
    <w:name w:val="Unresolved Mention"/>
    <w:basedOn w:val="Absatz-Standardschriftart"/>
    <w:uiPriority w:val="99"/>
    <w:semiHidden/>
    <w:unhideWhenUsed/>
    <w:rsid w:val="0056666C"/>
    <w:rPr>
      <w:color w:val="605E5C"/>
      <w:shd w:val="clear" w:color="auto" w:fill="E1DFDD"/>
    </w:rPr>
  </w:style>
  <w:style w:type="character" w:styleId="BesuchterLink">
    <w:name w:val="FollowedHyperlink"/>
    <w:basedOn w:val="Absatz-Standardschriftart"/>
    <w:uiPriority w:val="99"/>
    <w:semiHidden/>
    <w:unhideWhenUsed/>
    <w:rsid w:val="00566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61970">
      <w:bodyDiv w:val="1"/>
      <w:marLeft w:val="0"/>
      <w:marRight w:val="0"/>
      <w:marTop w:val="0"/>
      <w:marBottom w:val="0"/>
      <w:divBdr>
        <w:top w:val="none" w:sz="0" w:space="0" w:color="auto"/>
        <w:left w:val="none" w:sz="0" w:space="0" w:color="auto"/>
        <w:bottom w:val="none" w:sz="0" w:space="0" w:color="auto"/>
        <w:right w:val="none" w:sz="0" w:space="0" w:color="auto"/>
      </w:divBdr>
    </w:div>
    <w:div w:id="1385331035">
      <w:bodyDiv w:val="1"/>
      <w:marLeft w:val="0"/>
      <w:marRight w:val="0"/>
      <w:marTop w:val="0"/>
      <w:marBottom w:val="0"/>
      <w:divBdr>
        <w:top w:val="none" w:sz="0" w:space="0" w:color="auto"/>
        <w:left w:val="none" w:sz="0" w:space="0" w:color="auto"/>
        <w:bottom w:val="none" w:sz="0" w:space="0" w:color="auto"/>
        <w:right w:val="none" w:sz="0" w:space="0" w:color="auto"/>
      </w:divBdr>
    </w:div>
    <w:div w:id="1783258170">
      <w:bodyDiv w:val="1"/>
      <w:marLeft w:val="0"/>
      <w:marRight w:val="0"/>
      <w:marTop w:val="0"/>
      <w:marBottom w:val="0"/>
      <w:divBdr>
        <w:top w:val="none" w:sz="0" w:space="0" w:color="auto"/>
        <w:left w:val="none" w:sz="0" w:space="0" w:color="auto"/>
        <w:bottom w:val="none" w:sz="0" w:space="0" w:color="auto"/>
        <w:right w:val="none" w:sz="0" w:space="0" w:color="auto"/>
      </w:divBdr>
      <w:divsChild>
        <w:div w:id="4595777">
          <w:marLeft w:val="288"/>
          <w:marRight w:val="0"/>
          <w:marTop w:val="0"/>
          <w:marBottom w:val="180"/>
          <w:divBdr>
            <w:top w:val="none" w:sz="0" w:space="0" w:color="auto"/>
            <w:left w:val="none" w:sz="0" w:space="0" w:color="auto"/>
            <w:bottom w:val="none" w:sz="0" w:space="0" w:color="auto"/>
            <w:right w:val="none" w:sz="0" w:space="0" w:color="auto"/>
          </w:divBdr>
        </w:div>
        <w:div w:id="1814171810">
          <w:marLeft w:val="562"/>
          <w:marRight w:val="0"/>
          <w:marTop w:val="0"/>
          <w:marBottom w:val="180"/>
          <w:divBdr>
            <w:top w:val="none" w:sz="0" w:space="0" w:color="auto"/>
            <w:left w:val="none" w:sz="0" w:space="0" w:color="auto"/>
            <w:bottom w:val="none" w:sz="0" w:space="0" w:color="auto"/>
            <w:right w:val="none" w:sz="0" w:space="0" w:color="auto"/>
          </w:divBdr>
        </w:div>
        <w:div w:id="2033995363">
          <w:marLeft w:val="562"/>
          <w:marRight w:val="0"/>
          <w:marTop w:val="0"/>
          <w:marBottom w:val="180"/>
          <w:divBdr>
            <w:top w:val="none" w:sz="0" w:space="0" w:color="auto"/>
            <w:left w:val="none" w:sz="0" w:space="0" w:color="auto"/>
            <w:bottom w:val="none" w:sz="0" w:space="0" w:color="auto"/>
            <w:right w:val="none" w:sz="0" w:space="0" w:color="auto"/>
          </w:divBdr>
        </w:div>
        <w:div w:id="427039395">
          <w:marLeft w:val="562"/>
          <w:marRight w:val="0"/>
          <w:marTop w:val="0"/>
          <w:marBottom w:val="180"/>
          <w:divBdr>
            <w:top w:val="none" w:sz="0" w:space="0" w:color="auto"/>
            <w:left w:val="none" w:sz="0" w:space="0" w:color="auto"/>
            <w:bottom w:val="none" w:sz="0" w:space="0" w:color="auto"/>
            <w:right w:val="none" w:sz="0" w:space="0" w:color="auto"/>
          </w:divBdr>
        </w:div>
        <w:div w:id="1745758590">
          <w:marLeft w:val="288"/>
          <w:marRight w:val="0"/>
          <w:marTop w:val="0"/>
          <w:marBottom w:val="180"/>
          <w:divBdr>
            <w:top w:val="none" w:sz="0" w:space="0" w:color="auto"/>
            <w:left w:val="none" w:sz="0" w:space="0" w:color="auto"/>
            <w:bottom w:val="none" w:sz="0" w:space="0" w:color="auto"/>
            <w:right w:val="none" w:sz="0" w:space="0" w:color="auto"/>
          </w:divBdr>
        </w:div>
        <w:div w:id="477305777">
          <w:marLeft w:val="288"/>
          <w:marRight w:val="0"/>
          <w:marTop w:val="0"/>
          <w:marBottom w:val="1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houst.com/7854"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354B0-0BE6-4F65-9BD9-E4A2E098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1165</Words>
  <Characters>7344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Dehoust</vt:lpstr>
    </vt:vector>
  </TitlesOfParts>
  <Company>Dehoust</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Dehoust</dc:title>
  <dc:creator>"Kommunikation2B - M. Quassowski" &lt;m.quassowski@kommunikation2b.de&gt;</dc:creator>
  <cp:lastModifiedBy>Kommunikation2B</cp:lastModifiedBy>
  <cp:revision>4</cp:revision>
  <cp:lastPrinted>2017-05-08T12:54:00Z</cp:lastPrinted>
  <dcterms:created xsi:type="dcterms:W3CDTF">2023-07-20T06:47:00Z</dcterms:created>
  <dcterms:modified xsi:type="dcterms:W3CDTF">2023-07-21T07:10:00Z</dcterms:modified>
</cp:coreProperties>
</file>