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1CC0" w14:textId="77777777" w:rsidR="00E83761" w:rsidRDefault="00E83761" w:rsidP="00E83761">
      <w:pPr>
        <w:tabs>
          <w:tab w:val="left" w:pos="708"/>
        </w:tabs>
        <w:spacing w:line="400" w:lineRule="auto"/>
        <w:jc w:val="right"/>
        <w:rPr>
          <w:rFonts w:ascii="Arial" w:eastAsia="Arial" w:hAnsi="Arial" w:cs="Arial"/>
          <w:sz w:val="20"/>
          <w:szCs w:val="20"/>
        </w:rPr>
      </w:pPr>
      <w:bookmarkStart w:id="0" w:name="_gjdgxs" w:colFirst="0" w:colLast="0"/>
      <w:bookmarkEnd w:id="0"/>
    </w:p>
    <w:p w14:paraId="1615D230" w14:textId="7A578BFB" w:rsidR="00E83761" w:rsidRPr="00E83761" w:rsidRDefault="00AC66C5" w:rsidP="00E83761">
      <w:pPr>
        <w:tabs>
          <w:tab w:val="left" w:pos="708"/>
        </w:tabs>
        <w:spacing w:line="400" w:lineRule="exact"/>
        <w:jc w:val="right"/>
        <w:rPr>
          <w:rFonts w:ascii="Arial" w:eastAsia="Arial" w:hAnsi="Arial" w:cs="Arial"/>
          <w:sz w:val="32"/>
          <w:szCs w:val="32"/>
          <w:vertAlign w:val="superscript"/>
        </w:rPr>
      </w:pPr>
      <w:r>
        <w:rPr>
          <w:rFonts w:ascii="Arial" w:eastAsia="Arial" w:hAnsi="Arial" w:cs="Arial"/>
          <w:sz w:val="20"/>
          <w:szCs w:val="20"/>
        </w:rPr>
        <w:t>1</w:t>
      </w:r>
      <w:r w:rsidR="003C06BE">
        <w:rPr>
          <w:rFonts w:ascii="Arial" w:eastAsia="Arial" w:hAnsi="Arial" w:cs="Arial"/>
          <w:sz w:val="20"/>
          <w:szCs w:val="20"/>
        </w:rPr>
        <w:t>2</w:t>
      </w:r>
      <w:r w:rsidR="00E83761">
        <w:rPr>
          <w:rFonts w:ascii="Arial" w:eastAsia="Arial" w:hAnsi="Arial" w:cs="Arial"/>
          <w:sz w:val="20"/>
          <w:szCs w:val="20"/>
        </w:rPr>
        <w:t>/23-0</w:t>
      </w:r>
      <w:r w:rsidR="003C06BE">
        <w:rPr>
          <w:rFonts w:ascii="Arial" w:eastAsia="Arial" w:hAnsi="Arial" w:cs="Arial"/>
          <w:sz w:val="20"/>
          <w:szCs w:val="20"/>
        </w:rPr>
        <w:t>6</w:t>
      </w:r>
    </w:p>
    <w:p w14:paraId="5E2D2625" w14:textId="77777777" w:rsidR="00E83761" w:rsidRDefault="00E83761" w:rsidP="00E83761">
      <w:pPr>
        <w:tabs>
          <w:tab w:val="left" w:pos="708"/>
        </w:tabs>
        <w:spacing w:line="400" w:lineRule="exact"/>
        <w:jc w:val="both"/>
        <w:rPr>
          <w:rFonts w:ascii="Arial" w:eastAsia="Arial" w:hAnsi="Arial" w:cs="Arial"/>
          <w:sz w:val="28"/>
          <w:szCs w:val="28"/>
          <w:u w:val="single"/>
        </w:rPr>
      </w:pPr>
    </w:p>
    <w:p w14:paraId="1AB34E73" w14:textId="67C1AAC4" w:rsidR="00E83761" w:rsidRPr="001D5B13" w:rsidRDefault="00A91970" w:rsidP="00261CD5">
      <w:pPr>
        <w:keepNext/>
        <w:tabs>
          <w:tab w:val="left" w:pos="0"/>
        </w:tabs>
        <w:spacing w:before="120" w:line="400" w:lineRule="exact"/>
        <w:rPr>
          <w:rFonts w:ascii="Arial" w:eastAsia="Arial" w:hAnsi="Arial" w:cs="Arial"/>
          <w:b/>
          <w:sz w:val="40"/>
          <w:szCs w:val="40"/>
        </w:rPr>
      </w:pPr>
      <w:r>
        <w:rPr>
          <w:rFonts w:ascii="Arial" w:eastAsia="Arial" w:hAnsi="Arial" w:cs="Arial"/>
          <w:b/>
          <w:sz w:val="40"/>
          <w:szCs w:val="40"/>
        </w:rPr>
        <w:t>Betriebswassermanagement 4.0</w:t>
      </w:r>
    </w:p>
    <w:p w14:paraId="4CE9004B" w14:textId="77777777" w:rsidR="00E83761" w:rsidRPr="001D5B13" w:rsidRDefault="00E83761" w:rsidP="00C21D22">
      <w:pPr>
        <w:keepNext/>
        <w:tabs>
          <w:tab w:val="left" w:pos="0"/>
        </w:tabs>
        <w:spacing w:line="400" w:lineRule="exact"/>
        <w:rPr>
          <w:rFonts w:ascii="Arial" w:eastAsia="Arial" w:hAnsi="Arial" w:cs="Arial"/>
          <w:b/>
          <w:sz w:val="40"/>
          <w:szCs w:val="40"/>
        </w:rPr>
      </w:pPr>
    </w:p>
    <w:p w14:paraId="45448421" w14:textId="23B5F429" w:rsidR="003C06BE" w:rsidRDefault="003C06BE" w:rsidP="00C21D22">
      <w:pPr>
        <w:keepNext/>
        <w:tabs>
          <w:tab w:val="left" w:pos="0"/>
        </w:tabs>
        <w:spacing w:line="400" w:lineRule="exact"/>
        <w:rPr>
          <w:rFonts w:ascii="Arial" w:eastAsia="Arial" w:hAnsi="Arial" w:cs="Arial"/>
          <w:bCs/>
          <w:sz w:val="28"/>
          <w:szCs w:val="28"/>
        </w:rPr>
      </w:pPr>
      <w:proofErr w:type="spellStart"/>
      <w:proofErr w:type="gramStart"/>
      <w:r>
        <w:rPr>
          <w:rFonts w:ascii="Arial" w:eastAsia="Arial" w:hAnsi="Arial" w:cs="Arial"/>
          <w:bCs/>
          <w:sz w:val="28"/>
          <w:szCs w:val="28"/>
        </w:rPr>
        <w:t>Dehoust</w:t>
      </w:r>
      <w:r w:rsidR="003300BD">
        <w:rPr>
          <w:rFonts w:ascii="Arial" w:eastAsia="Arial" w:hAnsi="Arial" w:cs="Arial"/>
          <w:bCs/>
          <w:sz w:val="28"/>
          <w:szCs w:val="28"/>
        </w:rPr>
        <w:t>:</w:t>
      </w:r>
      <w:r w:rsidR="00CD6EC3">
        <w:rPr>
          <w:rFonts w:ascii="Arial" w:eastAsia="Arial" w:hAnsi="Arial" w:cs="Arial"/>
          <w:bCs/>
          <w:sz w:val="28"/>
          <w:szCs w:val="28"/>
        </w:rPr>
        <w:t>Überwachung</w:t>
      </w:r>
      <w:proofErr w:type="spellEnd"/>
      <w:proofErr w:type="gramEnd"/>
      <w:r w:rsidR="00CD6EC3">
        <w:rPr>
          <w:rFonts w:ascii="Arial" w:eastAsia="Arial" w:hAnsi="Arial" w:cs="Arial"/>
          <w:bCs/>
          <w:sz w:val="28"/>
          <w:szCs w:val="28"/>
        </w:rPr>
        <w:t xml:space="preserve"> </w:t>
      </w:r>
      <w:r w:rsidR="003300BD">
        <w:rPr>
          <w:rFonts w:ascii="Arial" w:eastAsia="Arial" w:hAnsi="Arial" w:cs="Arial"/>
          <w:bCs/>
          <w:sz w:val="28"/>
          <w:szCs w:val="28"/>
        </w:rPr>
        <w:t>und Steuerung</w:t>
      </w:r>
    </w:p>
    <w:p w14:paraId="1EA6578D" w14:textId="53FC8D57" w:rsidR="000A5649" w:rsidRPr="00C21D22" w:rsidRDefault="003C06BE" w:rsidP="00C21D22">
      <w:pPr>
        <w:keepNext/>
        <w:tabs>
          <w:tab w:val="left" w:pos="0"/>
        </w:tabs>
        <w:spacing w:line="400" w:lineRule="exact"/>
        <w:rPr>
          <w:rFonts w:ascii="Arial" w:eastAsia="Arial" w:hAnsi="Arial" w:cs="Arial"/>
          <w:bCs/>
          <w:sz w:val="28"/>
          <w:szCs w:val="28"/>
        </w:rPr>
      </w:pPr>
      <w:r>
        <w:rPr>
          <w:rFonts w:ascii="Arial" w:eastAsia="Arial" w:hAnsi="Arial" w:cs="Arial"/>
          <w:bCs/>
          <w:sz w:val="28"/>
          <w:szCs w:val="28"/>
        </w:rPr>
        <w:t>von Betriebswasseranlagen per App</w:t>
      </w:r>
    </w:p>
    <w:p w14:paraId="3938F901" w14:textId="77777777" w:rsidR="00E83761" w:rsidRDefault="00E83761" w:rsidP="00EA5A61">
      <w:pPr>
        <w:pStyle w:val="KeinLeerraum"/>
        <w:spacing w:line="360" w:lineRule="auto"/>
        <w:jc w:val="both"/>
        <w:rPr>
          <w:rFonts w:ascii="Arial" w:hAnsi="Arial" w:cs="Arial"/>
          <w:b/>
          <w:bCs/>
        </w:rPr>
      </w:pPr>
    </w:p>
    <w:p w14:paraId="7896152E" w14:textId="2869435F" w:rsidR="006951AA" w:rsidRPr="00E775E2" w:rsidRDefault="003C06BE" w:rsidP="00E775E2">
      <w:pPr>
        <w:spacing w:line="360" w:lineRule="auto"/>
        <w:jc w:val="both"/>
        <w:rPr>
          <w:rFonts w:ascii="Arial" w:hAnsi="Arial" w:cs="Arial"/>
          <w:b/>
          <w:bCs/>
        </w:rPr>
      </w:pPr>
      <w:r>
        <w:rPr>
          <w:rFonts w:ascii="Arial" w:hAnsi="Arial" w:cs="Arial"/>
          <w:b/>
          <w:bCs/>
        </w:rPr>
        <w:t>Um qualitativ einwandfreies Brauchwasser beispielsweise in Hotels bereitzustellen, ist der störungsfreie Betrieb der Anlagen essenziell. Dafür müssen die Systeme</w:t>
      </w:r>
      <w:r w:rsidR="003300BD">
        <w:rPr>
          <w:rFonts w:ascii="Arial" w:hAnsi="Arial" w:cs="Arial"/>
          <w:b/>
          <w:bCs/>
        </w:rPr>
        <w:t xml:space="preserve"> regelmäßig </w:t>
      </w:r>
      <w:r>
        <w:rPr>
          <w:rFonts w:ascii="Arial" w:hAnsi="Arial" w:cs="Arial"/>
          <w:b/>
          <w:bCs/>
        </w:rPr>
        <w:t xml:space="preserve">überwacht und in Problemfällen eine schnelle Fehlerbehebung gewährleistet werden. </w:t>
      </w:r>
      <w:r w:rsidR="003300BD">
        <w:rPr>
          <w:rFonts w:ascii="Arial" w:hAnsi="Arial" w:cs="Arial"/>
          <w:b/>
          <w:bCs/>
        </w:rPr>
        <w:t xml:space="preserve">Vor diesem Hintergrund hat das </w:t>
      </w:r>
      <w:r>
        <w:rPr>
          <w:rFonts w:ascii="Arial" w:hAnsi="Arial" w:cs="Arial"/>
          <w:b/>
          <w:bCs/>
        </w:rPr>
        <w:t xml:space="preserve">Unternehmen Dehoust aus Leimen </w:t>
      </w:r>
      <w:r w:rsidR="003300BD">
        <w:rPr>
          <w:rFonts w:ascii="Arial" w:hAnsi="Arial" w:cs="Arial"/>
          <w:b/>
          <w:bCs/>
        </w:rPr>
        <w:t xml:space="preserve">für </w:t>
      </w:r>
      <w:r>
        <w:rPr>
          <w:rFonts w:ascii="Arial" w:hAnsi="Arial" w:cs="Arial"/>
          <w:b/>
          <w:bCs/>
        </w:rPr>
        <w:t xml:space="preserve">seine Betriebswasseranlagen die App </w:t>
      </w:r>
      <w:r w:rsidR="000F6D14">
        <w:rPr>
          <w:rFonts w:ascii="Arial" w:hAnsi="Arial" w:cs="Arial"/>
          <w:b/>
          <w:bCs/>
        </w:rPr>
        <w:t xml:space="preserve">DEHOUST CONNECT </w:t>
      </w:r>
      <w:r>
        <w:rPr>
          <w:rFonts w:ascii="Arial" w:hAnsi="Arial" w:cs="Arial"/>
          <w:b/>
          <w:bCs/>
        </w:rPr>
        <w:t>entwickelt</w:t>
      </w:r>
      <w:r w:rsidR="003300BD">
        <w:rPr>
          <w:rFonts w:ascii="Arial" w:hAnsi="Arial" w:cs="Arial"/>
          <w:b/>
          <w:bCs/>
        </w:rPr>
        <w:t xml:space="preserve">. Mit ihrer Hilfe kann </w:t>
      </w:r>
      <w:r>
        <w:rPr>
          <w:rFonts w:ascii="Arial" w:hAnsi="Arial" w:cs="Arial"/>
          <w:b/>
          <w:bCs/>
        </w:rPr>
        <w:t xml:space="preserve">der Installateur jederzeit den Anlagenstatus einsehen und per Fernwartung Änderungen in den Systemeinstellungen vornehmen. </w:t>
      </w:r>
    </w:p>
    <w:p w14:paraId="127C5B8A" w14:textId="77777777" w:rsidR="00E775E2" w:rsidRDefault="00E775E2" w:rsidP="00EA5A61">
      <w:pPr>
        <w:spacing w:line="360" w:lineRule="auto"/>
        <w:rPr>
          <w:rFonts w:ascii="Arial" w:hAnsi="Arial" w:cs="Arial"/>
          <w:b/>
          <w:bCs/>
          <w:sz w:val="28"/>
          <w:szCs w:val="28"/>
        </w:rPr>
      </w:pPr>
    </w:p>
    <w:p w14:paraId="681BF309" w14:textId="064C65E7" w:rsidR="00FB2D88" w:rsidRDefault="00A91970" w:rsidP="00672DA3">
      <w:pPr>
        <w:spacing w:line="360" w:lineRule="auto"/>
        <w:jc w:val="both"/>
        <w:rPr>
          <w:rFonts w:ascii="Arial" w:hAnsi="Arial" w:cs="Arial"/>
        </w:rPr>
      </w:pPr>
      <w:r>
        <w:rPr>
          <w:rFonts w:ascii="Arial" w:hAnsi="Arial" w:cs="Arial"/>
        </w:rPr>
        <w:t xml:space="preserve">Die ständige Verfügbarkeit von Brauchwasser ist </w:t>
      </w:r>
      <w:r w:rsidR="003300BD">
        <w:rPr>
          <w:rFonts w:ascii="Arial" w:hAnsi="Arial" w:cs="Arial"/>
        </w:rPr>
        <w:t>hierzulande</w:t>
      </w:r>
      <w:r>
        <w:rPr>
          <w:rFonts w:ascii="Arial" w:hAnsi="Arial" w:cs="Arial"/>
        </w:rPr>
        <w:t xml:space="preserve"> selbstverständlich. Dabei ist die Ressource Wasser ebenso wertvoll wie fragil. </w:t>
      </w:r>
      <w:r w:rsidR="00A615AB">
        <w:rPr>
          <w:rFonts w:ascii="Arial" w:hAnsi="Arial" w:cs="Arial"/>
        </w:rPr>
        <w:t xml:space="preserve">Denn wenngleich Brauchwasser per Definition kein Trinkwasser ist und somit nicht die gleichen strengen Qualitätskriterien erfüllen muss, kann eine Verkeimung erhebliche </w:t>
      </w:r>
      <w:r w:rsidR="003C06BE">
        <w:rPr>
          <w:rFonts w:ascii="Arial" w:hAnsi="Arial" w:cs="Arial"/>
        </w:rPr>
        <w:t>g</w:t>
      </w:r>
      <w:r w:rsidR="00A615AB">
        <w:rPr>
          <w:rFonts w:ascii="Arial" w:hAnsi="Arial" w:cs="Arial"/>
        </w:rPr>
        <w:t xml:space="preserve">esundheitliche Risiken mit sich bringen. Darum </w:t>
      </w:r>
      <w:r w:rsidR="00CD6EC3">
        <w:rPr>
          <w:rFonts w:ascii="Arial" w:hAnsi="Arial" w:cs="Arial"/>
        </w:rPr>
        <w:t>sind</w:t>
      </w:r>
      <w:r w:rsidR="00A615AB">
        <w:rPr>
          <w:rFonts w:ascii="Arial" w:hAnsi="Arial" w:cs="Arial"/>
        </w:rPr>
        <w:t xml:space="preserve"> die sorgfältige Aufbereitung und Überwachung von Brauchwasser ebenso wichtig wie die des Trinkwassers. Aus diesem Grund </w:t>
      </w:r>
      <w:r w:rsidR="003300BD">
        <w:rPr>
          <w:rFonts w:ascii="Arial" w:hAnsi="Arial" w:cs="Arial"/>
        </w:rPr>
        <w:t>hat</w:t>
      </w:r>
      <w:r w:rsidR="00A615AB">
        <w:rPr>
          <w:rFonts w:ascii="Arial" w:hAnsi="Arial" w:cs="Arial"/>
        </w:rPr>
        <w:t xml:space="preserve"> Dehoust als Spezialist für Brauchwasseraufbereitung unterschiedliche Systeme im </w:t>
      </w:r>
      <w:r w:rsidR="00A615AB">
        <w:rPr>
          <w:rFonts w:ascii="Arial" w:hAnsi="Arial" w:cs="Arial"/>
        </w:rPr>
        <w:lastRenderedPageBreak/>
        <w:t>Portfolio</w:t>
      </w:r>
      <w:r w:rsidR="003300BD">
        <w:rPr>
          <w:rFonts w:ascii="Arial" w:hAnsi="Arial" w:cs="Arial"/>
        </w:rPr>
        <w:t xml:space="preserve"> – darunter </w:t>
      </w:r>
      <w:r w:rsidR="00A615AB">
        <w:rPr>
          <w:rFonts w:ascii="Arial" w:hAnsi="Arial" w:cs="Arial"/>
        </w:rPr>
        <w:t xml:space="preserve">Trinkwassertrennstationen der Kategorie fünf sowie Grauwasserrecyclinganlagen. Um den fehlerfreien Betrieb dieser Systeme jederzeit sicherzustellen, bietet </w:t>
      </w:r>
      <w:r w:rsidR="003300BD">
        <w:rPr>
          <w:rFonts w:ascii="Arial" w:hAnsi="Arial" w:cs="Arial"/>
        </w:rPr>
        <w:t xml:space="preserve">das Unternehmen </w:t>
      </w:r>
      <w:r w:rsidR="00A615AB">
        <w:rPr>
          <w:rFonts w:ascii="Arial" w:hAnsi="Arial" w:cs="Arial"/>
        </w:rPr>
        <w:t xml:space="preserve">mit der App </w:t>
      </w:r>
      <w:r w:rsidR="000F6D14">
        <w:rPr>
          <w:rFonts w:ascii="Arial" w:hAnsi="Arial" w:cs="Arial"/>
        </w:rPr>
        <w:t>DEHOUST CONNECT</w:t>
      </w:r>
      <w:r w:rsidR="00A615AB">
        <w:rPr>
          <w:rFonts w:ascii="Arial" w:hAnsi="Arial" w:cs="Arial"/>
        </w:rPr>
        <w:t xml:space="preserve"> eine einheitliche Basis für smarte Betriebswasseranwendungen</w:t>
      </w:r>
      <w:r w:rsidR="00522E80">
        <w:rPr>
          <w:rFonts w:ascii="Arial" w:hAnsi="Arial" w:cs="Arial"/>
        </w:rPr>
        <w:t xml:space="preserve"> an</w:t>
      </w:r>
      <w:r w:rsidR="00A615AB">
        <w:rPr>
          <w:rFonts w:ascii="Arial" w:hAnsi="Arial" w:cs="Arial"/>
        </w:rPr>
        <w:t xml:space="preserve">. </w:t>
      </w:r>
    </w:p>
    <w:p w14:paraId="584C15AA" w14:textId="77777777" w:rsidR="00A615AB" w:rsidRDefault="00A615AB" w:rsidP="00672DA3">
      <w:pPr>
        <w:spacing w:line="360" w:lineRule="auto"/>
        <w:jc w:val="both"/>
        <w:rPr>
          <w:rFonts w:ascii="Arial" w:hAnsi="Arial" w:cs="Arial"/>
        </w:rPr>
      </w:pPr>
    </w:p>
    <w:p w14:paraId="5185AFED" w14:textId="38C979F5" w:rsidR="00A615AB" w:rsidRPr="003C06BE" w:rsidRDefault="00A615AB" w:rsidP="00672DA3">
      <w:pPr>
        <w:spacing w:line="360" w:lineRule="auto"/>
        <w:jc w:val="both"/>
        <w:rPr>
          <w:rFonts w:ascii="Arial" w:hAnsi="Arial" w:cs="Arial"/>
          <w:b/>
          <w:bCs/>
        </w:rPr>
      </w:pPr>
      <w:r w:rsidRPr="003C06BE">
        <w:rPr>
          <w:rFonts w:ascii="Arial" w:hAnsi="Arial" w:cs="Arial"/>
          <w:b/>
          <w:bCs/>
        </w:rPr>
        <w:t>Sicherheit in allen Belangen</w:t>
      </w:r>
    </w:p>
    <w:p w14:paraId="719DD1F3" w14:textId="674C797F" w:rsidR="00A615AB" w:rsidRDefault="00CD6EC3" w:rsidP="00672DA3">
      <w:pPr>
        <w:spacing w:line="360" w:lineRule="auto"/>
        <w:jc w:val="both"/>
        <w:rPr>
          <w:rFonts w:ascii="Arial" w:hAnsi="Arial" w:cs="Arial"/>
        </w:rPr>
      </w:pPr>
      <w:r>
        <w:rPr>
          <w:rFonts w:ascii="Arial" w:hAnsi="Arial" w:cs="Arial"/>
        </w:rPr>
        <w:t>Die Überwachung und Qualitätssicherung des Brauchwassers spiele</w:t>
      </w:r>
      <w:r w:rsidR="003300BD">
        <w:rPr>
          <w:rFonts w:ascii="Arial" w:hAnsi="Arial" w:cs="Arial"/>
        </w:rPr>
        <w:t xml:space="preserve">n – </w:t>
      </w:r>
      <w:r>
        <w:rPr>
          <w:rFonts w:ascii="Arial" w:hAnsi="Arial" w:cs="Arial"/>
        </w:rPr>
        <w:t>insbesondere bei großen Anlagen</w:t>
      </w:r>
      <w:r w:rsidR="003300BD">
        <w:rPr>
          <w:rFonts w:ascii="Arial" w:hAnsi="Arial" w:cs="Arial"/>
        </w:rPr>
        <w:t xml:space="preserve"> </w:t>
      </w:r>
      <w:r>
        <w:rPr>
          <w:rFonts w:ascii="Arial" w:hAnsi="Arial" w:cs="Arial"/>
        </w:rPr>
        <w:t>beispielsweise in Hotels oder Studentenwohnheimen</w:t>
      </w:r>
      <w:r w:rsidR="005539D2">
        <w:rPr>
          <w:rFonts w:ascii="Arial" w:hAnsi="Arial" w:cs="Arial"/>
        </w:rPr>
        <w:t xml:space="preserve"> – </w:t>
      </w:r>
      <w:r>
        <w:rPr>
          <w:rFonts w:ascii="Arial" w:hAnsi="Arial" w:cs="Arial"/>
        </w:rPr>
        <w:t xml:space="preserve">eine </w:t>
      </w:r>
      <w:r w:rsidR="00522E80">
        <w:rPr>
          <w:rFonts w:ascii="Arial" w:hAnsi="Arial" w:cs="Arial"/>
        </w:rPr>
        <w:t>übergeordnete</w:t>
      </w:r>
      <w:r>
        <w:rPr>
          <w:rFonts w:ascii="Arial" w:hAnsi="Arial" w:cs="Arial"/>
        </w:rPr>
        <w:t xml:space="preserve"> Rolle. Gleichzeitig ist dort das frühzeitige Erkennen möglicher Probleme sowie eine schnelle Fehlerbehebung im Störungsfall von größter Bedeutung</w:t>
      </w:r>
      <w:r w:rsidR="003300BD">
        <w:rPr>
          <w:rFonts w:ascii="Arial" w:hAnsi="Arial" w:cs="Arial"/>
        </w:rPr>
        <w:t xml:space="preserve">. Denn nur so wird </w:t>
      </w:r>
      <w:r>
        <w:rPr>
          <w:rFonts w:ascii="Arial" w:hAnsi="Arial" w:cs="Arial"/>
        </w:rPr>
        <w:t xml:space="preserve">der sichere, fortlaufende Betrieb der Brauchwasseranlagen und somit die ständige Bereitstellung des Wassers für die Bewohner </w:t>
      </w:r>
      <w:r w:rsidR="005539D2">
        <w:rPr>
          <w:rFonts w:ascii="Arial" w:hAnsi="Arial" w:cs="Arial"/>
        </w:rPr>
        <w:t xml:space="preserve">durchgängig </w:t>
      </w:r>
      <w:r>
        <w:rPr>
          <w:rFonts w:ascii="Arial" w:hAnsi="Arial" w:cs="Arial"/>
        </w:rPr>
        <w:t>gewährleistet. Die Anwendungsbereiche der App für die Überwachung der Brauchwasseranlagen sind darum vielfältig.</w:t>
      </w:r>
      <w:r w:rsidR="005539D2">
        <w:rPr>
          <w:rFonts w:ascii="Arial" w:hAnsi="Arial" w:cs="Arial"/>
        </w:rPr>
        <w:t xml:space="preserve"> </w:t>
      </w:r>
      <w:r w:rsidR="003300BD">
        <w:rPr>
          <w:rFonts w:ascii="Arial" w:hAnsi="Arial" w:cs="Arial"/>
        </w:rPr>
        <w:t xml:space="preserve">So lassen sich </w:t>
      </w:r>
      <w:r w:rsidR="004F0304">
        <w:rPr>
          <w:rFonts w:ascii="Arial" w:hAnsi="Arial" w:cs="Arial"/>
        </w:rPr>
        <w:t xml:space="preserve">Druckerhöhungsanlagen, Trinkwassertrennstationen, </w:t>
      </w:r>
      <w:r w:rsidR="004F0304" w:rsidRPr="000F6D14">
        <w:rPr>
          <w:rFonts w:ascii="Arial" w:hAnsi="Arial" w:cs="Arial"/>
        </w:rPr>
        <w:t>Regen</w:t>
      </w:r>
      <w:r w:rsidR="00F05C5D" w:rsidRPr="000F6D14">
        <w:rPr>
          <w:rFonts w:ascii="Arial" w:hAnsi="Arial" w:cs="Arial"/>
        </w:rPr>
        <w:t>wassernutzungs</w:t>
      </w:r>
      <w:r w:rsidR="004F0304">
        <w:rPr>
          <w:rFonts w:ascii="Arial" w:hAnsi="Arial" w:cs="Arial"/>
        </w:rPr>
        <w:t>- und Grauwasserrecyclinganlagen aus dem Hause Dehoust mit „Connect“</w:t>
      </w:r>
      <w:r w:rsidR="003300BD">
        <w:rPr>
          <w:rFonts w:ascii="Arial" w:hAnsi="Arial" w:cs="Arial"/>
        </w:rPr>
        <w:t xml:space="preserve"> unkompliziert überwachen und steuern</w:t>
      </w:r>
      <w:r w:rsidR="004F0304">
        <w:rPr>
          <w:rFonts w:ascii="Arial" w:hAnsi="Arial" w:cs="Arial"/>
        </w:rPr>
        <w:t xml:space="preserve">. Um dabei größtmögliche Sicherheit zu gewährleisten, werden die Daten über </w:t>
      </w:r>
      <w:r w:rsidR="003300BD">
        <w:rPr>
          <w:rFonts w:ascii="Arial" w:hAnsi="Arial" w:cs="Arial"/>
        </w:rPr>
        <w:t>einen eigenen</w:t>
      </w:r>
      <w:r w:rsidR="004F0304">
        <w:rPr>
          <w:rFonts w:ascii="Arial" w:hAnsi="Arial" w:cs="Arial"/>
        </w:rPr>
        <w:t xml:space="preserve"> Server geleitet</w:t>
      </w:r>
      <w:r w:rsidR="003300BD">
        <w:rPr>
          <w:rFonts w:ascii="Arial" w:hAnsi="Arial" w:cs="Arial"/>
        </w:rPr>
        <w:t>.</w:t>
      </w:r>
      <w:r w:rsidR="004F0304">
        <w:rPr>
          <w:rFonts w:ascii="Arial" w:hAnsi="Arial" w:cs="Arial"/>
        </w:rPr>
        <w:t xml:space="preserve"> Nach Absprache werden die Daten dann an Betreiber, Installateure, Hausmeister oder auch den Dehoust</w:t>
      </w:r>
      <w:r w:rsidR="003300BD">
        <w:rPr>
          <w:rFonts w:ascii="Arial" w:hAnsi="Arial" w:cs="Arial"/>
        </w:rPr>
        <w:t>-</w:t>
      </w:r>
      <w:r w:rsidR="004F0304">
        <w:rPr>
          <w:rFonts w:ascii="Arial" w:hAnsi="Arial" w:cs="Arial"/>
        </w:rPr>
        <w:t xml:space="preserve">Kundendienst weitergeleitet. So </w:t>
      </w:r>
      <w:r w:rsidR="005539D2">
        <w:rPr>
          <w:rFonts w:ascii="Arial" w:hAnsi="Arial" w:cs="Arial"/>
        </w:rPr>
        <w:t>profitieren Kunden</w:t>
      </w:r>
      <w:r w:rsidR="004F0304">
        <w:rPr>
          <w:rFonts w:ascii="Arial" w:hAnsi="Arial" w:cs="Arial"/>
        </w:rPr>
        <w:t xml:space="preserve"> insbesondere </w:t>
      </w:r>
      <w:r w:rsidR="005539D2">
        <w:rPr>
          <w:rFonts w:ascii="Arial" w:hAnsi="Arial" w:cs="Arial"/>
        </w:rPr>
        <w:t>von der</w:t>
      </w:r>
      <w:r w:rsidR="004F0304">
        <w:rPr>
          <w:rFonts w:ascii="Arial" w:hAnsi="Arial" w:cs="Arial"/>
        </w:rPr>
        <w:t xml:space="preserve"> </w:t>
      </w:r>
      <w:r w:rsidR="003300BD">
        <w:rPr>
          <w:rFonts w:ascii="Arial" w:hAnsi="Arial" w:cs="Arial"/>
        </w:rPr>
        <w:t>ortsunabhängige</w:t>
      </w:r>
      <w:r w:rsidR="005539D2">
        <w:rPr>
          <w:rFonts w:ascii="Arial" w:hAnsi="Arial" w:cs="Arial"/>
        </w:rPr>
        <w:t>n</w:t>
      </w:r>
      <w:r w:rsidR="003300BD">
        <w:rPr>
          <w:rFonts w:ascii="Arial" w:hAnsi="Arial" w:cs="Arial"/>
        </w:rPr>
        <w:t xml:space="preserve"> </w:t>
      </w:r>
      <w:r w:rsidR="004F0304">
        <w:rPr>
          <w:rFonts w:ascii="Arial" w:hAnsi="Arial" w:cs="Arial"/>
        </w:rPr>
        <w:t xml:space="preserve">Bereitstellung der Daten an den Installateur. </w:t>
      </w:r>
      <w:r>
        <w:rPr>
          <w:rFonts w:ascii="Arial" w:hAnsi="Arial" w:cs="Arial"/>
        </w:rPr>
        <w:t>Dieser kann</w:t>
      </w:r>
      <w:r w:rsidR="004F0304">
        <w:rPr>
          <w:rFonts w:ascii="Arial" w:hAnsi="Arial" w:cs="Arial"/>
        </w:rPr>
        <w:t xml:space="preserve"> über die App Fehlermeldungen sowie den allgemeinen Betriebszustand einsehen, aber auch direkt auf die Systemsteuerungen zugreifen und Änderungen an den Einstellungen vornehmen. </w:t>
      </w:r>
      <w:r w:rsidR="005539D2">
        <w:rPr>
          <w:rFonts w:ascii="Arial" w:hAnsi="Arial" w:cs="Arial"/>
        </w:rPr>
        <w:t xml:space="preserve">Auf diese Weisen werden </w:t>
      </w:r>
      <w:r w:rsidR="003300BD">
        <w:rPr>
          <w:rFonts w:ascii="Arial" w:hAnsi="Arial" w:cs="Arial"/>
        </w:rPr>
        <w:t>Schäden frühzeitig erkannt und Maßnahmen</w:t>
      </w:r>
      <w:r w:rsidR="007A2D00">
        <w:rPr>
          <w:rFonts w:ascii="Arial" w:hAnsi="Arial" w:cs="Arial"/>
        </w:rPr>
        <w:t xml:space="preserve"> </w:t>
      </w:r>
      <w:r w:rsidR="005539D2">
        <w:rPr>
          <w:rFonts w:ascii="Arial" w:hAnsi="Arial" w:cs="Arial"/>
        </w:rPr>
        <w:t xml:space="preserve">können zeitnah </w:t>
      </w:r>
      <w:r w:rsidR="007A2D00">
        <w:rPr>
          <w:rFonts w:ascii="Arial" w:hAnsi="Arial" w:cs="Arial"/>
        </w:rPr>
        <w:t>getroffen</w:t>
      </w:r>
      <w:r w:rsidR="003300BD">
        <w:rPr>
          <w:rFonts w:ascii="Arial" w:hAnsi="Arial" w:cs="Arial"/>
        </w:rPr>
        <w:t xml:space="preserve"> </w:t>
      </w:r>
      <w:r w:rsidR="004F0304">
        <w:rPr>
          <w:rFonts w:ascii="Arial" w:hAnsi="Arial" w:cs="Arial"/>
        </w:rPr>
        <w:t>werden.</w:t>
      </w:r>
      <w:r>
        <w:rPr>
          <w:rFonts w:ascii="Arial" w:hAnsi="Arial" w:cs="Arial"/>
        </w:rPr>
        <w:t xml:space="preserve"> </w:t>
      </w:r>
    </w:p>
    <w:p w14:paraId="650D904D" w14:textId="77777777" w:rsidR="00CD6EC3" w:rsidRDefault="00CD6EC3" w:rsidP="00672DA3">
      <w:pPr>
        <w:spacing w:line="360" w:lineRule="auto"/>
        <w:jc w:val="both"/>
        <w:rPr>
          <w:rFonts w:ascii="Arial" w:hAnsi="Arial" w:cs="Arial"/>
        </w:rPr>
      </w:pPr>
    </w:p>
    <w:p w14:paraId="7A7E6946" w14:textId="7AA9F449" w:rsidR="009E628C" w:rsidRDefault="009E628C" w:rsidP="00672DA3">
      <w:pPr>
        <w:spacing w:line="360" w:lineRule="auto"/>
        <w:jc w:val="both"/>
        <w:rPr>
          <w:rFonts w:ascii="Arial" w:hAnsi="Arial" w:cs="Arial"/>
        </w:rPr>
      </w:pPr>
      <w:r w:rsidRPr="007027F3">
        <w:rPr>
          <w:rFonts w:ascii="Arial" w:hAnsi="Arial" w:cs="Arial"/>
        </w:rPr>
        <w:t>Weitere Informationen erhalten Interessierte im Internet unter:</w:t>
      </w:r>
      <w:r w:rsidR="00914C05">
        <w:rPr>
          <w:rFonts w:ascii="Arial" w:hAnsi="Arial" w:cs="Arial"/>
        </w:rPr>
        <w:t xml:space="preserve"> </w:t>
      </w:r>
      <w:hyperlink r:id="rId8" w:history="1">
        <w:r w:rsidR="00AE40CE" w:rsidRPr="00702818">
          <w:rPr>
            <w:rStyle w:val="Hyperlink"/>
            <w:rFonts w:ascii="Arial" w:hAnsi="Arial" w:cs="Arial"/>
          </w:rPr>
          <w:t>www.dehoust.com</w:t>
        </w:r>
      </w:hyperlink>
      <w:r w:rsidR="00EF09AE">
        <w:rPr>
          <w:rFonts w:ascii="Arial" w:hAnsi="Arial" w:cs="Arial"/>
        </w:rPr>
        <w:t>.</w:t>
      </w:r>
    </w:p>
    <w:p w14:paraId="6A11A158" w14:textId="2543515C" w:rsidR="0043547B" w:rsidRDefault="0043547B" w:rsidP="0043547B">
      <w:pPr>
        <w:spacing w:line="400" w:lineRule="exact"/>
        <w:jc w:val="right"/>
        <w:rPr>
          <w:rFonts w:ascii="Arial" w:eastAsia="Arial" w:hAnsi="Arial" w:cs="Arial"/>
        </w:rPr>
      </w:pPr>
      <w:r w:rsidRPr="00CD178F">
        <w:rPr>
          <w:rFonts w:ascii="Arial" w:eastAsia="Arial" w:hAnsi="Arial" w:cs="Arial"/>
        </w:rPr>
        <w:t xml:space="preserve">ca. </w:t>
      </w:r>
      <w:r w:rsidR="003C06BE">
        <w:rPr>
          <w:rFonts w:ascii="Arial" w:eastAsia="Arial" w:hAnsi="Arial" w:cs="Arial"/>
        </w:rPr>
        <w:t>3</w:t>
      </w:r>
      <w:r w:rsidR="00BE5ED1">
        <w:rPr>
          <w:rFonts w:ascii="Arial" w:eastAsia="Arial" w:hAnsi="Arial" w:cs="Arial"/>
        </w:rPr>
        <w:t>.</w:t>
      </w:r>
      <w:r w:rsidR="003C06BE">
        <w:rPr>
          <w:rFonts w:ascii="Arial" w:eastAsia="Arial" w:hAnsi="Arial" w:cs="Arial"/>
        </w:rPr>
        <w:t>2</w:t>
      </w:r>
      <w:r w:rsidR="00BE5ED1">
        <w:rPr>
          <w:rFonts w:ascii="Arial" w:eastAsia="Arial" w:hAnsi="Arial" w:cs="Arial"/>
        </w:rPr>
        <w:t>00</w:t>
      </w:r>
      <w:r w:rsidR="00932416">
        <w:rPr>
          <w:rFonts w:ascii="Arial" w:eastAsia="Arial" w:hAnsi="Arial" w:cs="Arial"/>
        </w:rPr>
        <w:t xml:space="preserve"> </w:t>
      </w:r>
      <w:r w:rsidRPr="00CD178F">
        <w:rPr>
          <w:rFonts w:ascii="Arial" w:eastAsia="Arial" w:hAnsi="Arial" w:cs="Arial"/>
        </w:rPr>
        <w:t>Zeichen</w:t>
      </w:r>
    </w:p>
    <w:p w14:paraId="3AB482A0" w14:textId="77777777" w:rsidR="00393C4E" w:rsidRDefault="00393C4E" w:rsidP="0043547B">
      <w:pPr>
        <w:spacing w:line="400" w:lineRule="exact"/>
        <w:jc w:val="right"/>
        <w:rPr>
          <w:rFonts w:ascii="Arial" w:eastAsia="Arial" w:hAnsi="Arial" w:cs="Arial"/>
        </w:rPr>
      </w:pPr>
    </w:p>
    <w:tbl>
      <w:tblPr>
        <w:tblW w:w="6803" w:type="dxa"/>
        <w:tblLayout w:type="fixed"/>
        <w:tblLook w:val="0000" w:firstRow="0" w:lastRow="0" w:firstColumn="0" w:lastColumn="0" w:noHBand="0" w:noVBand="0"/>
      </w:tblPr>
      <w:tblGrid>
        <w:gridCol w:w="6803"/>
      </w:tblGrid>
      <w:tr w:rsidR="0043547B" w14:paraId="118CD8F2" w14:textId="77777777" w:rsidTr="00C21D22">
        <w:trPr>
          <w:trHeight w:val="5940"/>
        </w:trPr>
        <w:tc>
          <w:tcPr>
            <w:tcW w:w="6803" w:type="dxa"/>
            <w:shd w:val="clear" w:color="auto" w:fill="E2E2E2"/>
          </w:tcPr>
          <w:p w14:paraId="416799C4" w14:textId="77777777" w:rsidR="0043547B" w:rsidRDefault="0043547B" w:rsidP="00044050">
            <w:pPr>
              <w:spacing w:line="398" w:lineRule="auto"/>
              <w:jc w:val="both"/>
              <w:rPr>
                <w:rFonts w:ascii="Arial" w:eastAsia="Arial" w:hAnsi="Arial" w:cs="Arial"/>
              </w:rPr>
            </w:pPr>
          </w:p>
          <w:p w14:paraId="3E82C427" w14:textId="77777777" w:rsidR="0043547B" w:rsidRPr="00DA33D2" w:rsidRDefault="0043547B" w:rsidP="00044050">
            <w:pPr>
              <w:spacing w:line="360" w:lineRule="auto"/>
              <w:jc w:val="both"/>
              <w:rPr>
                <w:rFonts w:ascii="Arial" w:eastAsia="Arial" w:hAnsi="Arial" w:cs="Arial"/>
                <w:b/>
              </w:rPr>
            </w:pPr>
            <w:r w:rsidRPr="00DA33D2">
              <w:rPr>
                <w:rFonts w:ascii="Arial" w:eastAsia="Arial" w:hAnsi="Arial" w:cs="Arial"/>
                <w:b/>
              </w:rPr>
              <w:t>Über die Dehoust GmbH:</w:t>
            </w:r>
          </w:p>
          <w:p w14:paraId="39ABDEBD" w14:textId="096D844F" w:rsidR="0043547B" w:rsidRPr="009A5C14" w:rsidRDefault="0043547B" w:rsidP="00044050">
            <w:pPr>
              <w:spacing w:line="400" w:lineRule="exact"/>
              <w:jc w:val="both"/>
              <w:rPr>
                <w:rFonts w:ascii="Arial" w:eastAsia="Arial" w:hAnsi="Arial" w:cs="Arial"/>
              </w:rPr>
            </w:pPr>
            <w:r w:rsidRPr="00DA33D2">
              <w:rPr>
                <w:rFonts w:ascii="Arial" w:eastAsia="Arial" w:hAnsi="Arial" w:cs="Arial"/>
              </w:rPr>
              <w:t>Die Dehoust GmbH mit Sitz in Leimen und Niederlassungen in Nienburg, Heidenau und Eitorf ist seit über 60 Jahren aktiv und maßgeblich an der Entwicklung des Heizöltankmarktes beteiligt. Heute stellt Dehoust Kunststoff-Behälter aus Polyethylen her. Doppelwandige Kunststofftanks für flüssige Brenn- und Rohstoffe bilden d</w:t>
            </w:r>
            <w:r w:rsidR="007027F3">
              <w:rPr>
                <w:rFonts w:ascii="Arial" w:eastAsia="Arial" w:hAnsi="Arial" w:cs="Arial"/>
              </w:rPr>
              <w:t xml:space="preserve">ie Basis </w:t>
            </w:r>
            <w:r w:rsidRPr="00DA33D2">
              <w:rPr>
                <w:rFonts w:ascii="Arial" w:eastAsia="Arial" w:hAnsi="Arial" w:cs="Arial"/>
              </w:rPr>
              <w:t xml:space="preserve">der Fertigung. </w:t>
            </w:r>
            <w:r w:rsidR="007027F3">
              <w:rPr>
                <w:rFonts w:ascii="Arial" w:eastAsia="Arial" w:hAnsi="Arial" w:cs="Arial"/>
              </w:rPr>
              <w:t>Ebenso sind g</w:t>
            </w:r>
            <w:r w:rsidRPr="00DA33D2">
              <w:rPr>
                <w:rFonts w:ascii="Arial" w:eastAsia="Arial" w:hAnsi="Arial" w:cs="Arial"/>
              </w:rPr>
              <w:t xml:space="preserve">roßvolumige Lagerbehälter aus Stahl und Edelstahl ein zentraler Bestandteil der Fertigung. Pufferspeicher werden bei Dehoust als Systeme für Wärme und Kälte konzipiert. Das Thema Betriebswassermanagement mit Regen- und Grauwassernutzung sowie Trinkwassertrennstationen wird konsequent ausgebaut. </w:t>
            </w:r>
          </w:p>
        </w:tc>
      </w:tr>
    </w:tbl>
    <w:p w14:paraId="247CFD64" w14:textId="77777777" w:rsidR="0043547B" w:rsidRDefault="0043547B" w:rsidP="00E83761">
      <w:pPr>
        <w:rPr>
          <w:rFonts w:ascii="Arial" w:hAnsi="Arial" w:cs="Arial"/>
        </w:rPr>
      </w:pPr>
    </w:p>
    <w:p w14:paraId="54FA7F8B" w14:textId="77777777" w:rsidR="00225608" w:rsidRDefault="00225608">
      <w:pPr>
        <w:widowControl/>
        <w:spacing w:after="160" w:line="259" w:lineRule="auto"/>
        <w:rPr>
          <w:rFonts w:ascii="Arial" w:eastAsia="Arial" w:hAnsi="Arial" w:cs="Arial"/>
          <w:b/>
          <w:u w:val="single"/>
        </w:rPr>
      </w:pPr>
      <w:r>
        <w:rPr>
          <w:rFonts w:ascii="Arial" w:eastAsia="Arial" w:hAnsi="Arial" w:cs="Arial"/>
          <w:b/>
          <w:u w:val="single"/>
        </w:rPr>
        <w:br w:type="page"/>
      </w:r>
    </w:p>
    <w:p w14:paraId="09CD3425" w14:textId="33FB911B" w:rsidR="0043547B" w:rsidRDefault="0043547B" w:rsidP="0043547B">
      <w:pPr>
        <w:spacing w:line="400" w:lineRule="exact"/>
        <w:jc w:val="both"/>
        <w:rPr>
          <w:rFonts w:ascii="Arial" w:eastAsia="Arial" w:hAnsi="Arial" w:cs="Arial"/>
        </w:rPr>
      </w:pPr>
      <w:r>
        <w:rPr>
          <w:rFonts w:ascii="Arial" w:eastAsia="Arial" w:hAnsi="Arial" w:cs="Arial"/>
          <w:b/>
          <w:u w:val="single"/>
        </w:rPr>
        <w:lastRenderedPageBreak/>
        <w:t>Bildunterschriften</w:t>
      </w:r>
    </w:p>
    <w:p w14:paraId="759062A3" w14:textId="21D64E05" w:rsidR="00875D92" w:rsidRDefault="00225608" w:rsidP="00875D92">
      <w:pPr>
        <w:pStyle w:val="StandardWeb"/>
      </w:pPr>
      <w:r>
        <w:rPr>
          <w:noProof/>
          <w14:ligatures w14:val="standardContextual"/>
        </w:rPr>
        <w:drawing>
          <wp:inline distT="0" distB="0" distL="0" distR="0" wp14:anchorId="357BE4B8" wp14:editId="6D022495">
            <wp:extent cx="2428875" cy="3505200"/>
            <wp:effectExtent l="0" t="0" r="9525" b="0"/>
            <wp:docPr id="13959485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948568" name=""/>
                    <pic:cNvPicPr/>
                  </pic:nvPicPr>
                  <pic:blipFill>
                    <a:blip r:embed="rId9"/>
                    <a:stretch>
                      <a:fillRect/>
                    </a:stretch>
                  </pic:blipFill>
                  <pic:spPr>
                    <a:xfrm>
                      <a:off x="0" y="0"/>
                      <a:ext cx="2428875" cy="3505200"/>
                    </a:xfrm>
                    <a:prstGeom prst="rect">
                      <a:avLst/>
                    </a:prstGeom>
                  </pic:spPr>
                </pic:pic>
              </a:graphicData>
            </a:graphic>
          </wp:inline>
        </w:drawing>
      </w:r>
    </w:p>
    <w:p w14:paraId="422C9169" w14:textId="27986059" w:rsidR="0003359C" w:rsidRPr="005A381F" w:rsidRDefault="0003359C" w:rsidP="00FE77D0">
      <w:pPr>
        <w:tabs>
          <w:tab w:val="left" w:pos="3828"/>
        </w:tabs>
        <w:spacing w:line="400" w:lineRule="auto"/>
        <w:rPr>
          <w:rFonts w:ascii="Arial" w:eastAsia="Arial" w:hAnsi="Arial" w:cs="Arial"/>
          <w:b/>
          <w:sz w:val="26"/>
          <w:szCs w:val="26"/>
        </w:rPr>
      </w:pPr>
      <w:r w:rsidRPr="00FF2EF2">
        <w:rPr>
          <w:rFonts w:ascii="Arial" w:eastAsia="Arial" w:hAnsi="Arial" w:cs="Arial"/>
          <w:b/>
        </w:rPr>
        <w:t>[2</w:t>
      </w:r>
      <w:r>
        <w:rPr>
          <w:rFonts w:ascii="Arial" w:eastAsia="Arial" w:hAnsi="Arial" w:cs="Arial"/>
          <w:b/>
        </w:rPr>
        <w:t>3</w:t>
      </w:r>
      <w:r w:rsidRPr="00FF2EF2">
        <w:rPr>
          <w:rFonts w:ascii="Arial" w:eastAsia="Arial" w:hAnsi="Arial" w:cs="Arial"/>
          <w:b/>
        </w:rPr>
        <w:t>-</w:t>
      </w:r>
      <w:r>
        <w:rPr>
          <w:rFonts w:ascii="Arial" w:eastAsia="Arial" w:hAnsi="Arial" w:cs="Arial"/>
          <w:b/>
        </w:rPr>
        <w:t>0</w:t>
      </w:r>
      <w:r w:rsidR="00522E80">
        <w:rPr>
          <w:rFonts w:ascii="Arial" w:eastAsia="Arial" w:hAnsi="Arial" w:cs="Arial"/>
          <w:b/>
        </w:rPr>
        <w:t>6</w:t>
      </w:r>
      <w:r>
        <w:rPr>
          <w:rFonts w:ascii="Arial" w:eastAsia="Arial" w:hAnsi="Arial" w:cs="Arial"/>
          <w:b/>
        </w:rPr>
        <w:t xml:space="preserve"> </w:t>
      </w:r>
      <w:r w:rsidR="005A381F">
        <w:rPr>
          <w:rFonts w:ascii="Arial" w:eastAsia="Arial" w:hAnsi="Arial" w:cs="Arial"/>
          <w:b/>
        </w:rPr>
        <w:t>Fernwartung</w:t>
      </w:r>
      <w:r w:rsidR="005A381F">
        <w:rPr>
          <w:rFonts w:ascii="Arial" w:eastAsia="Arial" w:hAnsi="Arial" w:cs="Arial"/>
          <w:b/>
          <w:sz w:val="26"/>
          <w:szCs w:val="26"/>
        </w:rPr>
        <w:t>]</w:t>
      </w:r>
    </w:p>
    <w:p w14:paraId="6954EF5A" w14:textId="1D53BB51" w:rsidR="00BE5ED1" w:rsidRPr="00511D9E" w:rsidRDefault="005A381F" w:rsidP="009A0C77">
      <w:pPr>
        <w:tabs>
          <w:tab w:val="left" w:pos="3828"/>
        </w:tabs>
        <w:spacing w:line="400" w:lineRule="auto"/>
        <w:jc w:val="both"/>
        <w:rPr>
          <w:rFonts w:ascii="Arial" w:eastAsia="Arial" w:hAnsi="Arial" w:cs="Arial"/>
          <w:bCs/>
          <w:i/>
          <w:iCs/>
        </w:rPr>
      </w:pPr>
      <w:r>
        <w:rPr>
          <w:rFonts w:ascii="Arial" w:eastAsia="Arial" w:hAnsi="Arial" w:cs="Arial"/>
          <w:bCs/>
          <w:i/>
          <w:iCs/>
        </w:rPr>
        <w:t xml:space="preserve">Dank der App kann der Installateur ortsunabhängig auf die Systemdaten der Anlage zugreifen und diese gegebenenfalls anpassen. </w:t>
      </w:r>
    </w:p>
    <w:p w14:paraId="1B8CB9E7" w14:textId="45439853" w:rsidR="00BE5ED1" w:rsidRDefault="00511D9E" w:rsidP="00511D9E">
      <w:pPr>
        <w:tabs>
          <w:tab w:val="left" w:pos="3828"/>
        </w:tabs>
        <w:spacing w:line="400" w:lineRule="auto"/>
        <w:jc w:val="right"/>
        <w:rPr>
          <w:rFonts w:ascii="Arial" w:eastAsia="Arial" w:hAnsi="Arial" w:cs="Arial"/>
          <w:bCs/>
        </w:rPr>
      </w:pPr>
      <w:r w:rsidRPr="00511D9E">
        <w:rPr>
          <w:rFonts w:ascii="Arial" w:eastAsia="Arial" w:hAnsi="Arial" w:cs="Arial"/>
          <w:bCs/>
        </w:rPr>
        <w:t>Foto: Dehoust GmbH</w:t>
      </w:r>
    </w:p>
    <w:p w14:paraId="1087E9D7" w14:textId="0FEDC26A" w:rsidR="00875D92" w:rsidRDefault="00225608" w:rsidP="00875D92">
      <w:pPr>
        <w:pStyle w:val="StandardWeb"/>
      </w:pPr>
      <w:r>
        <w:rPr>
          <w:noProof/>
          <w14:ligatures w14:val="standardContextual"/>
        </w:rPr>
        <w:drawing>
          <wp:inline distT="0" distB="0" distL="0" distR="0" wp14:anchorId="2F4808DE" wp14:editId="7988F480">
            <wp:extent cx="3514725" cy="2428875"/>
            <wp:effectExtent l="0" t="0" r="9525" b="9525"/>
            <wp:docPr id="11922033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203392" name=""/>
                    <pic:cNvPicPr/>
                  </pic:nvPicPr>
                  <pic:blipFill>
                    <a:blip r:embed="rId10"/>
                    <a:stretch>
                      <a:fillRect/>
                    </a:stretch>
                  </pic:blipFill>
                  <pic:spPr>
                    <a:xfrm>
                      <a:off x="0" y="0"/>
                      <a:ext cx="3514725" cy="2428875"/>
                    </a:xfrm>
                    <a:prstGeom prst="rect">
                      <a:avLst/>
                    </a:prstGeom>
                  </pic:spPr>
                </pic:pic>
              </a:graphicData>
            </a:graphic>
          </wp:inline>
        </w:drawing>
      </w:r>
    </w:p>
    <w:p w14:paraId="4D63CD46" w14:textId="5604B98D" w:rsidR="00F62E58" w:rsidRPr="005A381F" w:rsidRDefault="005A381F" w:rsidP="00511D9E">
      <w:pPr>
        <w:tabs>
          <w:tab w:val="left" w:pos="3828"/>
        </w:tabs>
        <w:spacing w:line="400" w:lineRule="auto"/>
        <w:rPr>
          <w:rFonts w:ascii="Arial" w:eastAsia="Arial" w:hAnsi="Arial" w:cs="Arial"/>
          <w:b/>
        </w:rPr>
      </w:pPr>
      <w:r w:rsidRPr="005A381F">
        <w:rPr>
          <w:rFonts w:ascii="Arial" w:eastAsia="Arial" w:hAnsi="Arial" w:cs="Arial"/>
          <w:b/>
        </w:rPr>
        <w:t>[23-06 Kompatibilität]</w:t>
      </w:r>
    </w:p>
    <w:p w14:paraId="1A76B2FD" w14:textId="27E01BAD" w:rsidR="005A381F" w:rsidRPr="009A0C77" w:rsidRDefault="000F6D14" w:rsidP="009A0C77">
      <w:pPr>
        <w:tabs>
          <w:tab w:val="left" w:pos="3828"/>
        </w:tabs>
        <w:spacing w:line="400" w:lineRule="auto"/>
        <w:jc w:val="both"/>
        <w:rPr>
          <w:rFonts w:ascii="Arial" w:eastAsia="Arial" w:hAnsi="Arial" w:cs="Arial"/>
          <w:bCs/>
          <w:i/>
          <w:iCs/>
        </w:rPr>
      </w:pPr>
      <w:r>
        <w:rPr>
          <w:rFonts w:ascii="Arial" w:eastAsia="Arial" w:hAnsi="Arial" w:cs="Arial"/>
          <w:bCs/>
          <w:i/>
          <w:iCs/>
        </w:rPr>
        <w:t>DEHOUST CONNECT</w:t>
      </w:r>
      <w:r w:rsidR="005A381F" w:rsidRPr="009A0C77">
        <w:rPr>
          <w:rFonts w:ascii="Arial" w:eastAsia="Arial" w:hAnsi="Arial" w:cs="Arial"/>
          <w:bCs/>
          <w:i/>
          <w:iCs/>
        </w:rPr>
        <w:t xml:space="preserve"> ist kompatibel mit jedem gängigen </w:t>
      </w:r>
      <w:proofErr w:type="spellStart"/>
      <w:r w:rsidR="005A381F" w:rsidRPr="009A0C77">
        <w:rPr>
          <w:rFonts w:ascii="Arial" w:eastAsia="Arial" w:hAnsi="Arial" w:cs="Arial"/>
          <w:bCs/>
          <w:i/>
          <w:iCs/>
        </w:rPr>
        <w:lastRenderedPageBreak/>
        <w:t>Android</w:t>
      </w:r>
      <w:r w:rsidR="00F96A5D">
        <w:rPr>
          <w:rFonts w:ascii="Arial" w:eastAsia="Arial" w:hAnsi="Arial" w:cs="Arial"/>
          <w:bCs/>
          <w:i/>
          <w:iCs/>
        </w:rPr>
        <w:t>-</w:t>
      </w:r>
      <w:r w:rsidR="005A381F" w:rsidRPr="009A0C77">
        <w:rPr>
          <w:rFonts w:ascii="Arial" w:eastAsia="Arial" w:hAnsi="Arial" w:cs="Arial"/>
          <w:bCs/>
          <w:i/>
          <w:iCs/>
        </w:rPr>
        <w:t>oder</w:t>
      </w:r>
      <w:proofErr w:type="spellEnd"/>
      <w:r w:rsidR="005A381F" w:rsidRPr="009A0C77">
        <w:rPr>
          <w:rFonts w:ascii="Arial" w:eastAsia="Arial" w:hAnsi="Arial" w:cs="Arial"/>
          <w:bCs/>
          <w:i/>
          <w:iCs/>
        </w:rPr>
        <w:t xml:space="preserve"> IOS</w:t>
      </w:r>
      <w:r w:rsidR="00F96A5D">
        <w:rPr>
          <w:rFonts w:ascii="Arial" w:eastAsia="Arial" w:hAnsi="Arial" w:cs="Arial"/>
          <w:bCs/>
          <w:i/>
          <w:iCs/>
        </w:rPr>
        <w:t>-</w:t>
      </w:r>
      <w:r w:rsidR="005A381F" w:rsidRPr="009A0C77">
        <w:rPr>
          <w:rFonts w:ascii="Arial" w:eastAsia="Arial" w:hAnsi="Arial" w:cs="Arial"/>
          <w:bCs/>
          <w:i/>
          <w:iCs/>
        </w:rPr>
        <w:t xml:space="preserve">fähigem Smartphone oder Tablett. Die App kann im </w:t>
      </w:r>
      <w:proofErr w:type="spellStart"/>
      <w:r w:rsidR="005A381F" w:rsidRPr="009A0C77">
        <w:rPr>
          <w:rFonts w:ascii="Arial" w:eastAsia="Arial" w:hAnsi="Arial" w:cs="Arial"/>
          <w:bCs/>
          <w:i/>
          <w:iCs/>
        </w:rPr>
        <w:t>AppStore</w:t>
      </w:r>
      <w:proofErr w:type="spellEnd"/>
      <w:r w:rsidR="005A381F" w:rsidRPr="009A0C77">
        <w:rPr>
          <w:rFonts w:ascii="Arial" w:eastAsia="Arial" w:hAnsi="Arial" w:cs="Arial"/>
          <w:bCs/>
          <w:i/>
          <w:iCs/>
        </w:rPr>
        <w:t xml:space="preserve"> oder Google Playstore heruntergeladen werden.</w:t>
      </w:r>
    </w:p>
    <w:p w14:paraId="7723B4C8" w14:textId="275EBDC5" w:rsidR="005A381F" w:rsidRDefault="005A381F" w:rsidP="005A381F">
      <w:pPr>
        <w:tabs>
          <w:tab w:val="left" w:pos="3828"/>
        </w:tabs>
        <w:spacing w:line="400" w:lineRule="auto"/>
        <w:jc w:val="right"/>
        <w:rPr>
          <w:rFonts w:ascii="Arial" w:eastAsia="Arial" w:hAnsi="Arial" w:cs="Arial"/>
          <w:bCs/>
        </w:rPr>
      </w:pPr>
      <w:r>
        <w:rPr>
          <w:rFonts w:ascii="Arial" w:eastAsia="Arial" w:hAnsi="Arial" w:cs="Arial"/>
          <w:bCs/>
        </w:rPr>
        <w:t>Foto: Dehoust GmbH</w:t>
      </w:r>
    </w:p>
    <w:p w14:paraId="6D42EF51" w14:textId="4717DC1B" w:rsidR="00875D92" w:rsidRPr="00875D92" w:rsidRDefault="00225608" w:rsidP="00875D92">
      <w:pPr>
        <w:pStyle w:val="StandardWeb"/>
      </w:pPr>
      <w:r>
        <w:rPr>
          <w:noProof/>
          <w14:ligatures w14:val="standardContextual"/>
        </w:rPr>
        <w:drawing>
          <wp:inline distT="0" distB="0" distL="0" distR="0" wp14:anchorId="7963C2F5" wp14:editId="033B3854">
            <wp:extent cx="3514725" cy="2428875"/>
            <wp:effectExtent l="0" t="0" r="9525" b="9525"/>
            <wp:docPr id="10743068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306855" name=""/>
                    <pic:cNvPicPr/>
                  </pic:nvPicPr>
                  <pic:blipFill>
                    <a:blip r:embed="rId11"/>
                    <a:stretch>
                      <a:fillRect/>
                    </a:stretch>
                  </pic:blipFill>
                  <pic:spPr>
                    <a:xfrm>
                      <a:off x="0" y="0"/>
                      <a:ext cx="3514725" cy="2428875"/>
                    </a:xfrm>
                    <a:prstGeom prst="rect">
                      <a:avLst/>
                    </a:prstGeom>
                  </pic:spPr>
                </pic:pic>
              </a:graphicData>
            </a:graphic>
          </wp:inline>
        </w:drawing>
      </w:r>
    </w:p>
    <w:p w14:paraId="1B76549C" w14:textId="058163C1" w:rsidR="00F62E58" w:rsidRPr="007D0548" w:rsidRDefault="00DD3FCD" w:rsidP="00511D9E">
      <w:pPr>
        <w:tabs>
          <w:tab w:val="left" w:pos="3828"/>
        </w:tabs>
        <w:spacing w:line="400" w:lineRule="auto"/>
        <w:rPr>
          <w:rFonts w:ascii="Arial" w:eastAsia="Arial" w:hAnsi="Arial" w:cs="Arial"/>
          <w:b/>
        </w:rPr>
      </w:pPr>
      <w:r w:rsidRPr="007D0548">
        <w:rPr>
          <w:rFonts w:ascii="Arial" w:eastAsia="Arial" w:hAnsi="Arial" w:cs="Arial"/>
          <w:b/>
        </w:rPr>
        <w:t>[23-06 Sicherheit]</w:t>
      </w:r>
    </w:p>
    <w:p w14:paraId="0AE2AD4A" w14:textId="2BB2C17E" w:rsidR="00DD3FCD" w:rsidRPr="009A0C77" w:rsidRDefault="00DD3FCD" w:rsidP="009A0C77">
      <w:pPr>
        <w:tabs>
          <w:tab w:val="left" w:pos="3828"/>
        </w:tabs>
        <w:spacing w:line="400" w:lineRule="auto"/>
        <w:jc w:val="both"/>
        <w:rPr>
          <w:rFonts w:ascii="Arial" w:eastAsia="Arial" w:hAnsi="Arial" w:cs="Arial"/>
          <w:bCs/>
          <w:i/>
          <w:iCs/>
        </w:rPr>
      </w:pPr>
      <w:r w:rsidRPr="009A0C77">
        <w:rPr>
          <w:rFonts w:ascii="Arial" w:eastAsia="Arial" w:hAnsi="Arial" w:cs="Arial"/>
          <w:bCs/>
          <w:i/>
          <w:iCs/>
        </w:rPr>
        <w:t xml:space="preserve">Um die mit der App gekoppelten Systeme bestmöglich zu schützen, sind die Daten doppelt gesichert. Zum einen bedarf es für den Installateur einer Berechtigung, um auf die Anlage zuzugreifen. Zum anderen </w:t>
      </w:r>
      <w:r w:rsidR="007D0548" w:rsidRPr="009A0C77">
        <w:rPr>
          <w:rFonts w:ascii="Arial" w:eastAsia="Arial" w:hAnsi="Arial" w:cs="Arial"/>
          <w:bCs/>
          <w:i/>
          <w:iCs/>
        </w:rPr>
        <w:t>werden die Daten über den Dehoust Server übermittelt, um unberechtigte Zugriffe zu vermeiden.</w:t>
      </w:r>
    </w:p>
    <w:p w14:paraId="6CA9BD9A" w14:textId="17C12DE5" w:rsidR="00F62E58" w:rsidRDefault="007D0548" w:rsidP="007D0548">
      <w:pPr>
        <w:tabs>
          <w:tab w:val="left" w:pos="3828"/>
        </w:tabs>
        <w:spacing w:line="400" w:lineRule="auto"/>
        <w:jc w:val="right"/>
        <w:rPr>
          <w:rFonts w:ascii="Arial" w:eastAsia="Arial" w:hAnsi="Arial" w:cs="Arial"/>
          <w:bCs/>
        </w:rPr>
      </w:pPr>
      <w:r>
        <w:rPr>
          <w:rFonts w:ascii="Arial" w:eastAsia="Arial" w:hAnsi="Arial" w:cs="Arial"/>
          <w:bCs/>
        </w:rPr>
        <w:t>Foto: Dehoust GmbH</w:t>
      </w:r>
    </w:p>
    <w:p w14:paraId="724F5030" w14:textId="77777777" w:rsidR="007D0548" w:rsidRPr="00511D9E" w:rsidRDefault="007D0548" w:rsidP="00511D9E">
      <w:pPr>
        <w:tabs>
          <w:tab w:val="left" w:pos="3828"/>
        </w:tabs>
        <w:spacing w:line="400" w:lineRule="auto"/>
        <w:rPr>
          <w:rFonts w:ascii="Arial" w:eastAsia="Arial" w:hAnsi="Arial" w:cs="Arial"/>
          <w:bCs/>
        </w:rPr>
      </w:pPr>
    </w:p>
    <w:p w14:paraId="2A16F65E" w14:textId="00C4887F" w:rsidR="00AE6F58" w:rsidRDefault="00FE77D0" w:rsidP="00FE77D0">
      <w:pPr>
        <w:tabs>
          <w:tab w:val="left" w:pos="3828"/>
        </w:tabs>
        <w:spacing w:line="400" w:lineRule="auto"/>
        <w:rPr>
          <w:rFonts w:ascii="Arial" w:eastAsia="Arial" w:hAnsi="Arial" w:cs="Arial"/>
          <w:iCs/>
        </w:rPr>
      </w:pPr>
      <w:r>
        <w:rPr>
          <w:rFonts w:ascii="Arial" w:eastAsia="Arial" w:hAnsi="Arial" w:cs="Arial"/>
          <w:iCs/>
        </w:rPr>
        <w:t xml:space="preserve">Rückfragen beantwortet gerne: </w:t>
      </w:r>
    </w:p>
    <w:p w14:paraId="29CFE216" w14:textId="77777777" w:rsidR="00FE77D0" w:rsidRDefault="00FE77D0" w:rsidP="00FE77D0">
      <w:pPr>
        <w:tabs>
          <w:tab w:val="left" w:pos="3828"/>
        </w:tabs>
        <w:spacing w:line="400" w:lineRule="auto"/>
        <w:rPr>
          <w:rFonts w:ascii="Arial" w:eastAsia="Arial" w:hAnsi="Arial" w:cs="Arial"/>
          <w:iCs/>
        </w:rPr>
        <w:sectPr w:rsidR="00FE77D0" w:rsidSect="00347B4B">
          <w:footerReference w:type="default" r:id="rId12"/>
          <w:headerReference w:type="first" r:id="rId13"/>
          <w:pgSz w:w="11906" w:h="16838"/>
          <w:pgMar w:top="1474" w:right="3402" w:bottom="1276" w:left="1701" w:header="708" w:footer="708" w:gutter="0"/>
          <w:cols w:space="708"/>
          <w:titlePg/>
          <w:docGrid w:linePitch="360"/>
        </w:sectPr>
      </w:pPr>
    </w:p>
    <w:p w14:paraId="2CA1939E" w14:textId="4DA8D656" w:rsidR="00BE5ED1" w:rsidRPr="005A381F" w:rsidRDefault="00FE77D0" w:rsidP="00FE77D0">
      <w:pPr>
        <w:rPr>
          <w:rFonts w:ascii="Arial" w:eastAsia="Arial" w:hAnsi="Arial" w:cs="Arial"/>
          <w:b/>
          <w:sz w:val="18"/>
          <w:szCs w:val="18"/>
          <w:lang w:val="en-US"/>
        </w:rPr>
      </w:pPr>
      <w:proofErr w:type="spellStart"/>
      <w:r w:rsidRPr="005A381F">
        <w:rPr>
          <w:rFonts w:ascii="Arial" w:eastAsia="Arial" w:hAnsi="Arial" w:cs="Arial"/>
          <w:b/>
          <w:sz w:val="18"/>
          <w:szCs w:val="18"/>
          <w:lang w:val="en-US"/>
        </w:rPr>
        <w:t>Dehoust</w:t>
      </w:r>
      <w:proofErr w:type="spellEnd"/>
      <w:r w:rsidRPr="005A381F">
        <w:rPr>
          <w:rFonts w:ascii="Arial" w:eastAsia="Arial" w:hAnsi="Arial" w:cs="Arial"/>
          <w:b/>
          <w:sz w:val="18"/>
          <w:szCs w:val="18"/>
          <w:lang w:val="en-US"/>
        </w:rPr>
        <w:t xml:space="preserve"> GmbH</w:t>
      </w:r>
    </w:p>
    <w:p w14:paraId="0BF6A76D" w14:textId="77777777" w:rsidR="00FE77D0" w:rsidRPr="00165E99" w:rsidRDefault="00FE77D0" w:rsidP="00FE77D0">
      <w:pPr>
        <w:rPr>
          <w:rFonts w:ascii="Arial" w:eastAsia="Arial" w:hAnsi="Arial" w:cs="Arial"/>
          <w:bCs/>
          <w:sz w:val="18"/>
          <w:szCs w:val="18"/>
          <w:lang w:val="en-GB"/>
        </w:rPr>
      </w:pPr>
      <w:r w:rsidRPr="00165E99">
        <w:rPr>
          <w:rFonts w:ascii="Arial" w:eastAsia="Arial" w:hAnsi="Arial" w:cs="Arial"/>
          <w:bCs/>
          <w:sz w:val="18"/>
          <w:szCs w:val="18"/>
          <w:lang w:val="en-GB"/>
        </w:rPr>
        <w:t>Andreas Bichler</w:t>
      </w:r>
    </w:p>
    <w:p w14:paraId="1081BB6B" w14:textId="77777777" w:rsidR="00FE77D0" w:rsidRPr="00FF2EF2" w:rsidRDefault="00FE77D0" w:rsidP="00FE77D0">
      <w:pPr>
        <w:rPr>
          <w:rFonts w:ascii="Arial" w:eastAsia="Arial" w:hAnsi="Arial" w:cs="Arial"/>
          <w:sz w:val="18"/>
          <w:szCs w:val="18"/>
          <w:lang w:val="en-US"/>
        </w:rPr>
      </w:pPr>
      <w:r w:rsidRPr="00FF2EF2">
        <w:rPr>
          <w:rFonts w:ascii="Arial" w:eastAsia="Arial" w:hAnsi="Arial" w:cs="Arial"/>
          <w:sz w:val="18"/>
          <w:szCs w:val="18"/>
          <w:lang w:val="en-US"/>
        </w:rPr>
        <w:t>Tel. +49 (0) 6224 9702 16</w:t>
      </w:r>
    </w:p>
    <w:p w14:paraId="5BFFC1E6" w14:textId="77777777" w:rsidR="00FE77D0" w:rsidRPr="00FF2EF2" w:rsidRDefault="00FE77D0" w:rsidP="00FE77D0">
      <w:pPr>
        <w:rPr>
          <w:rFonts w:ascii="Arial" w:eastAsia="Arial" w:hAnsi="Arial" w:cs="Arial"/>
          <w:sz w:val="18"/>
          <w:szCs w:val="18"/>
          <w:lang w:val="en-US"/>
        </w:rPr>
      </w:pPr>
      <w:proofErr w:type="spellStart"/>
      <w:r w:rsidRPr="00FF2EF2">
        <w:rPr>
          <w:rFonts w:ascii="Arial" w:eastAsia="Arial" w:hAnsi="Arial" w:cs="Arial"/>
          <w:sz w:val="18"/>
          <w:szCs w:val="18"/>
          <w:lang w:val="en-US"/>
        </w:rPr>
        <w:t>eMail</w:t>
      </w:r>
      <w:proofErr w:type="spellEnd"/>
      <w:r w:rsidRPr="00FF2EF2">
        <w:rPr>
          <w:rFonts w:ascii="Arial" w:eastAsia="Arial" w:hAnsi="Arial" w:cs="Arial"/>
          <w:sz w:val="18"/>
          <w:szCs w:val="18"/>
          <w:lang w:val="en-US"/>
        </w:rPr>
        <w:t>: andreas.bichler@dehoust.de</w:t>
      </w:r>
    </w:p>
    <w:p w14:paraId="7DBE8013" w14:textId="6B57508E" w:rsidR="00FE77D0" w:rsidRDefault="00FE77D0" w:rsidP="00FE77D0">
      <w:pPr>
        <w:rPr>
          <w:rFonts w:ascii="Arial" w:eastAsia="Arial" w:hAnsi="Arial" w:cs="Arial"/>
          <w:sz w:val="18"/>
          <w:szCs w:val="18"/>
        </w:rPr>
      </w:pPr>
      <w:r w:rsidRPr="00FF2EF2">
        <w:rPr>
          <w:rFonts w:ascii="Arial" w:eastAsia="Arial" w:hAnsi="Arial" w:cs="Arial"/>
          <w:sz w:val="18"/>
          <w:szCs w:val="18"/>
        </w:rPr>
        <w:t>www.dehoust.com</w:t>
      </w:r>
    </w:p>
    <w:p w14:paraId="10444BD8" w14:textId="77777777" w:rsidR="00FE77D0" w:rsidRDefault="00FE77D0" w:rsidP="00FE77D0">
      <w:pPr>
        <w:rPr>
          <w:rFonts w:ascii="Arial" w:eastAsia="Arial" w:hAnsi="Arial" w:cs="Arial"/>
          <w:b/>
          <w:sz w:val="18"/>
          <w:szCs w:val="18"/>
        </w:rPr>
      </w:pPr>
      <w:r>
        <w:rPr>
          <w:rFonts w:ascii="Arial" w:eastAsia="Arial" w:hAnsi="Arial" w:cs="Arial"/>
          <w:b/>
          <w:sz w:val="18"/>
          <w:szCs w:val="18"/>
        </w:rPr>
        <w:t>Kommunikation2B</w:t>
      </w:r>
    </w:p>
    <w:p w14:paraId="271E6986" w14:textId="1C5C564B" w:rsidR="00FE77D0" w:rsidRDefault="00BE5ED1" w:rsidP="00FE77D0">
      <w:pPr>
        <w:rPr>
          <w:rFonts w:ascii="Arial" w:eastAsia="Arial" w:hAnsi="Arial" w:cs="Arial"/>
          <w:sz w:val="18"/>
          <w:szCs w:val="18"/>
        </w:rPr>
      </w:pPr>
      <w:r>
        <w:rPr>
          <w:rFonts w:ascii="Arial" w:eastAsia="Arial" w:hAnsi="Arial" w:cs="Arial"/>
          <w:sz w:val="18"/>
          <w:szCs w:val="18"/>
        </w:rPr>
        <w:t xml:space="preserve">Ally </w:t>
      </w:r>
      <w:proofErr w:type="spellStart"/>
      <w:r>
        <w:rPr>
          <w:rFonts w:ascii="Arial" w:eastAsia="Arial" w:hAnsi="Arial" w:cs="Arial"/>
          <w:sz w:val="18"/>
          <w:szCs w:val="18"/>
        </w:rPr>
        <w:t>Blockus</w:t>
      </w:r>
      <w:proofErr w:type="spellEnd"/>
    </w:p>
    <w:p w14:paraId="54C2FB2B" w14:textId="61337516" w:rsidR="00FE77D0" w:rsidRPr="00D3641F" w:rsidRDefault="00FE77D0" w:rsidP="00FE77D0">
      <w:pPr>
        <w:shd w:val="clear" w:color="auto" w:fill="FFFFFF"/>
        <w:ind w:left="3402" w:hanging="3402"/>
        <w:rPr>
          <w:rFonts w:ascii="Arial" w:eastAsia="Arial" w:hAnsi="Arial" w:cs="Arial"/>
          <w:sz w:val="18"/>
          <w:szCs w:val="18"/>
          <w:lang w:val="en-US"/>
        </w:rPr>
      </w:pPr>
      <w:r w:rsidRPr="00D3641F">
        <w:rPr>
          <w:rFonts w:ascii="Arial" w:eastAsia="Arial" w:hAnsi="Arial" w:cs="Arial"/>
          <w:sz w:val="18"/>
          <w:szCs w:val="18"/>
          <w:lang w:val="en-US"/>
        </w:rPr>
        <w:t>Tel. +49 (0) 231 330 49 323</w:t>
      </w:r>
    </w:p>
    <w:p w14:paraId="572A7105" w14:textId="51DCE932" w:rsidR="00FE77D0" w:rsidRPr="00CF15EC" w:rsidRDefault="00FE77D0" w:rsidP="00FE77D0">
      <w:pPr>
        <w:shd w:val="clear" w:color="auto" w:fill="FFFFFF"/>
        <w:ind w:left="3402" w:right="-786" w:hanging="3402"/>
        <w:rPr>
          <w:rFonts w:ascii="Arial" w:eastAsia="Arial" w:hAnsi="Arial" w:cs="Arial"/>
          <w:sz w:val="18"/>
          <w:szCs w:val="18"/>
          <w:lang w:val="en-US"/>
        </w:rPr>
      </w:pPr>
      <w:proofErr w:type="spellStart"/>
      <w:r w:rsidRPr="00CF15EC">
        <w:rPr>
          <w:rFonts w:ascii="Arial" w:eastAsia="Arial" w:hAnsi="Arial" w:cs="Arial"/>
          <w:sz w:val="18"/>
          <w:szCs w:val="18"/>
          <w:lang w:val="en-US"/>
        </w:rPr>
        <w:t>eMail</w:t>
      </w:r>
      <w:proofErr w:type="spellEnd"/>
      <w:r w:rsidRPr="00CF15EC">
        <w:rPr>
          <w:rFonts w:ascii="Arial" w:eastAsia="Arial" w:hAnsi="Arial" w:cs="Arial"/>
          <w:sz w:val="18"/>
          <w:szCs w:val="18"/>
          <w:lang w:val="en-US"/>
        </w:rPr>
        <w:t xml:space="preserve">: </w:t>
      </w:r>
      <w:r w:rsidR="00BE5ED1">
        <w:rPr>
          <w:rFonts w:ascii="Arial" w:eastAsia="Arial" w:hAnsi="Arial" w:cs="Arial"/>
          <w:sz w:val="18"/>
          <w:szCs w:val="18"/>
          <w:lang w:val="en-US"/>
        </w:rPr>
        <w:t>a.blockus</w:t>
      </w:r>
      <w:r w:rsidRPr="00CF15EC">
        <w:rPr>
          <w:rFonts w:ascii="Arial" w:eastAsia="Arial" w:hAnsi="Arial" w:cs="Arial"/>
          <w:sz w:val="18"/>
          <w:szCs w:val="18"/>
          <w:lang w:val="en-US"/>
        </w:rPr>
        <w:t>@kommunikation2b.de</w:t>
      </w:r>
    </w:p>
    <w:p w14:paraId="123EA2D6" w14:textId="77777777" w:rsidR="00FE77D0" w:rsidRPr="00CF15EC" w:rsidRDefault="00FE77D0" w:rsidP="00FE77D0">
      <w:pPr>
        <w:shd w:val="clear" w:color="auto" w:fill="FFFFFF"/>
        <w:ind w:left="3402" w:hanging="3402"/>
        <w:rPr>
          <w:rFonts w:ascii="Arial" w:eastAsia="Arial" w:hAnsi="Arial" w:cs="Arial"/>
          <w:sz w:val="18"/>
          <w:szCs w:val="18"/>
          <w:lang w:val="en-US"/>
        </w:rPr>
        <w:sectPr w:rsidR="00FE77D0" w:rsidRPr="00CF15EC">
          <w:type w:val="continuous"/>
          <w:pgSz w:w="11906" w:h="16838"/>
          <w:pgMar w:top="1474" w:right="3402" w:bottom="1276" w:left="1701" w:header="0" w:footer="720" w:gutter="0"/>
          <w:cols w:num="2" w:space="720" w:equalWidth="0">
            <w:col w:w="3041" w:space="720"/>
            <w:col w:w="3041" w:space="0"/>
          </w:cols>
        </w:sectPr>
      </w:pPr>
      <w:r w:rsidRPr="00CF15EC">
        <w:rPr>
          <w:rFonts w:ascii="Arial" w:eastAsia="Arial" w:hAnsi="Arial" w:cs="Arial"/>
          <w:sz w:val="18"/>
          <w:szCs w:val="18"/>
          <w:lang w:val="en-US"/>
        </w:rPr>
        <w:t>www.kommunikation2b.de</w:t>
      </w:r>
    </w:p>
    <w:p w14:paraId="499BE503" w14:textId="77777777" w:rsidR="00FE77D0" w:rsidRPr="00FE77D0" w:rsidRDefault="00FE77D0" w:rsidP="00FE77D0">
      <w:pPr>
        <w:tabs>
          <w:tab w:val="left" w:pos="3828"/>
        </w:tabs>
        <w:spacing w:line="400" w:lineRule="auto"/>
        <w:rPr>
          <w:rFonts w:ascii="Arial" w:eastAsia="Arial" w:hAnsi="Arial" w:cs="Arial"/>
          <w:iCs/>
          <w:lang w:val="en-US"/>
        </w:rPr>
      </w:pPr>
    </w:p>
    <w:p w14:paraId="759FD4AD" w14:textId="77777777" w:rsidR="00AE6F58" w:rsidRPr="00FE77D0" w:rsidRDefault="00AE6F58" w:rsidP="0043547B">
      <w:pPr>
        <w:tabs>
          <w:tab w:val="left" w:pos="3828"/>
        </w:tabs>
        <w:spacing w:line="400" w:lineRule="auto"/>
        <w:jc w:val="right"/>
        <w:rPr>
          <w:rFonts w:ascii="Arial" w:eastAsia="Arial" w:hAnsi="Arial" w:cs="Arial"/>
          <w:iCs/>
          <w:lang w:val="en-GB"/>
        </w:rPr>
      </w:pPr>
    </w:p>
    <w:p w14:paraId="3CBA76BA" w14:textId="77777777" w:rsidR="0043547B" w:rsidRPr="00FE77D0" w:rsidRDefault="0043547B" w:rsidP="00E83761">
      <w:pPr>
        <w:rPr>
          <w:rFonts w:ascii="Arial" w:hAnsi="Arial" w:cs="Arial"/>
          <w:lang w:val="en-GB"/>
        </w:rPr>
      </w:pPr>
    </w:p>
    <w:sectPr w:rsidR="0043547B" w:rsidRPr="00FE77D0" w:rsidSect="00FE77D0">
      <w:type w:val="continuous"/>
      <w:pgSz w:w="11906" w:h="16838"/>
      <w:pgMar w:top="1474" w:right="3402"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BE76" w14:textId="77777777" w:rsidR="00031419" w:rsidRDefault="00031419" w:rsidP="00E83761">
      <w:r>
        <w:separator/>
      </w:r>
    </w:p>
  </w:endnote>
  <w:endnote w:type="continuationSeparator" w:id="0">
    <w:p w14:paraId="48FE77F7" w14:textId="77777777" w:rsidR="00031419" w:rsidRDefault="00031419" w:rsidP="00E8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397D" w14:textId="01BBD292" w:rsidR="0043547B" w:rsidRPr="0043547B" w:rsidRDefault="0043547B" w:rsidP="0043547B">
    <w:pPr>
      <w:pStyle w:val="Fuzeile"/>
      <w:rPr>
        <w:sz w:val="20"/>
        <w:szCs w:val="20"/>
      </w:rPr>
    </w:pPr>
  </w:p>
  <w:p w14:paraId="3DF8B34B" w14:textId="072ACC9F" w:rsidR="0043547B" w:rsidRDefault="0043547B" w:rsidP="0043547B">
    <w:pPr>
      <w:tabs>
        <w:tab w:val="center" w:pos="4536"/>
        <w:tab w:val="right" w:pos="9072"/>
      </w:tabs>
      <w:rPr>
        <w:rFonts w:ascii="Arial" w:eastAsia="Arial" w:hAnsi="Arial" w:cs="Arial"/>
        <w:sz w:val="18"/>
        <w:szCs w:val="18"/>
      </w:rPr>
    </w:pPr>
    <w:r>
      <w:rPr>
        <w:rFonts w:ascii="Arial" w:eastAsia="Arial" w:hAnsi="Arial" w:cs="Arial"/>
        <w:sz w:val="18"/>
        <w:szCs w:val="18"/>
      </w:rPr>
      <w:t>23-0</w:t>
    </w:r>
    <w:r w:rsidR="003C06BE">
      <w:rPr>
        <w:rFonts w:ascii="Arial" w:eastAsia="Arial" w:hAnsi="Arial" w:cs="Arial"/>
        <w:sz w:val="18"/>
        <w:szCs w:val="18"/>
      </w:rPr>
      <w:t>6 Dehoust Connect</w:t>
    </w:r>
    <w:r>
      <w:rPr>
        <w:rFonts w:ascii="Arial" w:eastAsia="Arial" w:hAnsi="Arial" w:cs="Arial"/>
        <w:sz w:val="18"/>
        <w:szCs w:val="18"/>
      </w:rPr>
      <w:tab/>
    </w:r>
    <w:r>
      <w:rPr>
        <w:rFonts w:ascii="Arial" w:eastAsia="Arial" w:hAnsi="Arial" w:cs="Arial"/>
        <w:sz w:val="18"/>
        <w:szCs w:val="18"/>
      </w:rPr>
      <w:tab/>
      <w:t xml:space="preserve">Seite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sz w:val="18"/>
        <w:szCs w:val="18"/>
      </w:rPr>
      <w:t>4</w:t>
    </w:r>
    <w:r>
      <w:rPr>
        <w:rFonts w:ascii="Arial" w:eastAsia="Arial" w:hAnsi="Arial" w:cs="Arial"/>
        <w:sz w:val="18"/>
        <w:szCs w:val="18"/>
      </w:rPr>
      <w:fldChar w:fldCharType="end"/>
    </w:r>
    <w:r>
      <w:rPr>
        <w:rFonts w:ascii="Arial" w:eastAsia="Arial" w:hAnsi="Arial" w:cs="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Pr>
        <w:rFonts w:ascii="Arial" w:eastAsia="Arial" w:hAnsi="Arial" w:cs="Arial"/>
        <w:sz w:val="18"/>
        <w:szCs w:val="18"/>
      </w:rPr>
      <w:t>8</w:t>
    </w:r>
    <w:r>
      <w:rPr>
        <w:rFonts w:ascii="Arial" w:eastAsia="Arial" w:hAnsi="Arial" w:cs="Arial"/>
        <w:sz w:val="18"/>
        <w:szCs w:val="18"/>
      </w:rPr>
      <w:fldChar w:fldCharType="end"/>
    </w:r>
  </w:p>
  <w:p w14:paraId="2A264A54" w14:textId="0292228D" w:rsidR="0043547B" w:rsidRPr="0043547B" w:rsidRDefault="0043547B">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AADC" w14:textId="77777777" w:rsidR="00031419" w:rsidRDefault="00031419" w:rsidP="00E83761">
      <w:r>
        <w:separator/>
      </w:r>
    </w:p>
  </w:footnote>
  <w:footnote w:type="continuationSeparator" w:id="0">
    <w:p w14:paraId="44592AFD" w14:textId="77777777" w:rsidR="00031419" w:rsidRDefault="00031419" w:rsidP="00E8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45EE" w14:textId="77777777" w:rsidR="00574FC5" w:rsidRDefault="00574FC5" w:rsidP="00574FC5">
    <w:pPr>
      <w:tabs>
        <w:tab w:val="left" w:pos="708"/>
      </w:tabs>
      <w:spacing w:before="120" w:line="480" w:lineRule="auto"/>
      <w:rPr>
        <w:rFonts w:ascii="Arial" w:eastAsia="Arial" w:hAnsi="Arial" w:cs="Arial"/>
        <w:b/>
        <w:sz w:val="56"/>
        <w:szCs w:val="56"/>
      </w:rPr>
    </w:pPr>
    <w:r w:rsidRPr="00943588">
      <w:rPr>
        <w:noProof/>
      </w:rPr>
      <w:drawing>
        <wp:anchor distT="0" distB="0" distL="114300" distR="114300" simplePos="0" relativeHeight="251661312" behindDoc="0" locked="0" layoutInCell="1" allowOverlap="1" wp14:anchorId="7B0F499D" wp14:editId="14880772">
          <wp:simplePos x="0" y="0"/>
          <wp:positionH relativeFrom="column">
            <wp:posOffset>4453890</wp:posOffset>
          </wp:positionH>
          <wp:positionV relativeFrom="paragraph">
            <wp:posOffset>106045</wp:posOffset>
          </wp:positionV>
          <wp:extent cx="1647825" cy="400050"/>
          <wp:effectExtent l="0" t="0" r="9525" b="0"/>
          <wp:wrapNone/>
          <wp:docPr id="1739230284" name="Grafik 173923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7825" cy="400050"/>
                  </a:xfrm>
                  <a:prstGeom prst="rect">
                    <a:avLst/>
                  </a:prstGeom>
                </pic:spPr>
              </pic:pic>
            </a:graphicData>
          </a:graphic>
        </wp:anchor>
      </w:drawing>
    </w:r>
    <w:r>
      <w:rPr>
        <w:rFonts w:ascii="Arial" w:eastAsia="Arial" w:hAnsi="Arial" w:cs="Arial"/>
        <w:b/>
        <w:sz w:val="56"/>
        <w:szCs w:val="56"/>
      </w:rPr>
      <w:t>Presseinformation</w:t>
    </w:r>
    <w:r w:rsidRPr="00747F12">
      <w:rPr>
        <w:noProof/>
      </w:rPr>
      <w:t xml:space="preserve"> </w:t>
    </w:r>
  </w:p>
  <w:p w14:paraId="4771A6D5" w14:textId="77777777" w:rsidR="00574FC5" w:rsidRDefault="00574FC5" w:rsidP="00574FC5">
    <w:pPr>
      <w:tabs>
        <w:tab w:val="left" w:pos="708"/>
      </w:tabs>
      <w:spacing w:line="320" w:lineRule="auto"/>
      <w:ind w:right="-427"/>
      <w:rPr>
        <w:rFonts w:ascii="Arial" w:eastAsia="Arial" w:hAnsi="Arial" w:cs="Arial"/>
        <w:sz w:val="18"/>
        <w:szCs w:val="18"/>
      </w:rPr>
    </w:pPr>
    <w:r>
      <w:rPr>
        <w:rFonts w:ascii="Arial" w:eastAsia="Arial" w:hAnsi="Arial" w:cs="Arial"/>
        <w:b/>
        <w:sz w:val="18"/>
        <w:szCs w:val="18"/>
      </w:rPr>
      <w:t>Dehoust GmbH</w:t>
    </w:r>
    <w:r>
      <w:rPr>
        <w:rFonts w:ascii="Arial" w:eastAsia="Arial" w:hAnsi="Arial" w:cs="Arial"/>
        <w:sz w:val="18"/>
        <w:szCs w:val="18"/>
      </w:rPr>
      <w:t>,</w:t>
    </w:r>
    <w:r>
      <w:rPr>
        <w:rFonts w:ascii="Arial" w:eastAsia="Arial" w:hAnsi="Arial" w:cs="Arial"/>
        <w:b/>
        <w:sz w:val="18"/>
        <w:szCs w:val="18"/>
      </w:rPr>
      <w:t xml:space="preserve"> </w:t>
    </w:r>
    <w:r>
      <w:rPr>
        <w:rFonts w:ascii="Arial" w:eastAsia="Arial" w:hAnsi="Arial" w:cs="Arial"/>
        <w:sz w:val="18"/>
        <w:szCs w:val="18"/>
      </w:rPr>
      <w:t>Gutenbergstraße 5-7, 69181 Leimen</w:t>
    </w:r>
    <w:r>
      <w:rPr>
        <w:rFonts w:ascii="Arial" w:eastAsia="Arial" w:hAnsi="Arial" w:cs="Arial"/>
        <w:sz w:val="18"/>
        <w:szCs w:val="18"/>
      </w:rPr>
      <w:br/>
      <w:t>Abdruck honorarfrei. Belegexemplar und Rückfragen bitte an:</w:t>
    </w:r>
  </w:p>
  <w:p w14:paraId="6E1A1E74" w14:textId="77777777" w:rsidR="00574FC5" w:rsidRDefault="00574FC5" w:rsidP="00574FC5">
    <w:pPr>
      <w:tabs>
        <w:tab w:val="left" w:pos="708"/>
      </w:tabs>
      <w:spacing w:line="320" w:lineRule="auto"/>
      <w:rPr>
        <w:rFonts w:ascii="Arial" w:eastAsia="Arial" w:hAnsi="Arial" w:cs="Arial"/>
        <w:sz w:val="18"/>
        <w:szCs w:val="18"/>
      </w:rPr>
    </w:pPr>
    <w:r>
      <w:rPr>
        <w:rFonts w:ascii="Arial" w:eastAsia="Arial" w:hAnsi="Arial" w:cs="Arial"/>
        <w:b/>
        <w:sz w:val="18"/>
        <w:szCs w:val="18"/>
      </w:rPr>
      <w:t>Kommunikation2B</w:t>
    </w:r>
    <w:r>
      <w:rPr>
        <w:rFonts w:ascii="Arial" w:eastAsia="Arial" w:hAnsi="Arial" w:cs="Arial"/>
        <w:sz w:val="18"/>
        <w:szCs w:val="18"/>
      </w:rPr>
      <w:t>, Westfalendamm 241, 44141 Dortmund, Fon: 0231/33049323</w:t>
    </w:r>
  </w:p>
  <w:p w14:paraId="4A5046DA" w14:textId="77777777" w:rsidR="00574FC5" w:rsidRDefault="00574F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D8E"/>
    <w:multiLevelType w:val="hybridMultilevel"/>
    <w:tmpl w:val="EB8042C2"/>
    <w:lvl w:ilvl="0" w:tplc="59602B64">
      <w:start w:val="1"/>
      <w:numFmt w:val="bullet"/>
      <w:lvlText w:val="•"/>
      <w:lvlJc w:val="left"/>
      <w:pPr>
        <w:tabs>
          <w:tab w:val="num" w:pos="720"/>
        </w:tabs>
        <w:ind w:left="720" w:hanging="360"/>
      </w:pPr>
      <w:rPr>
        <w:rFonts w:ascii="Arial" w:hAnsi="Arial" w:hint="default"/>
      </w:rPr>
    </w:lvl>
    <w:lvl w:ilvl="1" w:tplc="E6ACE776">
      <w:start w:val="1"/>
      <w:numFmt w:val="bullet"/>
      <w:lvlText w:val="•"/>
      <w:lvlJc w:val="left"/>
      <w:pPr>
        <w:tabs>
          <w:tab w:val="num" w:pos="1440"/>
        </w:tabs>
        <w:ind w:left="1440" w:hanging="360"/>
      </w:pPr>
      <w:rPr>
        <w:rFonts w:ascii="Arial" w:hAnsi="Arial" w:hint="default"/>
      </w:rPr>
    </w:lvl>
    <w:lvl w:ilvl="2" w:tplc="59767478" w:tentative="1">
      <w:start w:val="1"/>
      <w:numFmt w:val="bullet"/>
      <w:lvlText w:val="•"/>
      <w:lvlJc w:val="left"/>
      <w:pPr>
        <w:tabs>
          <w:tab w:val="num" w:pos="2160"/>
        </w:tabs>
        <w:ind w:left="2160" w:hanging="360"/>
      </w:pPr>
      <w:rPr>
        <w:rFonts w:ascii="Arial" w:hAnsi="Arial" w:hint="default"/>
      </w:rPr>
    </w:lvl>
    <w:lvl w:ilvl="3" w:tplc="7C7AD62C" w:tentative="1">
      <w:start w:val="1"/>
      <w:numFmt w:val="bullet"/>
      <w:lvlText w:val="•"/>
      <w:lvlJc w:val="left"/>
      <w:pPr>
        <w:tabs>
          <w:tab w:val="num" w:pos="2880"/>
        </w:tabs>
        <w:ind w:left="2880" w:hanging="360"/>
      </w:pPr>
      <w:rPr>
        <w:rFonts w:ascii="Arial" w:hAnsi="Arial" w:hint="default"/>
      </w:rPr>
    </w:lvl>
    <w:lvl w:ilvl="4" w:tplc="E79AAC38" w:tentative="1">
      <w:start w:val="1"/>
      <w:numFmt w:val="bullet"/>
      <w:lvlText w:val="•"/>
      <w:lvlJc w:val="left"/>
      <w:pPr>
        <w:tabs>
          <w:tab w:val="num" w:pos="3600"/>
        </w:tabs>
        <w:ind w:left="3600" w:hanging="360"/>
      </w:pPr>
      <w:rPr>
        <w:rFonts w:ascii="Arial" w:hAnsi="Arial" w:hint="default"/>
      </w:rPr>
    </w:lvl>
    <w:lvl w:ilvl="5" w:tplc="895AAD2A" w:tentative="1">
      <w:start w:val="1"/>
      <w:numFmt w:val="bullet"/>
      <w:lvlText w:val="•"/>
      <w:lvlJc w:val="left"/>
      <w:pPr>
        <w:tabs>
          <w:tab w:val="num" w:pos="4320"/>
        </w:tabs>
        <w:ind w:left="4320" w:hanging="360"/>
      </w:pPr>
      <w:rPr>
        <w:rFonts w:ascii="Arial" w:hAnsi="Arial" w:hint="default"/>
      </w:rPr>
    </w:lvl>
    <w:lvl w:ilvl="6" w:tplc="A504FCB8" w:tentative="1">
      <w:start w:val="1"/>
      <w:numFmt w:val="bullet"/>
      <w:lvlText w:val="•"/>
      <w:lvlJc w:val="left"/>
      <w:pPr>
        <w:tabs>
          <w:tab w:val="num" w:pos="5040"/>
        </w:tabs>
        <w:ind w:left="5040" w:hanging="360"/>
      </w:pPr>
      <w:rPr>
        <w:rFonts w:ascii="Arial" w:hAnsi="Arial" w:hint="default"/>
      </w:rPr>
    </w:lvl>
    <w:lvl w:ilvl="7" w:tplc="E68E7120" w:tentative="1">
      <w:start w:val="1"/>
      <w:numFmt w:val="bullet"/>
      <w:lvlText w:val="•"/>
      <w:lvlJc w:val="left"/>
      <w:pPr>
        <w:tabs>
          <w:tab w:val="num" w:pos="5760"/>
        </w:tabs>
        <w:ind w:left="5760" w:hanging="360"/>
      </w:pPr>
      <w:rPr>
        <w:rFonts w:ascii="Arial" w:hAnsi="Arial" w:hint="default"/>
      </w:rPr>
    </w:lvl>
    <w:lvl w:ilvl="8" w:tplc="6D20CD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6C2715"/>
    <w:multiLevelType w:val="hybridMultilevel"/>
    <w:tmpl w:val="0DF48876"/>
    <w:lvl w:ilvl="0" w:tplc="761EDDE6">
      <w:start w:val="1"/>
      <w:numFmt w:val="bullet"/>
      <w:lvlText w:val="•"/>
      <w:lvlJc w:val="left"/>
      <w:pPr>
        <w:tabs>
          <w:tab w:val="num" w:pos="720"/>
        </w:tabs>
        <w:ind w:left="720" w:hanging="360"/>
      </w:pPr>
      <w:rPr>
        <w:rFonts w:ascii="Arial" w:hAnsi="Arial" w:hint="default"/>
      </w:rPr>
    </w:lvl>
    <w:lvl w:ilvl="1" w:tplc="55725B92">
      <w:start w:val="1"/>
      <w:numFmt w:val="bullet"/>
      <w:lvlText w:val="•"/>
      <w:lvlJc w:val="left"/>
      <w:pPr>
        <w:tabs>
          <w:tab w:val="num" w:pos="1440"/>
        </w:tabs>
        <w:ind w:left="1440" w:hanging="360"/>
      </w:pPr>
      <w:rPr>
        <w:rFonts w:ascii="Arial" w:hAnsi="Arial" w:hint="default"/>
      </w:rPr>
    </w:lvl>
    <w:lvl w:ilvl="2" w:tplc="6D561940" w:tentative="1">
      <w:start w:val="1"/>
      <w:numFmt w:val="bullet"/>
      <w:lvlText w:val="•"/>
      <w:lvlJc w:val="left"/>
      <w:pPr>
        <w:tabs>
          <w:tab w:val="num" w:pos="2160"/>
        </w:tabs>
        <w:ind w:left="2160" w:hanging="360"/>
      </w:pPr>
      <w:rPr>
        <w:rFonts w:ascii="Arial" w:hAnsi="Arial" w:hint="default"/>
      </w:rPr>
    </w:lvl>
    <w:lvl w:ilvl="3" w:tplc="2982DF58" w:tentative="1">
      <w:start w:val="1"/>
      <w:numFmt w:val="bullet"/>
      <w:lvlText w:val="•"/>
      <w:lvlJc w:val="left"/>
      <w:pPr>
        <w:tabs>
          <w:tab w:val="num" w:pos="2880"/>
        </w:tabs>
        <w:ind w:left="2880" w:hanging="360"/>
      </w:pPr>
      <w:rPr>
        <w:rFonts w:ascii="Arial" w:hAnsi="Arial" w:hint="default"/>
      </w:rPr>
    </w:lvl>
    <w:lvl w:ilvl="4" w:tplc="B43E4604" w:tentative="1">
      <w:start w:val="1"/>
      <w:numFmt w:val="bullet"/>
      <w:lvlText w:val="•"/>
      <w:lvlJc w:val="left"/>
      <w:pPr>
        <w:tabs>
          <w:tab w:val="num" w:pos="3600"/>
        </w:tabs>
        <w:ind w:left="3600" w:hanging="360"/>
      </w:pPr>
      <w:rPr>
        <w:rFonts w:ascii="Arial" w:hAnsi="Arial" w:hint="default"/>
      </w:rPr>
    </w:lvl>
    <w:lvl w:ilvl="5" w:tplc="8BDA8DDA" w:tentative="1">
      <w:start w:val="1"/>
      <w:numFmt w:val="bullet"/>
      <w:lvlText w:val="•"/>
      <w:lvlJc w:val="left"/>
      <w:pPr>
        <w:tabs>
          <w:tab w:val="num" w:pos="4320"/>
        </w:tabs>
        <w:ind w:left="4320" w:hanging="360"/>
      </w:pPr>
      <w:rPr>
        <w:rFonts w:ascii="Arial" w:hAnsi="Arial" w:hint="default"/>
      </w:rPr>
    </w:lvl>
    <w:lvl w:ilvl="6" w:tplc="7D1AC6A2" w:tentative="1">
      <w:start w:val="1"/>
      <w:numFmt w:val="bullet"/>
      <w:lvlText w:val="•"/>
      <w:lvlJc w:val="left"/>
      <w:pPr>
        <w:tabs>
          <w:tab w:val="num" w:pos="5040"/>
        </w:tabs>
        <w:ind w:left="5040" w:hanging="360"/>
      </w:pPr>
      <w:rPr>
        <w:rFonts w:ascii="Arial" w:hAnsi="Arial" w:hint="default"/>
      </w:rPr>
    </w:lvl>
    <w:lvl w:ilvl="7" w:tplc="AB44F6B2" w:tentative="1">
      <w:start w:val="1"/>
      <w:numFmt w:val="bullet"/>
      <w:lvlText w:val="•"/>
      <w:lvlJc w:val="left"/>
      <w:pPr>
        <w:tabs>
          <w:tab w:val="num" w:pos="5760"/>
        </w:tabs>
        <w:ind w:left="5760" w:hanging="360"/>
      </w:pPr>
      <w:rPr>
        <w:rFonts w:ascii="Arial" w:hAnsi="Arial" w:hint="default"/>
      </w:rPr>
    </w:lvl>
    <w:lvl w:ilvl="8" w:tplc="CB38AF0C" w:tentative="1">
      <w:start w:val="1"/>
      <w:numFmt w:val="bullet"/>
      <w:lvlText w:val="•"/>
      <w:lvlJc w:val="left"/>
      <w:pPr>
        <w:tabs>
          <w:tab w:val="num" w:pos="6480"/>
        </w:tabs>
        <w:ind w:left="6480" w:hanging="360"/>
      </w:pPr>
      <w:rPr>
        <w:rFonts w:ascii="Arial" w:hAnsi="Arial" w:hint="default"/>
      </w:rPr>
    </w:lvl>
  </w:abstractNum>
  <w:num w:numId="1" w16cid:durableId="1111705486">
    <w:abstractNumId w:val="0"/>
  </w:num>
  <w:num w:numId="2" w16cid:durableId="1575117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CF"/>
    <w:rsid w:val="00004DF8"/>
    <w:rsid w:val="000109FD"/>
    <w:rsid w:val="00031419"/>
    <w:rsid w:val="0003359C"/>
    <w:rsid w:val="00080E78"/>
    <w:rsid w:val="00091252"/>
    <w:rsid w:val="000A5649"/>
    <w:rsid w:val="000D4A27"/>
    <w:rsid w:val="000D54E1"/>
    <w:rsid w:val="000F6D14"/>
    <w:rsid w:val="001258DE"/>
    <w:rsid w:val="00136F25"/>
    <w:rsid w:val="00150AC3"/>
    <w:rsid w:val="001663C7"/>
    <w:rsid w:val="00173F03"/>
    <w:rsid w:val="001D5B13"/>
    <w:rsid w:val="001F5B29"/>
    <w:rsid w:val="002110AC"/>
    <w:rsid w:val="002233A2"/>
    <w:rsid w:val="00225608"/>
    <w:rsid w:val="00226523"/>
    <w:rsid w:val="002366D5"/>
    <w:rsid w:val="00243FAF"/>
    <w:rsid w:val="00253657"/>
    <w:rsid w:val="00261CD5"/>
    <w:rsid w:val="00262B12"/>
    <w:rsid w:val="00277BDA"/>
    <w:rsid w:val="00291786"/>
    <w:rsid w:val="002A359C"/>
    <w:rsid w:val="002C55A3"/>
    <w:rsid w:val="002D63FD"/>
    <w:rsid w:val="002F3D91"/>
    <w:rsid w:val="00306A45"/>
    <w:rsid w:val="0032607F"/>
    <w:rsid w:val="00326490"/>
    <w:rsid w:val="00326E3F"/>
    <w:rsid w:val="003300BD"/>
    <w:rsid w:val="00347B4B"/>
    <w:rsid w:val="00393C4E"/>
    <w:rsid w:val="003C06BE"/>
    <w:rsid w:val="003D2DC8"/>
    <w:rsid w:val="003E025A"/>
    <w:rsid w:val="004278CB"/>
    <w:rsid w:val="0043547B"/>
    <w:rsid w:val="00457DCC"/>
    <w:rsid w:val="004B2BE5"/>
    <w:rsid w:val="004C7222"/>
    <w:rsid w:val="004E07F9"/>
    <w:rsid w:val="004F0304"/>
    <w:rsid w:val="00511D9E"/>
    <w:rsid w:val="00522E80"/>
    <w:rsid w:val="005539D2"/>
    <w:rsid w:val="005734CF"/>
    <w:rsid w:val="00574FC5"/>
    <w:rsid w:val="0058219E"/>
    <w:rsid w:val="00586A32"/>
    <w:rsid w:val="005A381F"/>
    <w:rsid w:val="005C32B9"/>
    <w:rsid w:val="0066192A"/>
    <w:rsid w:val="00672DA3"/>
    <w:rsid w:val="006951AA"/>
    <w:rsid w:val="006B5697"/>
    <w:rsid w:val="006C3766"/>
    <w:rsid w:val="007027F3"/>
    <w:rsid w:val="007636D5"/>
    <w:rsid w:val="007A2D00"/>
    <w:rsid w:val="007B4222"/>
    <w:rsid w:val="007C6438"/>
    <w:rsid w:val="007D0548"/>
    <w:rsid w:val="00800BE1"/>
    <w:rsid w:val="00874E15"/>
    <w:rsid w:val="00875D92"/>
    <w:rsid w:val="008933A2"/>
    <w:rsid w:val="008A5600"/>
    <w:rsid w:val="008D22B4"/>
    <w:rsid w:val="008E5E0A"/>
    <w:rsid w:val="008F73CA"/>
    <w:rsid w:val="00903285"/>
    <w:rsid w:val="00914C05"/>
    <w:rsid w:val="00915C91"/>
    <w:rsid w:val="00932416"/>
    <w:rsid w:val="009478E2"/>
    <w:rsid w:val="00950352"/>
    <w:rsid w:val="00953B2E"/>
    <w:rsid w:val="00984CD7"/>
    <w:rsid w:val="009A0C77"/>
    <w:rsid w:val="009E628C"/>
    <w:rsid w:val="009F0B36"/>
    <w:rsid w:val="00A25B3C"/>
    <w:rsid w:val="00A615AB"/>
    <w:rsid w:val="00A61E6A"/>
    <w:rsid w:val="00A91970"/>
    <w:rsid w:val="00AB6B05"/>
    <w:rsid w:val="00AC66C5"/>
    <w:rsid w:val="00AE40CE"/>
    <w:rsid w:val="00AE6F58"/>
    <w:rsid w:val="00AF2A4F"/>
    <w:rsid w:val="00B35834"/>
    <w:rsid w:val="00B43E18"/>
    <w:rsid w:val="00B509A3"/>
    <w:rsid w:val="00B76727"/>
    <w:rsid w:val="00B84B71"/>
    <w:rsid w:val="00BA79FA"/>
    <w:rsid w:val="00BC63D5"/>
    <w:rsid w:val="00BE5ED1"/>
    <w:rsid w:val="00C0357B"/>
    <w:rsid w:val="00C048D9"/>
    <w:rsid w:val="00C14CB6"/>
    <w:rsid w:val="00C21D22"/>
    <w:rsid w:val="00C53907"/>
    <w:rsid w:val="00C56EAA"/>
    <w:rsid w:val="00C60374"/>
    <w:rsid w:val="00C80143"/>
    <w:rsid w:val="00CD6EC3"/>
    <w:rsid w:val="00D3641F"/>
    <w:rsid w:val="00D556FC"/>
    <w:rsid w:val="00D75D18"/>
    <w:rsid w:val="00D85EB1"/>
    <w:rsid w:val="00D9320F"/>
    <w:rsid w:val="00DB287D"/>
    <w:rsid w:val="00DC5176"/>
    <w:rsid w:val="00DD3FCD"/>
    <w:rsid w:val="00DE0A46"/>
    <w:rsid w:val="00E17721"/>
    <w:rsid w:val="00E253D5"/>
    <w:rsid w:val="00E315E5"/>
    <w:rsid w:val="00E33BA9"/>
    <w:rsid w:val="00E66AF4"/>
    <w:rsid w:val="00E775E2"/>
    <w:rsid w:val="00E83761"/>
    <w:rsid w:val="00EA5A61"/>
    <w:rsid w:val="00EF09AE"/>
    <w:rsid w:val="00EF354E"/>
    <w:rsid w:val="00EF783A"/>
    <w:rsid w:val="00F05C5D"/>
    <w:rsid w:val="00F32A54"/>
    <w:rsid w:val="00F51E4B"/>
    <w:rsid w:val="00F6030C"/>
    <w:rsid w:val="00F62E58"/>
    <w:rsid w:val="00F96A5D"/>
    <w:rsid w:val="00FB2D88"/>
    <w:rsid w:val="00FE07BA"/>
    <w:rsid w:val="00FE7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D483"/>
  <w15:chartTrackingRefBased/>
  <w15:docId w15:val="{F80ED407-672F-4FEE-B994-C7987B40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83761"/>
    <w:pPr>
      <w:widowControl w:val="0"/>
      <w:spacing w:after="0" w:line="240" w:lineRule="auto"/>
    </w:pPr>
    <w:rPr>
      <w:rFonts w:ascii="Times New Roman" w:eastAsia="Times New Roman" w:hAnsi="Times New Roman" w:cs="Times New Roman"/>
      <w:color w:val="000000"/>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761"/>
    <w:pPr>
      <w:tabs>
        <w:tab w:val="center" w:pos="4536"/>
        <w:tab w:val="right" w:pos="9072"/>
      </w:tabs>
    </w:pPr>
  </w:style>
  <w:style w:type="character" w:customStyle="1" w:styleId="KopfzeileZchn">
    <w:name w:val="Kopfzeile Zchn"/>
    <w:basedOn w:val="Absatz-Standardschriftart"/>
    <w:link w:val="Kopfzeile"/>
    <w:uiPriority w:val="99"/>
    <w:rsid w:val="00E83761"/>
    <w:rPr>
      <w:rFonts w:ascii="Times New Roman" w:eastAsia="Times New Roman" w:hAnsi="Times New Roman" w:cs="Times New Roman"/>
      <w:color w:val="000000"/>
      <w:kern w:val="0"/>
      <w:sz w:val="24"/>
      <w:szCs w:val="24"/>
      <w:lang w:eastAsia="de-DE"/>
      <w14:ligatures w14:val="none"/>
    </w:rPr>
  </w:style>
  <w:style w:type="paragraph" w:styleId="Fuzeile">
    <w:name w:val="footer"/>
    <w:basedOn w:val="Standard"/>
    <w:link w:val="FuzeileZchn"/>
    <w:uiPriority w:val="99"/>
    <w:unhideWhenUsed/>
    <w:rsid w:val="00E83761"/>
    <w:pPr>
      <w:tabs>
        <w:tab w:val="center" w:pos="4536"/>
        <w:tab w:val="right" w:pos="9072"/>
      </w:tabs>
    </w:pPr>
  </w:style>
  <w:style w:type="character" w:customStyle="1" w:styleId="FuzeileZchn">
    <w:name w:val="Fußzeile Zchn"/>
    <w:basedOn w:val="Absatz-Standardschriftart"/>
    <w:link w:val="Fuzeile"/>
    <w:uiPriority w:val="99"/>
    <w:rsid w:val="00E83761"/>
    <w:rPr>
      <w:rFonts w:ascii="Times New Roman" w:eastAsia="Times New Roman" w:hAnsi="Times New Roman" w:cs="Times New Roman"/>
      <w:color w:val="000000"/>
      <w:kern w:val="0"/>
      <w:sz w:val="24"/>
      <w:szCs w:val="24"/>
      <w:lang w:eastAsia="de-DE"/>
      <w14:ligatures w14:val="none"/>
    </w:rPr>
  </w:style>
  <w:style w:type="paragraph" w:styleId="KeinLeerraum">
    <w:name w:val="No Spacing"/>
    <w:uiPriority w:val="1"/>
    <w:qFormat/>
    <w:rsid w:val="00E83761"/>
    <w:pPr>
      <w:widowControl w:val="0"/>
      <w:spacing w:after="0" w:line="240" w:lineRule="auto"/>
    </w:pPr>
    <w:rPr>
      <w:rFonts w:ascii="Times New Roman" w:eastAsia="Times New Roman" w:hAnsi="Times New Roman" w:cs="Times New Roman"/>
      <w:color w:val="000000"/>
      <w:kern w:val="0"/>
      <w:sz w:val="24"/>
      <w:szCs w:val="24"/>
      <w:lang w:eastAsia="de-DE"/>
      <w14:ligatures w14:val="none"/>
    </w:rPr>
  </w:style>
  <w:style w:type="paragraph" w:styleId="Listenabsatz">
    <w:name w:val="List Paragraph"/>
    <w:basedOn w:val="Standard"/>
    <w:uiPriority w:val="34"/>
    <w:qFormat/>
    <w:rsid w:val="009F0B36"/>
    <w:pPr>
      <w:widowControl/>
      <w:ind w:left="720"/>
      <w:contextualSpacing/>
    </w:pPr>
    <w:rPr>
      <w:color w:val="auto"/>
    </w:rPr>
  </w:style>
  <w:style w:type="character" w:styleId="Hyperlink">
    <w:name w:val="Hyperlink"/>
    <w:basedOn w:val="Absatz-Standardschriftart"/>
    <w:uiPriority w:val="99"/>
    <w:unhideWhenUsed/>
    <w:rsid w:val="008D22B4"/>
    <w:rPr>
      <w:color w:val="0563C1" w:themeColor="hyperlink"/>
      <w:u w:val="single"/>
    </w:rPr>
  </w:style>
  <w:style w:type="character" w:styleId="NichtaufgelsteErwhnung">
    <w:name w:val="Unresolved Mention"/>
    <w:basedOn w:val="Absatz-Standardschriftart"/>
    <w:uiPriority w:val="99"/>
    <w:semiHidden/>
    <w:unhideWhenUsed/>
    <w:rsid w:val="008D22B4"/>
    <w:rPr>
      <w:color w:val="605E5C"/>
      <w:shd w:val="clear" w:color="auto" w:fill="E1DFDD"/>
    </w:rPr>
  </w:style>
  <w:style w:type="paragraph" w:styleId="berarbeitung">
    <w:name w:val="Revision"/>
    <w:hidden/>
    <w:uiPriority w:val="99"/>
    <w:semiHidden/>
    <w:rsid w:val="00914C05"/>
    <w:pPr>
      <w:spacing w:after="0" w:line="240" w:lineRule="auto"/>
    </w:pPr>
    <w:rPr>
      <w:rFonts w:ascii="Times New Roman" w:eastAsia="Times New Roman" w:hAnsi="Times New Roman" w:cs="Times New Roman"/>
      <w:color w:val="000000"/>
      <w:kern w:val="0"/>
      <w:sz w:val="24"/>
      <w:szCs w:val="24"/>
      <w:lang w:eastAsia="de-DE"/>
      <w14:ligatures w14:val="none"/>
    </w:rPr>
  </w:style>
  <w:style w:type="character" w:styleId="Kommentarzeichen">
    <w:name w:val="annotation reference"/>
    <w:basedOn w:val="Absatz-Standardschriftart"/>
    <w:uiPriority w:val="99"/>
    <w:semiHidden/>
    <w:unhideWhenUsed/>
    <w:rsid w:val="00393C4E"/>
    <w:rPr>
      <w:sz w:val="16"/>
      <w:szCs w:val="16"/>
    </w:rPr>
  </w:style>
  <w:style w:type="paragraph" w:styleId="Kommentartext">
    <w:name w:val="annotation text"/>
    <w:basedOn w:val="Standard"/>
    <w:link w:val="KommentartextZchn"/>
    <w:uiPriority w:val="99"/>
    <w:unhideWhenUsed/>
    <w:rsid w:val="00393C4E"/>
    <w:rPr>
      <w:sz w:val="20"/>
      <w:szCs w:val="20"/>
    </w:rPr>
  </w:style>
  <w:style w:type="character" w:customStyle="1" w:styleId="KommentartextZchn">
    <w:name w:val="Kommentartext Zchn"/>
    <w:basedOn w:val="Absatz-Standardschriftart"/>
    <w:link w:val="Kommentartext"/>
    <w:uiPriority w:val="99"/>
    <w:rsid w:val="00393C4E"/>
    <w:rPr>
      <w:rFonts w:ascii="Times New Roman" w:eastAsia="Times New Roman" w:hAnsi="Times New Roman" w:cs="Times New Roman"/>
      <w:color w:val="000000"/>
      <w:kern w:val="0"/>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393C4E"/>
    <w:rPr>
      <w:b/>
      <w:bCs/>
    </w:rPr>
  </w:style>
  <w:style w:type="character" w:customStyle="1" w:styleId="KommentarthemaZchn">
    <w:name w:val="Kommentarthema Zchn"/>
    <w:basedOn w:val="KommentartextZchn"/>
    <w:link w:val="Kommentarthema"/>
    <w:uiPriority w:val="99"/>
    <w:semiHidden/>
    <w:rsid w:val="00393C4E"/>
    <w:rPr>
      <w:rFonts w:ascii="Times New Roman" w:eastAsia="Times New Roman" w:hAnsi="Times New Roman" w:cs="Times New Roman"/>
      <w:b/>
      <w:bCs/>
      <w:color w:val="000000"/>
      <w:kern w:val="0"/>
      <w:sz w:val="20"/>
      <w:szCs w:val="20"/>
      <w:lang w:eastAsia="de-DE"/>
      <w14:ligatures w14:val="none"/>
    </w:rPr>
  </w:style>
  <w:style w:type="paragraph" w:styleId="StandardWeb">
    <w:name w:val="Normal (Web)"/>
    <w:basedOn w:val="Standard"/>
    <w:uiPriority w:val="99"/>
    <w:unhideWhenUsed/>
    <w:rsid w:val="00875D92"/>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6586">
      <w:bodyDiv w:val="1"/>
      <w:marLeft w:val="0"/>
      <w:marRight w:val="0"/>
      <w:marTop w:val="0"/>
      <w:marBottom w:val="0"/>
      <w:divBdr>
        <w:top w:val="none" w:sz="0" w:space="0" w:color="auto"/>
        <w:left w:val="none" w:sz="0" w:space="0" w:color="auto"/>
        <w:bottom w:val="none" w:sz="0" w:space="0" w:color="auto"/>
        <w:right w:val="none" w:sz="0" w:space="0" w:color="auto"/>
      </w:divBdr>
    </w:div>
    <w:div w:id="1321733540">
      <w:bodyDiv w:val="1"/>
      <w:marLeft w:val="0"/>
      <w:marRight w:val="0"/>
      <w:marTop w:val="0"/>
      <w:marBottom w:val="0"/>
      <w:divBdr>
        <w:top w:val="none" w:sz="0" w:space="0" w:color="auto"/>
        <w:left w:val="none" w:sz="0" w:space="0" w:color="auto"/>
        <w:bottom w:val="none" w:sz="0" w:space="0" w:color="auto"/>
        <w:right w:val="none" w:sz="0" w:space="0" w:color="auto"/>
      </w:divBdr>
    </w:div>
    <w:div w:id="1651715944">
      <w:bodyDiv w:val="1"/>
      <w:marLeft w:val="0"/>
      <w:marRight w:val="0"/>
      <w:marTop w:val="0"/>
      <w:marBottom w:val="0"/>
      <w:divBdr>
        <w:top w:val="none" w:sz="0" w:space="0" w:color="auto"/>
        <w:left w:val="none" w:sz="0" w:space="0" w:color="auto"/>
        <w:bottom w:val="none" w:sz="0" w:space="0" w:color="auto"/>
        <w:right w:val="none" w:sz="0" w:space="0" w:color="auto"/>
      </w:divBdr>
      <w:divsChild>
        <w:div w:id="1115828790">
          <w:marLeft w:val="446"/>
          <w:marRight w:val="0"/>
          <w:marTop w:val="0"/>
          <w:marBottom w:val="240"/>
          <w:divBdr>
            <w:top w:val="none" w:sz="0" w:space="0" w:color="auto"/>
            <w:left w:val="none" w:sz="0" w:space="0" w:color="auto"/>
            <w:bottom w:val="none" w:sz="0" w:space="0" w:color="auto"/>
            <w:right w:val="none" w:sz="0" w:space="0" w:color="auto"/>
          </w:divBdr>
        </w:div>
      </w:divsChild>
    </w:div>
    <w:div w:id="1652901990">
      <w:bodyDiv w:val="1"/>
      <w:marLeft w:val="0"/>
      <w:marRight w:val="0"/>
      <w:marTop w:val="0"/>
      <w:marBottom w:val="0"/>
      <w:divBdr>
        <w:top w:val="none" w:sz="0" w:space="0" w:color="auto"/>
        <w:left w:val="none" w:sz="0" w:space="0" w:color="auto"/>
        <w:bottom w:val="none" w:sz="0" w:space="0" w:color="auto"/>
        <w:right w:val="none" w:sz="0" w:space="0" w:color="auto"/>
      </w:divBdr>
    </w:div>
    <w:div w:id="1707565872">
      <w:bodyDiv w:val="1"/>
      <w:marLeft w:val="0"/>
      <w:marRight w:val="0"/>
      <w:marTop w:val="0"/>
      <w:marBottom w:val="0"/>
      <w:divBdr>
        <w:top w:val="none" w:sz="0" w:space="0" w:color="auto"/>
        <w:left w:val="none" w:sz="0" w:space="0" w:color="auto"/>
        <w:bottom w:val="none" w:sz="0" w:space="0" w:color="auto"/>
        <w:right w:val="none" w:sz="0" w:space="0" w:color="auto"/>
      </w:divBdr>
      <w:divsChild>
        <w:div w:id="1704744411">
          <w:marLeft w:val="446"/>
          <w:marRight w:val="0"/>
          <w:marTop w:val="0"/>
          <w:marBottom w:val="240"/>
          <w:divBdr>
            <w:top w:val="none" w:sz="0" w:space="0" w:color="auto"/>
            <w:left w:val="none" w:sz="0" w:space="0" w:color="auto"/>
            <w:bottom w:val="none" w:sz="0" w:space="0" w:color="auto"/>
            <w:right w:val="none" w:sz="0" w:space="0" w:color="auto"/>
          </w:divBdr>
        </w:div>
      </w:divsChild>
    </w:div>
    <w:div w:id="19392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hou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A694-39F8-46E5-AD1C-6B5A3D6E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Kommunikation2B</dc:creator>
  <cp:keywords/>
  <dc:description/>
  <cp:lastModifiedBy>Mareike Wand-Quassowski</cp:lastModifiedBy>
  <cp:revision>2</cp:revision>
  <dcterms:created xsi:type="dcterms:W3CDTF">2024-01-04T10:14:00Z</dcterms:created>
  <dcterms:modified xsi:type="dcterms:W3CDTF">2024-01-04T10:14:00Z</dcterms:modified>
</cp:coreProperties>
</file>