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00CC4F" w14:textId="77777777" w:rsidR="00AF08EF" w:rsidRDefault="00AF08EF" w:rsidP="00FB61B5">
      <w:pPr>
        <w:pStyle w:val="Kopfzeile"/>
        <w:tabs>
          <w:tab w:val="left" w:pos="708"/>
        </w:tabs>
        <w:spacing w:line="400" w:lineRule="exact"/>
        <w:jc w:val="right"/>
        <w:rPr>
          <w:rFonts w:cs="Arial"/>
          <w:color w:val="000000"/>
          <w:sz w:val="20"/>
        </w:rPr>
      </w:pPr>
    </w:p>
    <w:p w14:paraId="67AAB2FC" w14:textId="5F1839DB" w:rsidR="006C2039" w:rsidRPr="00387E44" w:rsidRDefault="00416FE9" w:rsidP="00FB61B5">
      <w:pPr>
        <w:pStyle w:val="Kopfzeile"/>
        <w:tabs>
          <w:tab w:val="left" w:pos="708"/>
        </w:tabs>
        <w:spacing w:line="400" w:lineRule="exact"/>
        <w:jc w:val="right"/>
        <w:rPr>
          <w:rFonts w:cs="Arial"/>
          <w:color w:val="000000"/>
          <w:sz w:val="32"/>
          <w:szCs w:val="32"/>
        </w:rPr>
      </w:pPr>
      <w:r>
        <w:rPr>
          <w:rFonts w:cs="Arial"/>
          <w:color w:val="000000"/>
          <w:sz w:val="20"/>
        </w:rPr>
        <w:t>04</w:t>
      </w:r>
      <w:r w:rsidR="00FB61B5" w:rsidRPr="00387E44">
        <w:rPr>
          <w:rFonts w:cs="Arial"/>
          <w:color w:val="000000"/>
          <w:sz w:val="20"/>
        </w:rPr>
        <w:t>/</w:t>
      </w:r>
      <w:r w:rsidR="00311DFD" w:rsidRPr="00387E44">
        <w:rPr>
          <w:rFonts w:cs="Arial"/>
          <w:color w:val="000000"/>
          <w:sz w:val="20"/>
        </w:rPr>
        <w:t>2</w:t>
      </w:r>
      <w:r w:rsidR="00844CF1">
        <w:rPr>
          <w:rFonts w:cs="Arial"/>
          <w:color w:val="000000"/>
          <w:sz w:val="20"/>
        </w:rPr>
        <w:t>4-0</w:t>
      </w:r>
      <w:r w:rsidR="009C4F22">
        <w:rPr>
          <w:rFonts w:cs="Arial"/>
          <w:color w:val="000000"/>
          <w:sz w:val="20"/>
        </w:rPr>
        <w:t>2</w:t>
      </w:r>
    </w:p>
    <w:p w14:paraId="1AA167E8" w14:textId="77777777" w:rsidR="00840D35" w:rsidRPr="00387E44" w:rsidRDefault="00840D35" w:rsidP="00840D35">
      <w:pPr>
        <w:pStyle w:val="Kopfzeile"/>
        <w:tabs>
          <w:tab w:val="left" w:pos="708"/>
        </w:tabs>
        <w:spacing w:line="320" w:lineRule="exact"/>
        <w:jc w:val="both"/>
        <w:rPr>
          <w:rFonts w:cs="Arial"/>
          <w:sz w:val="28"/>
          <w:u w:val="single"/>
        </w:rPr>
      </w:pPr>
    </w:p>
    <w:p w14:paraId="4C50DC29" w14:textId="361E67C9" w:rsidR="008550EE" w:rsidRPr="00387E44" w:rsidRDefault="008550EE" w:rsidP="005D7F7C">
      <w:pPr>
        <w:spacing w:line="360" w:lineRule="auto"/>
        <w:jc w:val="both"/>
        <w:rPr>
          <w:rFonts w:ascii="Arial" w:hAnsi="Arial" w:cs="Arial"/>
          <w:color w:val="000000"/>
        </w:rPr>
      </w:pPr>
    </w:p>
    <w:p w14:paraId="0F9692C4" w14:textId="7DC70B48" w:rsidR="00CC74B0" w:rsidRPr="00F061C1" w:rsidRDefault="005D00C8" w:rsidP="0074747F">
      <w:pPr>
        <w:rPr>
          <w:rFonts w:ascii="Arial" w:hAnsi="Arial" w:cs="Arial"/>
          <w:b/>
          <w:sz w:val="40"/>
          <w:szCs w:val="40"/>
        </w:rPr>
      </w:pPr>
      <w:r>
        <w:rPr>
          <w:rFonts w:ascii="Arial" w:hAnsi="Arial" w:cs="Arial"/>
          <w:b/>
          <w:sz w:val="40"/>
          <w:szCs w:val="40"/>
        </w:rPr>
        <w:t>Gut geplant ist halb gelüftet</w:t>
      </w:r>
    </w:p>
    <w:p w14:paraId="43708F01" w14:textId="77777777" w:rsidR="00906118" w:rsidRPr="00F061C1" w:rsidRDefault="00906118" w:rsidP="0074747F">
      <w:pPr>
        <w:rPr>
          <w:rFonts w:ascii="Arial" w:hAnsi="Arial" w:cs="Arial"/>
          <w:sz w:val="28"/>
          <w:szCs w:val="28"/>
        </w:rPr>
      </w:pPr>
    </w:p>
    <w:p w14:paraId="0C01DDA1" w14:textId="77777777" w:rsidR="00D91820" w:rsidRDefault="00024A62" w:rsidP="00E04C4E">
      <w:pPr>
        <w:rPr>
          <w:rFonts w:ascii="Arial" w:hAnsi="Arial" w:cs="Arial"/>
          <w:sz w:val="28"/>
          <w:szCs w:val="28"/>
        </w:rPr>
      </w:pPr>
      <w:r>
        <w:rPr>
          <w:rFonts w:ascii="Arial" w:hAnsi="Arial" w:cs="Arial"/>
          <w:sz w:val="28"/>
          <w:szCs w:val="28"/>
        </w:rPr>
        <w:t xml:space="preserve">Gebäudetechnische Anforderungen an </w:t>
      </w:r>
    </w:p>
    <w:p w14:paraId="2584293A" w14:textId="7744230F" w:rsidR="00E04C4E" w:rsidRDefault="00024A62" w:rsidP="00E04C4E">
      <w:pPr>
        <w:rPr>
          <w:rFonts w:ascii="Arial" w:hAnsi="Arial" w:cs="Arial"/>
          <w:sz w:val="28"/>
          <w:szCs w:val="28"/>
        </w:rPr>
      </w:pPr>
      <w:r>
        <w:rPr>
          <w:rFonts w:ascii="Arial" w:hAnsi="Arial" w:cs="Arial"/>
          <w:sz w:val="28"/>
          <w:szCs w:val="28"/>
        </w:rPr>
        <w:t>natürliche Lüftungs</w:t>
      </w:r>
      <w:r w:rsidRPr="009074A6">
        <w:rPr>
          <w:rFonts w:ascii="Arial" w:hAnsi="Arial" w:cs="Arial"/>
          <w:sz w:val="28"/>
          <w:szCs w:val="28"/>
        </w:rPr>
        <w:t>systeme</w:t>
      </w:r>
      <w:r>
        <w:rPr>
          <w:rFonts w:ascii="Arial" w:hAnsi="Arial" w:cs="Arial"/>
          <w:sz w:val="28"/>
          <w:szCs w:val="28"/>
        </w:rPr>
        <w:t xml:space="preserve"> erkennen</w:t>
      </w:r>
      <w:r w:rsidR="00116296">
        <w:rPr>
          <w:rFonts w:ascii="Arial" w:hAnsi="Arial" w:cs="Arial"/>
          <w:sz w:val="28"/>
          <w:szCs w:val="28"/>
        </w:rPr>
        <w:t xml:space="preserve"> und bewerten</w:t>
      </w:r>
    </w:p>
    <w:p w14:paraId="1B68C647" w14:textId="796AF707" w:rsidR="00A05DDF" w:rsidRPr="00387E44" w:rsidRDefault="00A05DDF" w:rsidP="00E04C4E">
      <w:pPr>
        <w:rPr>
          <w:rFonts w:ascii="Arial" w:hAnsi="Arial" w:cs="Arial"/>
          <w:sz w:val="28"/>
          <w:szCs w:val="28"/>
        </w:rPr>
      </w:pPr>
    </w:p>
    <w:p w14:paraId="03FBBDAF" w14:textId="5C825DDF" w:rsidR="00944D8B" w:rsidRPr="009C4F22" w:rsidRDefault="00116296" w:rsidP="00A970BF">
      <w:pPr>
        <w:tabs>
          <w:tab w:val="left" w:pos="1515"/>
        </w:tabs>
        <w:spacing w:line="360" w:lineRule="auto"/>
        <w:jc w:val="both"/>
        <w:rPr>
          <w:rFonts w:ascii="Arial" w:hAnsi="Arial" w:cs="Arial"/>
          <w:b/>
          <w:bCs/>
        </w:rPr>
      </w:pPr>
      <w:r w:rsidRPr="009C4F22">
        <w:rPr>
          <w:rFonts w:ascii="Arial" w:hAnsi="Arial" w:cs="Arial"/>
          <w:b/>
          <w:bCs/>
        </w:rPr>
        <w:t xml:space="preserve">Bei der Planung </w:t>
      </w:r>
      <w:r w:rsidR="00B02FB3">
        <w:rPr>
          <w:rFonts w:ascii="Arial" w:hAnsi="Arial" w:cs="Arial"/>
          <w:b/>
          <w:bCs/>
        </w:rPr>
        <w:t>des Lüftungskonzepts</w:t>
      </w:r>
      <w:r w:rsidRPr="009C4F22">
        <w:rPr>
          <w:rFonts w:ascii="Arial" w:hAnsi="Arial" w:cs="Arial"/>
          <w:b/>
          <w:bCs/>
        </w:rPr>
        <w:t xml:space="preserve"> müssen diverse Eckpunkte bewertet und in die Auslegung miteinbezogen werden. Dies gilt auch für die </w:t>
      </w:r>
      <w:r w:rsidRPr="009074A6">
        <w:rPr>
          <w:rFonts w:ascii="Arial" w:hAnsi="Arial" w:cs="Arial"/>
          <w:b/>
          <w:bCs/>
        </w:rPr>
        <w:t>Systeme</w:t>
      </w:r>
      <w:r w:rsidRPr="009C4F22">
        <w:rPr>
          <w:rFonts w:ascii="Arial" w:hAnsi="Arial" w:cs="Arial"/>
          <w:b/>
          <w:bCs/>
        </w:rPr>
        <w:t xml:space="preserve"> zur natürlichen Lüftung von WindowMaster. Di</w:t>
      </w:r>
      <w:r w:rsidR="009C4F22" w:rsidRPr="009C4F22">
        <w:rPr>
          <w:rFonts w:ascii="Arial" w:hAnsi="Arial" w:cs="Arial"/>
          <w:b/>
          <w:bCs/>
        </w:rPr>
        <w:t xml:space="preserve">e grundsätzlichen Anforderungen zur </w:t>
      </w:r>
      <w:r w:rsidR="002631F9">
        <w:rPr>
          <w:rFonts w:ascii="Arial" w:hAnsi="Arial" w:cs="Arial"/>
          <w:b/>
          <w:bCs/>
        </w:rPr>
        <w:t>Realisierbarkeit</w:t>
      </w:r>
      <w:r w:rsidR="002631F9" w:rsidRPr="009C4F22">
        <w:rPr>
          <w:rFonts w:ascii="Arial" w:hAnsi="Arial" w:cs="Arial"/>
          <w:b/>
          <w:bCs/>
        </w:rPr>
        <w:t xml:space="preserve"> </w:t>
      </w:r>
      <w:r w:rsidR="00B02FB3">
        <w:rPr>
          <w:rFonts w:ascii="Arial" w:hAnsi="Arial" w:cs="Arial"/>
          <w:b/>
          <w:bCs/>
        </w:rPr>
        <w:t>dieser</w:t>
      </w:r>
      <w:r w:rsidR="009C4F22" w:rsidRPr="009C4F22">
        <w:rPr>
          <w:rFonts w:ascii="Arial" w:hAnsi="Arial" w:cs="Arial"/>
          <w:b/>
          <w:bCs/>
        </w:rPr>
        <w:t xml:space="preserve"> sind leicht überblickt. Bei der genauen Berechnung und Auslegung </w:t>
      </w:r>
      <w:r w:rsidR="002631F9">
        <w:rPr>
          <w:rFonts w:ascii="Arial" w:hAnsi="Arial" w:cs="Arial"/>
          <w:b/>
          <w:bCs/>
        </w:rPr>
        <w:t>helfe</w:t>
      </w:r>
      <w:r w:rsidR="00D91820">
        <w:rPr>
          <w:rFonts w:ascii="Arial" w:hAnsi="Arial" w:cs="Arial"/>
          <w:b/>
          <w:bCs/>
        </w:rPr>
        <w:t>n</w:t>
      </w:r>
      <w:r w:rsidR="002631F9">
        <w:rPr>
          <w:rFonts w:ascii="Arial" w:hAnsi="Arial" w:cs="Arial"/>
          <w:b/>
          <w:bCs/>
        </w:rPr>
        <w:t xml:space="preserve"> die Experten von</w:t>
      </w:r>
      <w:r w:rsidR="002631F9" w:rsidRPr="009C4F22">
        <w:rPr>
          <w:rFonts w:ascii="Arial" w:hAnsi="Arial" w:cs="Arial"/>
          <w:b/>
          <w:bCs/>
        </w:rPr>
        <w:t xml:space="preserve"> </w:t>
      </w:r>
      <w:r w:rsidR="009C4F22" w:rsidRPr="009C4F22">
        <w:rPr>
          <w:rFonts w:ascii="Arial" w:hAnsi="Arial" w:cs="Arial"/>
          <w:b/>
          <w:bCs/>
        </w:rPr>
        <w:t xml:space="preserve">WindowMaster gerne weiter. </w:t>
      </w:r>
    </w:p>
    <w:p w14:paraId="5AA87B6F" w14:textId="77777777" w:rsidR="009027D4" w:rsidRDefault="009027D4" w:rsidP="0042663D">
      <w:pPr>
        <w:spacing w:line="360" w:lineRule="auto"/>
        <w:jc w:val="both"/>
        <w:rPr>
          <w:rFonts w:ascii="Arial" w:hAnsi="Arial" w:cs="Arial"/>
          <w:bCs/>
        </w:rPr>
      </w:pPr>
    </w:p>
    <w:p w14:paraId="0C3085A6" w14:textId="04191C33" w:rsidR="00B25F4F" w:rsidRDefault="005D00C8" w:rsidP="00DB27AD">
      <w:pPr>
        <w:spacing w:line="360" w:lineRule="auto"/>
        <w:jc w:val="both"/>
        <w:rPr>
          <w:rFonts w:ascii="Arial" w:hAnsi="Arial" w:cs="Arial"/>
        </w:rPr>
      </w:pPr>
      <w:r>
        <w:rPr>
          <w:rFonts w:ascii="Arial" w:hAnsi="Arial" w:cs="Arial"/>
        </w:rPr>
        <w:t xml:space="preserve">Egal ob im Neubau oder </w:t>
      </w:r>
      <w:r w:rsidR="00F467AA">
        <w:rPr>
          <w:rFonts w:ascii="Arial" w:hAnsi="Arial" w:cs="Arial"/>
        </w:rPr>
        <w:t xml:space="preserve">bei </w:t>
      </w:r>
      <w:r>
        <w:rPr>
          <w:rFonts w:ascii="Arial" w:hAnsi="Arial" w:cs="Arial"/>
        </w:rPr>
        <w:t xml:space="preserve">der energetischen Sanierung: Laut der DIN 1946-6 </w:t>
      </w:r>
      <w:r w:rsidR="003E5543">
        <w:rPr>
          <w:rFonts w:ascii="Arial" w:hAnsi="Arial" w:cs="Arial"/>
        </w:rPr>
        <w:t xml:space="preserve">ist in beiden Fällen ein umfangreiches Lüftungskonzept bei der Planung zu erstellen. Sollte dies fehlerhaft sein oder vollständig fehlen, haftet bei Feuchtigkeitsschäden und Schimmelbefall der Haussubstanz der Planer. </w:t>
      </w:r>
      <w:r w:rsidR="00B25F4F">
        <w:rPr>
          <w:rFonts w:ascii="Arial" w:hAnsi="Arial" w:cs="Arial"/>
        </w:rPr>
        <w:t>Doch die hohen Kosten für zentrale Lüftungsanlagen – insbesondere bei nachträglichem Einbau in der Sanierung – schrecken</w:t>
      </w:r>
      <w:r w:rsidR="00116296">
        <w:rPr>
          <w:rFonts w:ascii="Arial" w:hAnsi="Arial" w:cs="Arial"/>
        </w:rPr>
        <w:t xml:space="preserve"> viele Gebäudebesitzer</w:t>
      </w:r>
      <w:r w:rsidR="00B25F4F">
        <w:rPr>
          <w:rFonts w:ascii="Arial" w:hAnsi="Arial" w:cs="Arial"/>
        </w:rPr>
        <w:t xml:space="preserve"> </w:t>
      </w:r>
      <w:r w:rsidR="00116296">
        <w:rPr>
          <w:rFonts w:ascii="Arial" w:hAnsi="Arial" w:cs="Arial"/>
        </w:rPr>
        <w:t>a</w:t>
      </w:r>
      <w:r w:rsidR="00B25F4F">
        <w:rPr>
          <w:rFonts w:ascii="Arial" w:hAnsi="Arial" w:cs="Arial"/>
        </w:rPr>
        <w:t xml:space="preserve">b. Eine kostengünstige </w:t>
      </w:r>
      <w:r w:rsidR="002631F9">
        <w:rPr>
          <w:rFonts w:ascii="Arial" w:hAnsi="Arial" w:cs="Arial"/>
        </w:rPr>
        <w:t xml:space="preserve">und dennoch </w:t>
      </w:r>
      <w:r w:rsidR="00B25F4F">
        <w:rPr>
          <w:rFonts w:ascii="Arial" w:hAnsi="Arial" w:cs="Arial"/>
        </w:rPr>
        <w:t xml:space="preserve">nicht weniger effektive Lösung bieten Systeme zur natürlichen Lüftung von WindowMaster. Damit diese ihr volles Potential ausschöpfen und ein gutes Raumklima </w:t>
      </w:r>
      <w:r w:rsidR="002631F9">
        <w:rPr>
          <w:rFonts w:ascii="Arial" w:hAnsi="Arial" w:cs="Arial"/>
        </w:rPr>
        <w:t>gewährleisten</w:t>
      </w:r>
      <w:r w:rsidR="00B25F4F">
        <w:rPr>
          <w:rFonts w:ascii="Arial" w:hAnsi="Arial" w:cs="Arial"/>
        </w:rPr>
        <w:t>, sind bei der Planung einige Aspekte zu beachten.</w:t>
      </w:r>
    </w:p>
    <w:p w14:paraId="194000D7" w14:textId="3C83EB00" w:rsidR="00DB27AD" w:rsidRDefault="00DB27AD" w:rsidP="00DB27AD">
      <w:pPr>
        <w:spacing w:line="360" w:lineRule="auto"/>
        <w:jc w:val="both"/>
        <w:rPr>
          <w:rFonts w:ascii="Arial" w:hAnsi="Arial" w:cs="Arial"/>
        </w:rPr>
      </w:pPr>
    </w:p>
    <w:p w14:paraId="13572AD5" w14:textId="23F24AD4" w:rsidR="00B25F4F" w:rsidRPr="00B47204" w:rsidRDefault="00B25F4F" w:rsidP="00DB27AD">
      <w:pPr>
        <w:spacing w:line="360" w:lineRule="auto"/>
        <w:jc w:val="both"/>
        <w:rPr>
          <w:rFonts w:ascii="Arial" w:hAnsi="Arial" w:cs="Arial"/>
          <w:b/>
          <w:bCs/>
        </w:rPr>
      </w:pPr>
      <w:r w:rsidRPr="00B47204">
        <w:rPr>
          <w:rFonts w:ascii="Arial" w:hAnsi="Arial" w:cs="Arial"/>
          <w:b/>
          <w:bCs/>
        </w:rPr>
        <w:t>Außenklima</w:t>
      </w:r>
    </w:p>
    <w:p w14:paraId="67E937EC" w14:textId="1BF52B43" w:rsidR="00B25F4F" w:rsidRPr="004012F6" w:rsidRDefault="00B25F4F" w:rsidP="00DB27AD">
      <w:pPr>
        <w:spacing w:line="360" w:lineRule="auto"/>
        <w:jc w:val="both"/>
        <w:rPr>
          <w:rFonts w:ascii="Arial" w:hAnsi="Arial" w:cs="Arial"/>
        </w:rPr>
      </w:pPr>
      <w:r>
        <w:rPr>
          <w:rFonts w:ascii="Arial" w:hAnsi="Arial" w:cs="Arial"/>
        </w:rPr>
        <w:lastRenderedPageBreak/>
        <w:t>Die natürliche Lüftun</w:t>
      </w:r>
      <w:r w:rsidR="002631F9">
        <w:rPr>
          <w:rFonts w:ascii="Arial" w:hAnsi="Arial" w:cs="Arial"/>
        </w:rPr>
        <w:t xml:space="preserve">g – </w:t>
      </w:r>
      <w:r>
        <w:rPr>
          <w:rFonts w:ascii="Arial" w:hAnsi="Arial" w:cs="Arial"/>
        </w:rPr>
        <w:t>ohne die Ergänzung durch ein mechanisches System</w:t>
      </w:r>
      <w:r w:rsidR="002631F9">
        <w:rPr>
          <w:rFonts w:ascii="Arial" w:hAnsi="Arial" w:cs="Arial"/>
        </w:rPr>
        <w:t xml:space="preserve"> –</w:t>
      </w:r>
      <w:r>
        <w:rPr>
          <w:rFonts w:ascii="Arial" w:hAnsi="Arial" w:cs="Arial"/>
        </w:rPr>
        <w:t xml:space="preserve"> ist insbesondere für Gebäude in gemäßigten Klimazonen ausreichend. In Gegenden, </w:t>
      </w:r>
      <w:r w:rsidR="002631F9">
        <w:rPr>
          <w:rFonts w:ascii="Arial" w:hAnsi="Arial" w:cs="Arial"/>
        </w:rPr>
        <w:t xml:space="preserve">in denen </w:t>
      </w:r>
      <w:r>
        <w:rPr>
          <w:rFonts w:ascii="Arial" w:hAnsi="Arial" w:cs="Arial"/>
        </w:rPr>
        <w:t xml:space="preserve">besonders hohe oder niedrige Temperaturen </w:t>
      </w:r>
      <w:r w:rsidR="002631F9">
        <w:rPr>
          <w:rFonts w:ascii="Arial" w:hAnsi="Arial" w:cs="Arial"/>
        </w:rPr>
        <w:t>vorherrschen</w:t>
      </w:r>
      <w:r w:rsidR="00416FE9">
        <w:rPr>
          <w:rFonts w:ascii="Arial" w:hAnsi="Arial" w:cs="Arial"/>
        </w:rPr>
        <w:t>,</w:t>
      </w:r>
      <w:r>
        <w:rPr>
          <w:rFonts w:ascii="Arial" w:hAnsi="Arial" w:cs="Arial"/>
        </w:rPr>
        <w:t xml:space="preserve"> ist es empfehlenswert</w:t>
      </w:r>
      <w:r w:rsidR="00416FE9">
        <w:rPr>
          <w:rFonts w:ascii="Arial" w:hAnsi="Arial" w:cs="Arial"/>
        </w:rPr>
        <w:t>,</w:t>
      </w:r>
      <w:r>
        <w:rPr>
          <w:rFonts w:ascii="Arial" w:hAnsi="Arial" w:cs="Arial"/>
        </w:rPr>
        <w:t xml:space="preserve"> während anhaltender Extremtemperaturen eine mechanische Lüftung als Unterstützung mit einzuplanen</w:t>
      </w:r>
      <w:r w:rsidR="002631F9">
        <w:rPr>
          <w:rFonts w:ascii="Arial" w:hAnsi="Arial" w:cs="Arial"/>
        </w:rPr>
        <w:t xml:space="preserve">. So findet </w:t>
      </w:r>
      <w:r>
        <w:rPr>
          <w:rFonts w:ascii="Arial" w:hAnsi="Arial" w:cs="Arial"/>
        </w:rPr>
        <w:t>die Frischluftzufuhr nicht auf Kosten der Raumtemperatur und somit der Energieeffizienz des Gebäudes statt.</w:t>
      </w:r>
      <w:r w:rsidR="00B47204">
        <w:rPr>
          <w:rFonts w:ascii="Arial" w:hAnsi="Arial" w:cs="Arial"/>
        </w:rPr>
        <w:t xml:space="preserve"> Dennoch kann eine natürliche Lüftung auch außerhalb der gemäßigten Klimazonen 60 bis 70 Prozent der Lüftungsvorgänge abdecken. Bei der Planung muss darum die Außentemperatur bei der Wahl des Lüftungssystems mit darüber entscheiden, ob eine natürliche Lüftung alleine ausreichend ist oder diese in einem hybriden System durch eine mechanische Lüftungsanlage unterstützt werden sollte. </w:t>
      </w:r>
    </w:p>
    <w:p w14:paraId="6A230031" w14:textId="47F404FD" w:rsidR="00E04C4E" w:rsidRDefault="00E04C4E" w:rsidP="00E04C4E">
      <w:pPr>
        <w:spacing w:line="360" w:lineRule="auto"/>
        <w:jc w:val="both"/>
        <w:rPr>
          <w:rFonts w:ascii="Arial" w:hAnsi="Arial" w:cs="Arial"/>
          <w:color w:val="000000"/>
        </w:rPr>
      </w:pPr>
    </w:p>
    <w:p w14:paraId="77A75C15" w14:textId="5C8AFEBF" w:rsidR="002D26DE" w:rsidRDefault="002D26DE" w:rsidP="00E04C4E">
      <w:pPr>
        <w:spacing w:line="360" w:lineRule="auto"/>
        <w:jc w:val="both"/>
        <w:rPr>
          <w:rFonts w:ascii="Arial" w:hAnsi="Arial" w:cs="Arial"/>
          <w:b/>
          <w:bCs/>
          <w:color w:val="000000"/>
        </w:rPr>
      </w:pPr>
      <w:r w:rsidRPr="002D26DE">
        <w:rPr>
          <w:rFonts w:ascii="Arial" w:hAnsi="Arial" w:cs="Arial"/>
          <w:b/>
          <w:bCs/>
          <w:color w:val="000000"/>
        </w:rPr>
        <w:t>Gebäudenutzung</w:t>
      </w:r>
    </w:p>
    <w:p w14:paraId="2108C757" w14:textId="5DB478D6" w:rsidR="00C73CCF" w:rsidRDefault="002D26DE" w:rsidP="00E04C4E">
      <w:pPr>
        <w:spacing w:line="360" w:lineRule="auto"/>
        <w:jc w:val="both"/>
        <w:rPr>
          <w:rFonts w:ascii="Arial" w:hAnsi="Arial" w:cs="Arial"/>
          <w:color w:val="000000"/>
        </w:rPr>
      </w:pPr>
      <w:r>
        <w:rPr>
          <w:rFonts w:ascii="Arial" w:hAnsi="Arial" w:cs="Arial"/>
          <w:color w:val="000000"/>
        </w:rPr>
        <w:t xml:space="preserve">Ein zentraler Aspekt bei der Frage nach der richtigen Lüftungslösung und deren Auslegung ist jedoch in erster Linie, was sich im </w:t>
      </w:r>
      <w:r w:rsidR="00416FE9">
        <w:rPr>
          <w:rFonts w:ascii="Arial" w:hAnsi="Arial" w:cs="Arial"/>
          <w:color w:val="000000"/>
        </w:rPr>
        <w:t xml:space="preserve">Inneren </w:t>
      </w:r>
      <w:proofErr w:type="gramStart"/>
      <w:r w:rsidR="00416FE9">
        <w:rPr>
          <w:rFonts w:ascii="Arial" w:hAnsi="Arial" w:cs="Arial"/>
          <w:color w:val="000000"/>
        </w:rPr>
        <w:t xml:space="preserve">des </w:t>
      </w:r>
      <w:r>
        <w:rPr>
          <w:rFonts w:ascii="Arial" w:hAnsi="Arial" w:cs="Arial"/>
          <w:color w:val="000000"/>
        </w:rPr>
        <w:t>Gebäude</w:t>
      </w:r>
      <w:proofErr w:type="gramEnd"/>
      <w:r>
        <w:rPr>
          <w:rFonts w:ascii="Arial" w:hAnsi="Arial" w:cs="Arial"/>
          <w:color w:val="000000"/>
        </w:rPr>
        <w:t xml:space="preserve"> abspielt. </w:t>
      </w:r>
      <w:r w:rsidR="00166DDC">
        <w:rPr>
          <w:rFonts w:ascii="Arial" w:hAnsi="Arial" w:cs="Arial"/>
          <w:color w:val="000000"/>
        </w:rPr>
        <w:t xml:space="preserve">Dafür </w:t>
      </w:r>
      <w:r w:rsidR="00D91820">
        <w:rPr>
          <w:rFonts w:ascii="Arial" w:hAnsi="Arial" w:cs="Arial"/>
          <w:color w:val="000000"/>
        </w:rPr>
        <w:t>gibt es</w:t>
      </w:r>
      <w:r w:rsidR="00C73CCF">
        <w:rPr>
          <w:rFonts w:ascii="Arial" w:hAnsi="Arial" w:cs="Arial"/>
          <w:color w:val="000000"/>
        </w:rPr>
        <w:t xml:space="preserve"> </w:t>
      </w:r>
      <w:r w:rsidR="00166DDC">
        <w:rPr>
          <w:rFonts w:ascii="Arial" w:hAnsi="Arial" w:cs="Arial"/>
          <w:color w:val="000000"/>
        </w:rPr>
        <w:t>zwei wesentliche</w:t>
      </w:r>
      <w:r w:rsidR="002631F9">
        <w:rPr>
          <w:rFonts w:ascii="Arial" w:hAnsi="Arial" w:cs="Arial"/>
          <w:color w:val="000000"/>
        </w:rPr>
        <w:t>n</w:t>
      </w:r>
      <w:r w:rsidR="00166DDC">
        <w:rPr>
          <w:rFonts w:ascii="Arial" w:hAnsi="Arial" w:cs="Arial"/>
          <w:color w:val="000000"/>
        </w:rPr>
        <w:t xml:space="preserve"> Faktoren</w:t>
      </w:r>
      <w:r w:rsidR="00D91820">
        <w:rPr>
          <w:rFonts w:ascii="Arial" w:hAnsi="Arial" w:cs="Arial"/>
          <w:color w:val="000000"/>
        </w:rPr>
        <w:t>:</w:t>
      </w:r>
      <w:r w:rsidR="00166DDC">
        <w:rPr>
          <w:rFonts w:ascii="Arial" w:hAnsi="Arial" w:cs="Arial"/>
          <w:color w:val="000000"/>
        </w:rPr>
        <w:t xml:space="preserve"> die Innenlast sowie die Personendichte. </w:t>
      </w:r>
      <w:r w:rsidR="00C73CCF">
        <w:rPr>
          <w:rFonts w:ascii="Arial" w:hAnsi="Arial" w:cs="Arial"/>
          <w:color w:val="000000"/>
        </w:rPr>
        <w:t>In Bereichen mit einer geringen Innenlast</w:t>
      </w:r>
      <w:r w:rsidR="002631F9">
        <w:rPr>
          <w:rFonts w:ascii="Arial" w:hAnsi="Arial" w:cs="Arial"/>
          <w:color w:val="000000"/>
        </w:rPr>
        <w:t xml:space="preserve"> –</w:t>
      </w:r>
      <w:r w:rsidR="00C73CCF">
        <w:rPr>
          <w:rFonts w:ascii="Arial" w:hAnsi="Arial" w:cs="Arial"/>
          <w:color w:val="000000"/>
        </w:rPr>
        <w:t xml:space="preserve"> wie Durchgängen</w:t>
      </w:r>
      <w:r w:rsidR="002631F9">
        <w:rPr>
          <w:rFonts w:ascii="Arial" w:hAnsi="Arial" w:cs="Arial"/>
          <w:color w:val="000000"/>
        </w:rPr>
        <w:t xml:space="preserve"> – </w:t>
      </w:r>
      <w:r w:rsidR="00C73CCF">
        <w:rPr>
          <w:rFonts w:ascii="Arial" w:hAnsi="Arial" w:cs="Arial"/>
          <w:color w:val="000000"/>
        </w:rPr>
        <w:t>reicht die natürliche Lüftung als System grundsätzlich aus. Klassenzimmer, Konferenzräume, Büros und Veranstaltungshallen weisen in der Regel jedoch eine hohe Innenlast aus. In diesem Fall muss durch das Lüftungssystem sichergestellt werden könne</w:t>
      </w:r>
      <w:r w:rsidR="00416FE9">
        <w:rPr>
          <w:rFonts w:ascii="Arial" w:hAnsi="Arial" w:cs="Arial"/>
          <w:color w:val="000000"/>
        </w:rPr>
        <w:t>n</w:t>
      </w:r>
      <w:r w:rsidR="00C73CCF">
        <w:rPr>
          <w:rFonts w:ascii="Arial" w:hAnsi="Arial" w:cs="Arial"/>
          <w:color w:val="000000"/>
        </w:rPr>
        <w:t>, dass die Grenzwerte für die CO</w:t>
      </w:r>
      <w:r w:rsidR="00C73CCF" w:rsidRPr="00C73CCF">
        <w:rPr>
          <w:rFonts w:ascii="Arial" w:hAnsi="Arial" w:cs="Arial"/>
          <w:color w:val="000000"/>
          <w:vertAlign w:val="subscript"/>
        </w:rPr>
        <w:t>2</w:t>
      </w:r>
      <w:r w:rsidR="00C73CCF">
        <w:rPr>
          <w:rFonts w:ascii="Arial" w:hAnsi="Arial" w:cs="Arial"/>
          <w:color w:val="000000"/>
        </w:rPr>
        <w:t>-Konzentration nicht überschritten werden. Als Faustregel gilt</w:t>
      </w:r>
      <w:r w:rsidR="002631F9">
        <w:rPr>
          <w:rFonts w:ascii="Arial" w:hAnsi="Arial" w:cs="Arial"/>
          <w:color w:val="000000"/>
        </w:rPr>
        <w:t>: Eine</w:t>
      </w:r>
      <w:r w:rsidR="00C73CCF">
        <w:rPr>
          <w:rFonts w:ascii="Arial" w:hAnsi="Arial" w:cs="Arial"/>
          <w:color w:val="000000"/>
        </w:rPr>
        <w:t xml:space="preserve"> natürliche Lüftung</w:t>
      </w:r>
      <w:r w:rsidR="002631F9">
        <w:rPr>
          <w:rFonts w:ascii="Arial" w:hAnsi="Arial" w:cs="Arial"/>
          <w:color w:val="000000"/>
        </w:rPr>
        <w:t xml:space="preserve"> ist</w:t>
      </w:r>
      <w:r w:rsidR="00C73CCF">
        <w:rPr>
          <w:rFonts w:ascii="Arial" w:hAnsi="Arial" w:cs="Arial"/>
          <w:color w:val="000000"/>
        </w:rPr>
        <w:t xml:space="preserve"> bei hoher Innenlast möglich, wenn das</w:t>
      </w:r>
      <w:r w:rsidR="00024A62">
        <w:rPr>
          <w:rFonts w:ascii="Arial" w:hAnsi="Arial" w:cs="Arial"/>
          <w:color w:val="000000"/>
        </w:rPr>
        <w:t xml:space="preserve"> verfügbare</w:t>
      </w:r>
      <w:r w:rsidR="00C73CCF">
        <w:rPr>
          <w:rFonts w:ascii="Arial" w:hAnsi="Arial" w:cs="Arial"/>
          <w:color w:val="000000"/>
        </w:rPr>
        <w:t xml:space="preserve"> Raumvolumen 15 Kubikmeter pro Person </w:t>
      </w:r>
      <w:r w:rsidR="00024A62">
        <w:rPr>
          <w:rFonts w:ascii="Arial" w:hAnsi="Arial" w:cs="Arial"/>
          <w:color w:val="000000"/>
        </w:rPr>
        <w:t xml:space="preserve">beträgt. Sollte </w:t>
      </w:r>
      <w:r w:rsidR="002631F9">
        <w:rPr>
          <w:rFonts w:ascii="Arial" w:hAnsi="Arial" w:cs="Arial"/>
          <w:color w:val="000000"/>
        </w:rPr>
        <w:t>dies nicht der Fall sein</w:t>
      </w:r>
      <w:r w:rsidR="00024A62">
        <w:rPr>
          <w:rFonts w:ascii="Arial" w:hAnsi="Arial" w:cs="Arial"/>
          <w:color w:val="000000"/>
        </w:rPr>
        <w:t xml:space="preserve">, schließt das eine automatisierte Fensterlüftung jedoch nicht aus. Dennoch kann es in diesem Fall ratsam sein, eine hybride Lüftungslösung in Erwägung zu ziehen. </w:t>
      </w:r>
    </w:p>
    <w:p w14:paraId="47E9E7C3" w14:textId="77777777" w:rsidR="00C73CCF" w:rsidRDefault="00C73CCF" w:rsidP="00E04C4E">
      <w:pPr>
        <w:spacing w:line="360" w:lineRule="auto"/>
        <w:jc w:val="both"/>
        <w:rPr>
          <w:rFonts w:ascii="Arial" w:hAnsi="Arial" w:cs="Arial"/>
          <w:color w:val="000000"/>
        </w:rPr>
      </w:pPr>
    </w:p>
    <w:p w14:paraId="45F57AC3" w14:textId="77777777" w:rsidR="00C73CCF" w:rsidRDefault="00C73CCF" w:rsidP="00C73CCF">
      <w:pPr>
        <w:spacing w:line="360" w:lineRule="auto"/>
        <w:jc w:val="both"/>
        <w:rPr>
          <w:rFonts w:ascii="Arial" w:hAnsi="Arial" w:cs="Arial"/>
          <w:b/>
          <w:bCs/>
          <w:color w:val="000000"/>
        </w:rPr>
      </w:pPr>
      <w:r w:rsidRPr="00CA1A21">
        <w:rPr>
          <w:rFonts w:ascii="Arial" w:hAnsi="Arial" w:cs="Arial"/>
          <w:b/>
          <w:bCs/>
          <w:color w:val="000000"/>
        </w:rPr>
        <w:t>Lüftungsprinzipien</w:t>
      </w:r>
    </w:p>
    <w:p w14:paraId="75736786" w14:textId="3902FF9E" w:rsidR="00C73CCF" w:rsidRDefault="00C73CCF" w:rsidP="00C73CCF">
      <w:pPr>
        <w:spacing w:line="360" w:lineRule="auto"/>
        <w:jc w:val="both"/>
        <w:rPr>
          <w:rFonts w:ascii="Arial" w:hAnsi="Arial" w:cs="Arial"/>
          <w:color w:val="000000"/>
        </w:rPr>
      </w:pPr>
      <w:r>
        <w:rPr>
          <w:rFonts w:ascii="Arial" w:hAnsi="Arial" w:cs="Arial"/>
          <w:color w:val="000000"/>
        </w:rPr>
        <w:t xml:space="preserve">Für die Nutzung einer natürlichen Lüftung gibt es im </w:t>
      </w:r>
      <w:proofErr w:type="spellStart"/>
      <w:r>
        <w:rPr>
          <w:rFonts w:ascii="Arial" w:hAnsi="Arial" w:cs="Arial"/>
          <w:color w:val="000000"/>
        </w:rPr>
        <w:t>wesentlichen</w:t>
      </w:r>
      <w:proofErr w:type="spellEnd"/>
      <w:r>
        <w:rPr>
          <w:rFonts w:ascii="Arial" w:hAnsi="Arial" w:cs="Arial"/>
          <w:color w:val="000000"/>
        </w:rPr>
        <w:t xml:space="preserve"> drei verschiedene Lüftungsprinzipien. Die Raumtiefen und herrschenden Triebkräfte entscheiden</w:t>
      </w:r>
      <w:r w:rsidR="00416FE9">
        <w:rPr>
          <w:rFonts w:ascii="Arial" w:hAnsi="Arial" w:cs="Arial"/>
          <w:color w:val="000000"/>
        </w:rPr>
        <w:t>,</w:t>
      </w:r>
      <w:r>
        <w:rPr>
          <w:rFonts w:ascii="Arial" w:hAnsi="Arial" w:cs="Arial"/>
          <w:color w:val="000000"/>
        </w:rPr>
        <w:t xml:space="preserve"> wie diese Prinzipien angewendet werden sollten. Entspricht die Raumtiefe maximal dem zweieinhalbfachen Wert der Raumhöhe, reicht bei niedriger bis normaler Innenlast eine einseitige Raumlüftung</w:t>
      </w:r>
      <w:r w:rsidR="00416FE9">
        <w:rPr>
          <w:rFonts w:ascii="Arial" w:hAnsi="Arial" w:cs="Arial"/>
          <w:color w:val="000000"/>
        </w:rPr>
        <w:t xml:space="preserve"> aus</w:t>
      </w:r>
      <w:r>
        <w:rPr>
          <w:rFonts w:ascii="Arial" w:hAnsi="Arial" w:cs="Arial"/>
          <w:color w:val="000000"/>
        </w:rPr>
        <w:t xml:space="preserve">, um einen Luftaustausch zu erzielen. </w:t>
      </w:r>
      <w:r w:rsidR="00F83B50">
        <w:rPr>
          <w:rFonts w:ascii="Arial" w:hAnsi="Arial" w:cs="Arial"/>
          <w:color w:val="000000"/>
        </w:rPr>
        <w:t xml:space="preserve"> </w:t>
      </w:r>
      <w:r>
        <w:rPr>
          <w:rFonts w:ascii="Arial" w:hAnsi="Arial" w:cs="Arial"/>
          <w:color w:val="000000"/>
        </w:rPr>
        <w:t>Entspricht die Raumtiefe dem zweieinhalb- bis fünffachen Wert der Raumhöhe, eignet sich eine Quer- oder Atriumlüftung, um ein ausgewogenes Raumklima zu etablieren. Dabei ist es jedoch essentiell</w:t>
      </w:r>
      <w:r w:rsidR="00416FE9">
        <w:rPr>
          <w:rFonts w:ascii="Arial" w:hAnsi="Arial" w:cs="Arial"/>
          <w:color w:val="000000"/>
        </w:rPr>
        <w:t>,</w:t>
      </w:r>
      <w:r>
        <w:rPr>
          <w:rFonts w:ascii="Arial" w:hAnsi="Arial" w:cs="Arial"/>
          <w:color w:val="000000"/>
        </w:rPr>
        <w:t xml:space="preserve"> Zugluft zu vermeiden, wenn sich Arbeitsplätze wie in Schulen oder Büros in den Räumen befinden. Übersteigt die Raumtiefe hingegen den fünffachen Wert der Raumhöhe, sollte eine hybride Lösung als Lüftungssystem in Erwägung gezogen werden. Trotz dieser Faustformeln sind </w:t>
      </w:r>
      <w:r w:rsidR="00416FE9">
        <w:rPr>
          <w:rFonts w:ascii="Arial" w:hAnsi="Arial" w:cs="Arial"/>
          <w:color w:val="000000"/>
        </w:rPr>
        <w:t xml:space="preserve">bei der Planung einer Lüftungslösung </w:t>
      </w:r>
      <w:r>
        <w:rPr>
          <w:rFonts w:ascii="Arial" w:hAnsi="Arial" w:cs="Arial"/>
          <w:color w:val="000000"/>
        </w:rPr>
        <w:t xml:space="preserve">stets die individuellen Gegebenheiten vor Ort zu berücksichtigen. </w:t>
      </w:r>
    </w:p>
    <w:p w14:paraId="092A7422" w14:textId="77777777" w:rsidR="00B97FAA" w:rsidRDefault="00B97FAA" w:rsidP="00E04C4E">
      <w:pPr>
        <w:spacing w:line="360" w:lineRule="auto"/>
        <w:jc w:val="both"/>
        <w:rPr>
          <w:rFonts w:ascii="Arial" w:hAnsi="Arial" w:cs="Arial"/>
          <w:color w:val="000000"/>
        </w:rPr>
      </w:pPr>
    </w:p>
    <w:p w14:paraId="294E7A3E" w14:textId="7BB34539" w:rsidR="00B97FAA" w:rsidRDefault="00B97FAA" w:rsidP="00E04C4E">
      <w:pPr>
        <w:spacing w:line="360" w:lineRule="auto"/>
        <w:jc w:val="both"/>
        <w:rPr>
          <w:rFonts w:ascii="Arial" w:hAnsi="Arial" w:cs="Arial"/>
          <w:b/>
          <w:bCs/>
          <w:color w:val="000000"/>
        </w:rPr>
      </w:pPr>
      <w:r w:rsidRPr="00B97FAA">
        <w:rPr>
          <w:rFonts w:ascii="Arial" w:hAnsi="Arial" w:cs="Arial"/>
          <w:b/>
          <w:bCs/>
          <w:color w:val="000000"/>
        </w:rPr>
        <w:t>Öffnungsflächen</w:t>
      </w:r>
    </w:p>
    <w:p w14:paraId="17E67A31" w14:textId="2DBF689C" w:rsidR="00B97FAA" w:rsidRPr="00B97FAA" w:rsidRDefault="00B97FAA" w:rsidP="00E04C4E">
      <w:pPr>
        <w:spacing w:line="360" w:lineRule="auto"/>
        <w:jc w:val="both"/>
        <w:rPr>
          <w:rFonts w:ascii="Arial" w:hAnsi="Arial" w:cs="Arial"/>
          <w:color w:val="000000"/>
        </w:rPr>
      </w:pPr>
      <w:r>
        <w:rPr>
          <w:rFonts w:ascii="Arial" w:hAnsi="Arial" w:cs="Arial"/>
          <w:color w:val="000000"/>
        </w:rPr>
        <w:t>Für eine natürliche Lüftung muss ein Raum respektive Gebäude über ausreichend Fensterflächen verfügen. Im Neubau sollte darum zu Beginn der Planung abgeschätzt werden, wie groß die effektiven Öffnungsflächen sein müssen.</w:t>
      </w:r>
      <w:r w:rsidR="00B240B7">
        <w:rPr>
          <w:rFonts w:ascii="Arial" w:hAnsi="Arial" w:cs="Arial"/>
          <w:color w:val="000000"/>
        </w:rPr>
        <w:t xml:space="preserve"> Auf diesem Wert aufbauend können dann die Fenster für das Gebäude eingeplant werden.</w:t>
      </w:r>
      <w:r>
        <w:rPr>
          <w:rFonts w:ascii="Arial" w:hAnsi="Arial" w:cs="Arial"/>
          <w:color w:val="000000"/>
        </w:rPr>
        <w:t xml:space="preserve"> Bei der Sanierung hingegen muss, falls keine Erweiterung der Fenster möglich ist, </w:t>
      </w:r>
      <w:r w:rsidR="00237A4C">
        <w:rPr>
          <w:rFonts w:ascii="Arial" w:hAnsi="Arial" w:cs="Arial"/>
          <w:color w:val="000000"/>
        </w:rPr>
        <w:t xml:space="preserve">die Machbarkeit der natürlichen Lüftung auf Grundlage der vorhandenen Öffnungsflächen bewertet werden. </w:t>
      </w:r>
      <w:r w:rsidR="00B435BA">
        <w:rPr>
          <w:rFonts w:ascii="Arial" w:hAnsi="Arial" w:cs="Arial"/>
          <w:color w:val="000000"/>
        </w:rPr>
        <w:t xml:space="preserve">Dabei ist das Lüftungsprinzip entscheidend. Bei einseitiger Lüftung sollte die effektive Öffnungsfläche zwei Prozent der Grundfläche des Raumes ausmachen. Kann dank der Fensteranordnung eine Quer- oder </w:t>
      </w:r>
      <w:proofErr w:type="spellStart"/>
      <w:r w:rsidR="00B435BA">
        <w:rPr>
          <w:rFonts w:ascii="Arial" w:hAnsi="Arial" w:cs="Arial"/>
          <w:color w:val="000000"/>
        </w:rPr>
        <w:lastRenderedPageBreak/>
        <w:t>Atriumslüftung</w:t>
      </w:r>
      <w:proofErr w:type="spellEnd"/>
      <w:r w:rsidR="00B435BA">
        <w:rPr>
          <w:rFonts w:ascii="Arial" w:hAnsi="Arial" w:cs="Arial"/>
          <w:color w:val="000000"/>
        </w:rPr>
        <w:t xml:space="preserve"> erfolgen, verringert sich der Bedarf auf 1,5 Prozent der Grundfläche. </w:t>
      </w:r>
    </w:p>
    <w:p w14:paraId="126BB2CC" w14:textId="77777777" w:rsidR="00E93389" w:rsidRDefault="00E93389" w:rsidP="00E04C4E">
      <w:pPr>
        <w:spacing w:line="360" w:lineRule="auto"/>
        <w:jc w:val="both"/>
        <w:rPr>
          <w:rFonts w:ascii="Arial" w:hAnsi="Arial" w:cs="Arial"/>
          <w:color w:val="000000"/>
        </w:rPr>
      </w:pPr>
    </w:p>
    <w:p w14:paraId="2D799A82" w14:textId="1A4D0B2D" w:rsidR="00E93389" w:rsidRPr="002A6F6B" w:rsidRDefault="00E93389" w:rsidP="00E04C4E">
      <w:pPr>
        <w:spacing w:line="360" w:lineRule="auto"/>
        <w:jc w:val="both"/>
        <w:rPr>
          <w:rFonts w:ascii="Arial" w:hAnsi="Arial" w:cs="Arial"/>
          <w:b/>
          <w:bCs/>
          <w:color w:val="000000"/>
        </w:rPr>
      </w:pPr>
      <w:r w:rsidRPr="002A6F6B">
        <w:rPr>
          <w:rFonts w:ascii="Arial" w:hAnsi="Arial" w:cs="Arial"/>
          <w:b/>
          <w:bCs/>
          <w:color w:val="000000"/>
        </w:rPr>
        <w:t>Unterstützung bei der Planung</w:t>
      </w:r>
    </w:p>
    <w:p w14:paraId="0AE42532" w14:textId="118A1EE0" w:rsidR="00B97FAA" w:rsidRPr="00CA1A21" w:rsidRDefault="00E93389" w:rsidP="00E04C4E">
      <w:pPr>
        <w:spacing w:line="360" w:lineRule="auto"/>
        <w:jc w:val="both"/>
        <w:rPr>
          <w:rFonts w:ascii="Arial" w:hAnsi="Arial" w:cs="Arial"/>
          <w:color w:val="000000"/>
        </w:rPr>
      </w:pPr>
      <w:r>
        <w:rPr>
          <w:rFonts w:ascii="Arial" w:hAnsi="Arial" w:cs="Arial"/>
          <w:color w:val="000000"/>
        </w:rPr>
        <w:t>WindowMaster hat gleich zwei S</w:t>
      </w:r>
      <w:r w:rsidR="00ED5BF7">
        <w:rPr>
          <w:rFonts w:ascii="Arial" w:hAnsi="Arial" w:cs="Arial"/>
          <w:color w:val="000000"/>
        </w:rPr>
        <w:t>teuerungssy</w:t>
      </w:r>
      <w:r>
        <w:rPr>
          <w:rFonts w:ascii="Arial" w:hAnsi="Arial" w:cs="Arial"/>
          <w:color w:val="000000"/>
        </w:rPr>
        <w:t xml:space="preserve">steme zur natürlichen Lüftung im Portfolio. Dabei </w:t>
      </w:r>
      <w:r w:rsidR="00ED5BF7">
        <w:rPr>
          <w:rFonts w:ascii="Arial" w:hAnsi="Arial" w:cs="Arial"/>
          <w:color w:val="000000"/>
        </w:rPr>
        <w:t>wurde</w:t>
      </w:r>
      <w:r>
        <w:rPr>
          <w:rFonts w:ascii="Arial" w:hAnsi="Arial" w:cs="Arial"/>
          <w:color w:val="000000"/>
        </w:rPr>
        <w:t xml:space="preserve"> NV Advance speziell für große Gebäude wie Schulen und Büros entwickelt. NV Embedded eignet sich als skalierbare, </w:t>
      </w:r>
      <w:proofErr w:type="spellStart"/>
      <w:r>
        <w:rPr>
          <w:rFonts w:ascii="Arial" w:hAnsi="Arial" w:cs="Arial"/>
          <w:color w:val="000000"/>
        </w:rPr>
        <w:t>cloud</w:t>
      </w:r>
      <w:proofErr w:type="spellEnd"/>
      <w:r w:rsidR="00D91820">
        <w:rPr>
          <w:rFonts w:ascii="Arial" w:hAnsi="Arial" w:cs="Arial"/>
          <w:color w:val="000000"/>
        </w:rPr>
        <w:t>-</w:t>
      </w:r>
      <w:r>
        <w:rPr>
          <w:rFonts w:ascii="Arial" w:hAnsi="Arial" w:cs="Arial"/>
          <w:color w:val="000000"/>
        </w:rPr>
        <w:t>basierte Lösung für Gebäude jeder</w:t>
      </w:r>
      <w:r w:rsidR="00ED5BF7">
        <w:rPr>
          <w:rFonts w:ascii="Arial" w:hAnsi="Arial" w:cs="Arial"/>
          <w:color w:val="000000"/>
        </w:rPr>
        <w:t xml:space="preserve"> </w:t>
      </w:r>
      <w:r>
        <w:rPr>
          <w:rFonts w:ascii="Arial" w:hAnsi="Arial" w:cs="Arial"/>
          <w:color w:val="000000"/>
        </w:rPr>
        <w:t>Größe. Damit diese Systeme ihr volles Potential ausschöpfen und ein hervorragendes Raumklima etablieren können, m</w:t>
      </w:r>
      <w:r w:rsidR="002A6F6B">
        <w:rPr>
          <w:rFonts w:ascii="Arial" w:hAnsi="Arial" w:cs="Arial"/>
          <w:color w:val="000000"/>
        </w:rPr>
        <w:t>uss</w:t>
      </w:r>
      <w:r>
        <w:rPr>
          <w:rFonts w:ascii="Arial" w:hAnsi="Arial" w:cs="Arial"/>
          <w:color w:val="000000"/>
        </w:rPr>
        <w:t xml:space="preserve"> nach Berücksichtigung der </w:t>
      </w:r>
      <w:r w:rsidR="002A6F6B">
        <w:rPr>
          <w:rFonts w:ascii="Arial" w:hAnsi="Arial" w:cs="Arial"/>
          <w:color w:val="000000"/>
        </w:rPr>
        <w:t xml:space="preserve">zuvor beschriebenen und </w:t>
      </w:r>
      <w:proofErr w:type="spellStart"/>
      <w:r w:rsidR="002A6F6B">
        <w:rPr>
          <w:rFonts w:ascii="Arial" w:hAnsi="Arial" w:cs="Arial"/>
          <w:color w:val="000000"/>
        </w:rPr>
        <w:t>abgeschätzen</w:t>
      </w:r>
      <w:proofErr w:type="spellEnd"/>
      <w:r w:rsidR="002A6F6B">
        <w:rPr>
          <w:rFonts w:ascii="Arial" w:hAnsi="Arial" w:cs="Arial"/>
          <w:color w:val="000000"/>
        </w:rPr>
        <w:t xml:space="preserve"> Werte eine genaue Berechnung der Luftwechselrate als abschließender Schritt erfolgen. Zu diesem Zweck bietet WindowMaster ein Berechnungstool </w:t>
      </w:r>
      <w:r w:rsidR="00D91820">
        <w:rPr>
          <w:rFonts w:ascii="Arial" w:hAnsi="Arial" w:cs="Arial"/>
          <w:color w:val="000000"/>
        </w:rPr>
        <w:t xml:space="preserve">auf der unternehmenseigenen Webseite </w:t>
      </w:r>
      <w:r w:rsidR="002A6F6B">
        <w:rPr>
          <w:rFonts w:ascii="Arial" w:hAnsi="Arial" w:cs="Arial"/>
          <w:color w:val="000000"/>
        </w:rPr>
        <w:t xml:space="preserve">an. Gleichzeitig unterstützen die Experten des Herstellers auch gerne bei der Planung, Berechnung und Auslegung der Lüftungssysteme. </w:t>
      </w:r>
    </w:p>
    <w:p w14:paraId="47C3A963" w14:textId="77777777" w:rsidR="00CA1A21" w:rsidRDefault="00CA1A21" w:rsidP="0041034C">
      <w:pPr>
        <w:spacing w:line="360" w:lineRule="auto"/>
        <w:jc w:val="right"/>
        <w:rPr>
          <w:rFonts w:ascii="Arial" w:hAnsi="Arial" w:cs="Arial"/>
          <w:color w:val="000000"/>
        </w:rPr>
      </w:pPr>
    </w:p>
    <w:p w14:paraId="0E443EB5" w14:textId="4EA75D40" w:rsidR="0041034C" w:rsidRPr="00387E44" w:rsidRDefault="009C4F22" w:rsidP="0041034C">
      <w:pPr>
        <w:spacing w:line="360" w:lineRule="auto"/>
        <w:jc w:val="right"/>
        <w:rPr>
          <w:rFonts w:ascii="Arial" w:hAnsi="Arial" w:cs="Arial"/>
          <w:color w:val="000000"/>
        </w:rPr>
      </w:pPr>
      <w:r>
        <w:rPr>
          <w:rFonts w:ascii="Arial" w:hAnsi="Arial" w:cs="Arial"/>
          <w:color w:val="000000"/>
        </w:rPr>
        <w:t>5.800</w:t>
      </w:r>
      <w:r w:rsidR="0076167A">
        <w:rPr>
          <w:rFonts w:ascii="Arial" w:hAnsi="Arial" w:cs="Arial"/>
          <w:color w:val="000000"/>
        </w:rPr>
        <w:t xml:space="preserve"> Wörter</w:t>
      </w:r>
    </w:p>
    <w:p w14:paraId="7FAFD092" w14:textId="77777777" w:rsidR="00992793" w:rsidRPr="00387E44" w:rsidRDefault="00992793" w:rsidP="0041034C">
      <w:pPr>
        <w:spacing w:line="360" w:lineRule="auto"/>
        <w:rPr>
          <w:rFonts w:ascii="Arial" w:hAnsi="Arial" w:cs="Arial"/>
          <w:b/>
          <w:u w:val="single"/>
        </w:rPr>
      </w:pPr>
    </w:p>
    <w:p w14:paraId="2D4A8FEC" w14:textId="2D00E0AE" w:rsidR="00027ED0" w:rsidRPr="00387E44" w:rsidRDefault="007626FB" w:rsidP="00853AB0">
      <w:pPr>
        <w:spacing w:line="360" w:lineRule="auto"/>
        <w:rPr>
          <w:rFonts w:ascii="Arial" w:hAnsi="Arial" w:cs="Arial"/>
          <w:color w:val="000000"/>
        </w:rPr>
      </w:pPr>
      <w:r w:rsidRPr="00387E44">
        <w:rPr>
          <w:rFonts w:ascii="Arial" w:hAnsi="Arial" w:cs="Arial"/>
          <w:b/>
          <w:u w:val="single"/>
        </w:rPr>
        <w:t>Bildunterschrifte</w:t>
      </w:r>
      <w:r w:rsidR="00853AB0" w:rsidRPr="00387E44">
        <w:rPr>
          <w:rFonts w:ascii="Arial" w:hAnsi="Arial" w:cs="Arial"/>
          <w:b/>
          <w:u w:val="single"/>
        </w:rPr>
        <w:t>n</w:t>
      </w:r>
    </w:p>
    <w:p w14:paraId="788E3A4A" w14:textId="77777777" w:rsidR="00414FBC" w:rsidRDefault="00414FBC" w:rsidP="00691F2D"/>
    <w:p w14:paraId="609DFAB7" w14:textId="226875EF" w:rsidR="00270E44" w:rsidRDefault="00FC62E1" w:rsidP="00B20D61">
      <w:pPr>
        <w:suppressAutoHyphens w:val="0"/>
        <w:spacing w:before="100" w:beforeAutospacing="1" w:after="100" w:afterAutospacing="1"/>
        <w:rPr>
          <w:lang w:eastAsia="de-DE"/>
        </w:rPr>
      </w:pPr>
      <w:r>
        <w:rPr>
          <w:noProof/>
        </w:rPr>
        <w:drawing>
          <wp:inline distT="0" distB="0" distL="0" distR="0" wp14:anchorId="0924C3CF" wp14:editId="7CD592B9">
            <wp:extent cx="3519005" cy="2430000"/>
            <wp:effectExtent l="0" t="0" r="5715" b="8890"/>
            <wp:docPr id="17077986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8695" name="Grafik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19005" cy="2430000"/>
                    </a:xfrm>
                    <a:prstGeom prst="rect">
                      <a:avLst/>
                    </a:prstGeom>
                    <a:noFill/>
                    <a:ln>
                      <a:noFill/>
                    </a:ln>
                  </pic:spPr>
                </pic:pic>
              </a:graphicData>
            </a:graphic>
          </wp:inline>
        </w:drawing>
      </w:r>
    </w:p>
    <w:p w14:paraId="0B22F059" w14:textId="464AD4FC" w:rsidR="009D3D6B" w:rsidRDefault="009D3D6B" w:rsidP="009D3D6B">
      <w:pPr>
        <w:spacing w:line="360" w:lineRule="auto"/>
        <w:rPr>
          <w:rFonts w:ascii="Arial" w:hAnsi="Arial" w:cs="Arial"/>
          <w:b/>
          <w:color w:val="000000"/>
        </w:rPr>
      </w:pPr>
      <w:r w:rsidRPr="00387E44">
        <w:rPr>
          <w:rFonts w:ascii="Arial" w:hAnsi="Arial" w:cs="Arial"/>
          <w:b/>
          <w:color w:val="000000"/>
        </w:rPr>
        <w:t>[</w:t>
      </w:r>
      <w:r w:rsidR="00844CF1">
        <w:rPr>
          <w:rFonts w:ascii="Arial" w:hAnsi="Arial" w:cs="Arial"/>
          <w:b/>
          <w:color w:val="000000"/>
        </w:rPr>
        <w:t>24-0</w:t>
      </w:r>
      <w:r w:rsidR="009C4F22">
        <w:rPr>
          <w:rFonts w:ascii="Arial" w:hAnsi="Arial" w:cs="Arial"/>
          <w:b/>
          <w:color w:val="000000"/>
        </w:rPr>
        <w:t xml:space="preserve">2 </w:t>
      </w:r>
      <w:r w:rsidR="007D1FB7">
        <w:rPr>
          <w:rFonts w:ascii="Arial" w:hAnsi="Arial" w:cs="Arial"/>
          <w:b/>
          <w:color w:val="000000"/>
        </w:rPr>
        <w:t>E</w:t>
      </w:r>
      <w:r w:rsidR="009C4F22">
        <w:rPr>
          <w:rFonts w:ascii="Arial" w:hAnsi="Arial" w:cs="Arial"/>
          <w:b/>
          <w:color w:val="000000"/>
        </w:rPr>
        <w:t>inseitige Lüftung</w:t>
      </w:r>
      <w:r w:rsidRPr="00387E44">
        <w:rPr>
          <w:rFonts w:ascii="Arial" w:hAnsi="Arial" w:cs="Arial"/>
          <w:b/>
          <w:color w:val="000000"/>
        </w:rPr>
        <w:t>]</w:t>
      </w:r>
      <w:r>
        <w:rPr>
          <w:rFonts w:ascii="Arial" w:hAnsi="Arial" w:cs="Arial"/>
          <w:b/>
          <w:color w:val="000000"/>
        </w:rPr>
        <w:t xml:space="preserve"> </w:t>
      </w:r>
    </w:p>
    <w:p w14:paraId="0618C1A7" w14:textId="7ACF2F0B" w:rsidR="00B02FB3" w:rsidRPr="00B02FB3" w:rsidRDefault="00B02FB3" w:rsidP="00B02FB3">
      <w:pPr>
        <w:spacing w:line="360" w:lineRule="auto"/>
        <w:jc w:val="both"/>
        <w:rPr>
          <w:rFonts w:ascii="Arial" w:hAnsi="Arial" w:cs="Arial"/>
          <w:bCs/>
          <w:i/>
          <w:iCs/>
        </w:rPr>
      </w:pPr>
      <w:r w:rsidRPr="00B02FB3">
        <w:rPr>
          <w:rFonts w:ascii="Arial" w:hAnsi="Arial" w:cs="Arial"/>
          <w:bCs/>
          <w:i/>
          <w:iCs/>
          <w:color w:val="000000"/>
        </w:rPr>
        <w:lastRenderedPageBreak/>
        <w:t xml:space="preserve">Bei einer einseitigen Lüftung befinden sich die Fenster auf nur einer Seite des Raumes. Dadurch findet der Luftaustausch </w:t>
      </w:r>
      <w:r w:rsidR="00D91820">
        <w:rPr>
          <w:rFonts w:ascii="Arial" w:hAnsi="Arial" w:cs="Arial"/>
          <w:bCs/>
          <w:i/>
          <w:iCs/>
          <w:color w:val="000000"/>
        </w:rPr>
        <w:t>verlangsamt</w:t>
      </w:r>
      <w:r w:rsidR="00D91820" w:rsidRPr="00B02FB3">
        <w:rPr>
          <w:rFonts w:ascii="Arial" w:hAnsi="Arial" w:cs="Arial"/>
          <w:bCs/>
          <w:i/>
          <w:iCs/>
          <w:color w:val="000000"/>
        </w:rPr>
        <w:t xml:space="preserve"> </w:t>
      </w:r>
      <w:r w:rsidRPr="00B02FB3">
        <w:rPr>
          <w:rFonts w:ascii="Arial" w:hAnsi="Arial" w:cs="Arial"/>
          <w:bCs/>
          <w:i/>
          <w:iCs/>
          <w:color w:val="000000"/>
        </w:rPr>
        <w:t>statt.</w:t>
      </w:r>
    </w:p>
    <w:p w14:paraId="634505DA" w14:textId="1CC734C3" w:rsidR="000A302D" w:rsidRDefault="00992793" w:rsidP="00FC62E1">
      <w:pPr>
        <w:spacing w:line="360" w:lineRule="auto"/>
        <w:jc w:val="right"/>
        <w:rPr>
          <w:rFonts w:ascii="Arial" w:hAnsi="Arial" w:cs="Arial"/>
        </w:rPr>
      </w:pPr>
      <w:r w:rsidRPr="00992793">
        <w:rPr>
          <w:rFonts w:ascii="Arial" w:hAnsi="Arial" w:cs="Arial"/>
        </w:rPr>
        <w:t xml:space="preserve">Foto: </w:t>
      </w:r>
      <w:r w:rsidR="00B20D61">
        <w:rPr>
          <w:rFonts w:ascii="Arial" w:hAnsi="Arial" w:cs="Arial"/>
        </w:rPr>
        <w:t>WindowMaster</w:t>
      </w:r>
    </w:p>
    <w:p w14:paraId="6130FB29" w14:textId="793C5E8E" w:rsidR="000A302D" w:rsidRPr="00B20D61" w:rsidRDefault="00FC62E1" w:rsidP="00B20D61">
      <w:pPr>
        <w:suppressAutoHyphens w:val="0"/>
        <w:spacing w:before="100" w:beforeAutospacing="1" w:after="100" w:afterAutospacing="1"/>
        <w:rPr>
          <w:lang w:eastAsia="de-DE"/>
        </w:rPr>
      </w:pPr>
      <w:r>
        <w:rPr>
          <w:noProof/>
        </w:rPr>
        <w:drawing>
          <wp:inline distT="0" distB="0" distL="0" distR="0" wp14:anchorId="7FDA7120" wp14:editId="46A9D823">
            <wp:extent cx="3513939" cy="2430000"/>
            <wp:effectExtent l="0" t="0" r="0" b="8890"/>
            <wp:docPr id="11312659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5998" name="Grafik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13939" cy="2430000"/>
                    </a:xfrm>
                    <a:prstGeom prst="rect">
                      <a:avLst/>
                    </a:prstGeom>
                    <a:noFill/>
                    <a:ln>
                      <a:noFill/>
                    </a:ln>
                  </pic:spPr>
                </pic:pic>
              </a:graphicData>
            </a:graphic>
          </wp:inline>
        </w:drawing>
      </w:r>
    </w:p>
    <w:p w14:paraId="359D1E1C" w14:textId="5E2EDB8F" w:rsidR="000A302D" w:rsidRDefault="000A302D" w:rsidP="000A302D">
      <w:pPr>
        <w:spacing w:line="360" w:lineRule="auto"/>
        <w:rPr>
          <w:rFonts w:ascii="Arial" w:hAnsi="Arial" w:cs="Arial"/>
          <w:b/>
          <w:color w:val="000000"/>
        </w:rPr>
      </w:pPr>
      <w:r w:rsidRPr="00387E44">
        <w:rPr>
          <w:rFonts w:ascii="Arial" w:hAnsi="Arial" w:cs="Arial"/>
          <w:b/>
          <w:color w:val="000000"/>
        </w:rPr>
        <w:t>[2</w:t>
      </w:r>
      <w:r w:rsidR="00B20D61">
        <w:rPr>
          <w:rFonts w:ascii="Arial" w:hAnsi="Arial" w:cs="Arial"/>
          <w:b/>
          <w:color w:val="000000"/>
        </w:rPr>
        <w:t>4-0</w:t>
      </w:r>
      <w:r w:rsidR="009C4F22">
        <w:rPr>
          <w:rFonts w:ascii="Arial" w:hAnsi="Arial" w:cs="Arial"/>
          <w:b/>
          <w:color w:val="000000"/>
        </w:rPr>
        <w:t>2</w:t>
      </w:r>
      <w:r w:rsidRPr="00387E44">
        <w:rPr>
          <w:rFonts w:ascii="Arial" w:hAnsi="Arial" w:cs="Arial"/>
          <w:b/>
          <w:color w:val="000000"/>
        </w:rPr>
        <w:t xml:space="preserve"> </w:t>
      </w:r>
      <w:r w:rsidR="009C4F22">
        <w:rPr>
          <w:rFonts w:ascii="Arial" w:hAnsi="Arial" w:cs="Arial"/>
          <w:b/>
          <w:color w:val="000000"/>
        </w:rPr>
        <w:t>Querlüftung</w:t>
      </w:r>
      <w:r w:rsidRPr="00387E44">
        <w:rPr>
          <w:rFonts w:ascii="Arial" w:hAnsi="Arial" w:cs="Arial"/>
          <w:b/>
          <w:color w:val="000000"/>
        </w:rPr>
        <w:t>]</w:t>
      </w:r>
    </w:p>
    <w:p w14:paraId="3BE8760D" w14:textId="63C4466A" w:rsidR="00CE5037" w:rsidRPr="00CE5037" w:rsidRDefault="00CE5037" w:rsidP="00CE5037">
      <w:pPr>
        <w:spacing w:line="360" w:lineRule="auto"/>
        <w:jc w:val="both"/>
        <w:rPr>
          <w:rFonts w:ascii="Arial" w:hAnsi="Arial" w:cs="Arial"/>
          <w:bCs/>
          <w:i/>
          <w:iCs/>
          <w:color w:val="000000"/>
        </w:rPr>
      </w:pPr>
      <w:r w:rsidRPr="00CE5037">
        <w:rPr>
          <w:rFonts w:ascii="Arial" w:hAnsi="Arial" w:cs="Arial"/>
          <w:bCs/>
          <w:i/>
          <w:iCs/>
          <w:color w:val="000000"/>
        </w:rPr>
        <w:t>Die Querlüftung ist vorrangig windgeregelt. Dadurch zeigt sie insbesondere in den Sommermonaten bei geringen Temperaturunterschieden zwischen Innenraum und Außenluft ihren großen Nutzen.</w:t>
      </w:r>
    </w:p>
    <w:p w14:paraId="6D260AE5" w14:textId="1E60BF1A" w:rsidR="000A302D" w:rsidRPr="00812E19" w:rsidRDefault="00812E19" w:rsidP="007707D2">
      <w:pPr>
        <w:spacing w:line="360" w:lineRule="auto"/>
        <w:jc w:val="right"/>
        <w:rPr>
          <w:bCs/>
        </w:rPr>
      </w:pPr>
      <w:r>
        <w:rPr>
          <w:rFonts w:ascii="Arial" w:hAnsi="Arial" w:cs="Arial"/>
          <w:bCs/>
          <w:color w:val="000000"/>
        </w:rPr>
        <w:t xml:space="preserve">Foto: </w:t>
      </w:r>
      <w:r w:rsidR="009A1D32">
        <w:rPr>
          <w:rFonts w:ascii="Arial" w:hAnsi="Arial" w:cs="Arial"/>
          <w:bCs/>
          <w:color w:val="000000"/>
        </w:rPr>
        <w:t>WindowMaster</w:t>
      </w:r>
    </w:p>
    <w:p w14:paraId="56E77E47" w14:textId="66E57197" w:rsidR="000A302D" w:rsidRPr="00992793" w:rsidRDefault="00FC62E1" w:rsidP="00FD6D9C">
      <w:pPr>
        <w:spacing w:line="360" w:lineRule="auto"/>
        <w:jc w:val="both"/>
        <w:rPr>
          <w:rFonts w:ascii="Arial" w:hAnsi="Arial" w:cs="Arial"/>
        </w:rPr>
      </w:pPr>
      <w:r>
        <w:rPr>
          <w:rFonts w:ascii="Arial" w:hAnsi="Arial" w:cs="Arial"/>
          <w:noProof/>
        </w:rPr>
        <w:drawing>
          <wp:inline distT="0" distB="0" distL="0" distR="0" wp14:anchorId="0B438B5F" wp14:editId="55AAC76A">
            <wp:extent cx="3510292" cy="2430000"/>
            <wp:effectExtent l="0" t="0" r="0" b="8890"/>
            <wp:docPr id="130442000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20001"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292" cy="2430000"/>
                    </a:xfrm>
                    <a:prstGeom prst="rect">
                      <a:avLst/>
                    </a:prstGeom>
                  </pic:spPr>
                </pic:pic>
              </a:graphicData>
            </a:graphic>
          </wp:inline>
        </w:drawing>
      </w:r>
    </w:p>
    <w:p w14:paraId="40FC926E" w14:textId="6CE9994B" w:rsidR="00B02FB3" w:rsidRDefault="00B02FB3" w:rsidP="00B02FB3">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4-02 Klassenraum</w:t>
      </w:r>
      <w:r w:rsidRPr="00387E44">
        <w:rPr>
          <w:rFonts w:ascii="Arial" w:hAnsi="Arial" w:cs="Arial"/>
          <w:b/>
          <w:color w:val="000000"/>
        </w:rPr>
        <w:t>]</w:t>
      </w:r>
    </w:p>
    <w:p w14:paraId="3282C43E" w14:textId="6E7258F9" w:rsidR="00CE5037" w:rsidRPr="00CE5037" w:rsidRDefault="00CE5037" w:rsidP="00CE5037">
      <w:pPr>
        <w:spacing w:line="360" w:lineRule="auto"/>
        <w:jc w:val="both"/>
        <w:rPr>
          <w:rFonts w:ascii="Arial" w:hAnsi="Arial" w:cs="Arial"/>
          <w:bCs/>
          <w:i/>
          <w:iCs/>
          <w:color w:val="000000"/>
        </w:rPr>
      </w:pPr>
      <w:r w:rsidRPr="00CE5037">
        <w:rPr>
          <w:rFonts w:ascii="Arial" w:hAnsi="Arial" w:cs="Arial"/>
          <w:bCs/>
          <w:i/>
          <w:iCs/>
          <w:color w:val="000000"/>
        </w:rPr>
        <w:t>Auch in Räume</w:t>
      </w:r>
      <w:r w:rsidR="00D91820">
        <w:rPr>
          <w:rFonts w:ascii="Arial" w:hAnsi="Arial" w:cs="Arial"/>
          <w:bCs/>
          <w:i/>
          <w:iCs/>
          <w:color w:val="000000"/>
        </w:rPr>
        <w:t>n</w:t>
      </w:r>
      <w:r w:rsidRPr="00CE5037">
        <w:rPr>
          <w:rFonts w:ascii="Arial" w:hAnsi="Arial" w:cs="Arial"/>
          <w:bCs/>
          <w:i/>
          <w:iCs/>
          <w:color w:val="000000"/>
        </w:rPr>
        <w:t xml:space="preserve"> mit hoher Innenlast kann, wie am Beispiel dieses Klassenraums, die Raumluft ausschließlich mittels automatisierter natürlicher Lüftung kontrolliert werden.</w:t>
      </w:r>
    </w:p>
    <w:p w14:paraId="348A67AB" w14:textId="77777777" w:rsidR="00B02FB3" w:rsidRPr="00812E19" w:rsidRDefault="00B02FB3" w:rsidP="00B02FB3">
      <w:pPr>
        <w:spacing w:line="360" w:lineRule="auto"/>
        <w:jc w:val="right"/>
        <w:rPr>
          <w:bCs/>
        </w:rPr>
      </w:pPr>
      <w:r>
        <w:rPr>
          <w:rFonts w:ascii="Arial" w:hAnsi="Arial" w:cs="Arial"/>
          <w:bCs/>
          <w:color w:val="000000"/>
        </w:rPr>
        <w:lastRenderedPageBreak/>
        <w:t>Foto: WindowMaster</w:t>
      </w:r>
    </w:p>
    <w:p w14:paraId="413A6A9F" w14:textId="0C0FDD7B" w:rsidR="007C1D66" w:rsidRDefault="009074A6" w:rsidP="007C1D66">
      <w:pPr>
        <w:spacing w:line="360" w:lineRule="auto"/>
        <w:jc w:val="both"/>
        <w:rPr>
          <w:rFonts w:ascii="Arial" w:hAnsi="Arial" w:cs="Arial"/>
          <w:bCs/>
        </w:rPr>
      </w:pPr>
      <w:r w:rsidRPr="009074A6">
        <w:rPr>
          <w:rFonts w:ascii="Arial" w:hAnsi="Arial" w:cs="Arial"/>
          <w:bCs/>
          <w:noProof/>
        </w:rPr>
        <w:drawing>
          <wp:inline distT="0" distB="0" distL="0" distR="0" wp14:anchorId="57B0635E" wp14:editId="2C09BB64">
            <wp:extent cx="3507594" cy="2430000"/>
            <wp:effectExtent l="0" t="0" r="0" b="8890"/>
            <wp:docPr id="1387722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2248" name=""/>
                    <pic:cNvPicPr/>
                  </pic:nvPicPr>
                  <pic:blipFill>
                    <a:blip r:embed="rId11"/>
                    <a:stretch>
                      <a:fillRect/>
                    </a:stretch>
                  </pic:blipFill>
                  <pic:spPr>
                    <a:xfrm>
                      <a:off x="0" y="0"/>
                      <a:ext cx="3507594" cy="2430000"/>
                    </a:xfrm>
                    <a:prstGeom prst="rect">
                      <a:avLst/>
                    </a:prstGeom>
                  </pic:spPr>
                </pic:pic>
              </a:graphicData>
            </a:graphic>
          </wp:inline>
        </w:drawing>
      </w:r>
    </w:p>
    <w:p w14:paraId="55F6A07F" w14:textId="30F2AAF9" w:rsidR="00B02FB3" w:rsidRDefault="00B02FB3" w:rsidP="00B02FB3">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4-02</w:t>
      </w:r>
      <w:r w:rsidRPr="00387E44">
        <w:rPr>
          <w:rFonts w:ascii="Arial" w:hAnsi="Arial" w:cs="Arial"/>
          <w:b/>
          <w:color w:val="000000"/>
        </w:rPr>
        <w:t xml:space="preserve"> </w:t>
      </w:r>
      <w:r>
        <w:rPr>
          <w:rFonts w:ascii="Arial" w:hAnsi="Arial" w:cs="Arial"/>
          <w:b/>
          <w:color w:val="000000"/>
        </w:rPr>
        <w:t>NV Advance</w:t>
      </w:r>
      <w:r w:rsidRPr="00387E44">
        <w:rPr>
          <w:rFonts w:ascii="Arial" w:hAnsi="Arial" w:cs="Arial"/>
          <w:b/>
          <w:color w:val="000000"/>
        </w:rPr>
        <w:t>]</w:t>
      </w:r>
    </w:p>
    <w:p w14:paraId="0DF7DED1" w14:textId="5503C35E" w:rsidR="00CE5037" w:rsidRPr="00CE5037" w:rsidRDefault="00CE5037" w:rsidP="00CE5037">
      <w:pPr>
        <w:spacing w:line="360" w:lineRule="auto"/>
        <w:jc w:val="both"/>
        <w:rPr>
          <w:rFonts w:ascii="Arial" w:hAnsi="Arial" w:cs="Arial"/>
          <w:bCs/>
          <w:i/>
          <w:iCs/>
          <w:color w:val="000000"/>
        </w:rPr>
      </w:pPr>
      <w:r w:rsidRPr="00CE5037">
        <w:rPr>
          <w:rFonts w:ascii="Arial" w:hAnsi="Arial" w:cs="Arial"/>
          <w:bCs/>
          <w:i/>
          <w:iCs/>
          <w:color w:val="000000"/>
        </w:rPr>
        <w:t>NV Advance ist ein Steuerungssystem, das speziell für große Gebäude</w:t>
      </w:r>
      <w:r>
        <w:rPr>
          <w:rFonts w:ascii="Arial" w:hAnsi="Arial" w:cs="Arial"/>
          <w:bCs/>
          <w:i/>
          <w:iCs/>
          <w:color w:val="000000"/>
        </w:rPr>
        <w:t xml:space="preserve"> mit mehr als acht Zonen</w:t>
      </w:r>
      <w:r w:rsidRPr="00CE5037">
        <w:rPr>
          <w:rFonts w:ascii="Arial" w:hAnsi="Arial" w:cs="Arial"/>
          <w:bCs/>
          <w:i/>
          <w:iCs/>
          <w:color w:val="000000"/>
        </w:rPr>
        <w:t xml:space="preserve"> entwickelt wurde. </w:t>
      </w:r>
      <w:r w:rsidR="00164AA0">
        <w:rPr>
          <w:rFonts w:ascii="Arial" w:hAnsi="Arial" w:cs="Arial"/>
          <w:bCs/>
          <w:i/>
          <w:iCs/>
          <w:color w:val="000000"/>
        </w:rPr>
        <w:t>Das sind beispielsweise Büros, Schulen oder Veranstaltungsgebäude.</w:t>
      </w:r>
    </w:p>
    <w:p w14:paraId="71781022" w14:textId="77777777" w:rsidR="00B02FB3" w:rsidRPr="00812E19" w:rsidRDefault="00B02FB3" w:rsidP="00B02FB3">
      <w:pPr>
        <w:spacing w:line="360" w:lineRule="auto"/>
        <w:jc w:val="right"/>
        <w:rPr>
          <w:bCs/>
        </w:rPr>
      </w:pPr>
      <w:r>
        <w:rPr>
          <w:rFonts w:ascii="Arial" w:hAnsi="Arial" w:cs="Arial"/>
          <w:bCs/>
          <w:color w:val="000000"/>
        </w:rPr>
        <w:t>Foto: WindowMaster</w:t>
      </w:r>
    </w:p>
    <w:p w14:paraId="546F6DB2" w14:textId="4C344F47" w:rsidR="007C1D66" w:rsidRDefault="00FC62E1" w:rsidP="007C1D66">
      <w:pPr>
        <w:spacing w:line="360" w:lineRule="auto"/>
        <w:jc w:val="both"/>
        <w:rPr>
          <w:rFonts w:ascii="Arial" w:hAnsi="Arial" w:cs="Arial"/>
          <w:bCs/>
        </w:rPr>
      </w:pPr>
      <w:r w:rsidRPr="00FC62E1">
        <w:rPr>
          <w:rFonts w:ascii="Arial" w:hAnsi="Arial" w:cs="Arial"/>
          <w:bCs/>
          <w:noProof/>
        </w:rPr>
        <w:drawing>
          <wp:inline distT="0" distB="0" distL="0" distR="0" wp14:anchorId="0DD24697" wp14:editId="66408E95">
            <wp:extent cx="3513556" cy="2430000"/>
            <wp:effectExtent l="0" t="0" r="0" b="8890"/>
            <wp:docPr id="19122908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90804"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3556" cy="2430000"/>
                    </a:xfrm>
                    <a:prstGeom prst="rect">
                      <a:avLst/>
                    </a:prstGeom>
                  </pic:spPr>
                </pic:pic>
              </a:graphicData>
            </a:graphic>
          </wp:inline>
        </w:drawing>
      </w:r>
    </w:p>
    <w:p w14:paraId="6895E6D3" w14:textId="1FE8EE28" w:rsidR="00B02FB3" w:rsidRDefault="00B02FB3" w:rsidP="00B02FB3">
      <w:pPr>
        <w:spacing w:line="360" w:lineRule="auto"/>
        <w:rPr>
          <w:rFonts w:ascii="Arial" w:hAnsi="Arial" w:cs="Arial"/>
          <w:b/>
          <w:color w:val="000000"/>
        </w:rPr>
      </w:pPr>
      <w:r w:rsidRPr="00387E44">
        <w:rPr>
          <w:rFonts w:ascii="Arial" w:hAnsi="Arial" w:cs="Arial"/>
          <w:b/>
          <w:color w:val="000000"/>
        </w:rPr>
        <w:t>[2</w:t>
      </w:r>
      <w:r>
        <w:rPr>
          <w:rFonts w:ascii="Arial" w:hAnsi="Arial" w:cs="Arial"/>
          <w:b/>
          <w:color w:val="000000"/>
        </w:rPr>
        <w:t>4-02</w:t>
      </w:r>
      <w:r w:rsidRPr="00387E44">
        <w:rPr>
          <w:rFonts w:ascii="Arial" w:hAnsi="Arial" w:cs="Arial"/>
          <w:b/>
          <w:color w:val="000000"/>
        </w:rPr>
        <w:t xml:space="preserve"> </w:t>
      </w:r>
      <w:r w:rsidR="00D91820">
        <w:rPr>
          <w:rFonts w:ascii="Arial" w:hAnsi="Arial" w:cs="Arial"/>
          <w:b/>
          <w:color w:val="000000"/>
        </w:rPr>
        <w:t>N</w:t>
      </w:r>
      <w:r>
        <w:rPr>
          <w:rFonts w:ascii="Arial" w:hAnsi="Arial" w:cs="Arial"/>
          <w:b/>
          <w:color w:val="000000"/>
        </w:rPr>
        <w:t>atürliche Lüftung</w:t>
      </w:r>
      <w:r w:rsidRPr="00387E44">
        <w:rPr>
          <w:rFonts w:ascii="Arial" w:hAnsi="Arial" w:cs="Arial"/>
          <w:b/>
          <w:color w:val="000000"/>
        </w:rPr>
        <w:t>]</w:t>
      </w:r>
    </w:p>
    <w:p w14:paraId="089E6E64" w14:textId="4ED9522C" w:rsidR="00CE5037" w:rsidRPr="00CE5037" w:rsidRDefault="00CE5037" w:rsidP="00CE5037">
      <w:pPr>
        <w:spacing w:line="360" w:lineRule="auto"/>
        <w:jc w:val="both"/>
        <w:rPr>
          <w:rFonts w:ascii="Arial" w:hAnsi="Arial" w:cs="Arial"/>
          <w:bCs/>
          <w:i/>
          <w:iCs/>
          <w:color w:val="000000"/>
        </w:rPr>
      </w:pPr>
      <w:r w:rsidRPr="00CE5037">
        <w:rPr>
          <w:rFonts w:ascii="Arial" w:hAnsi="Arial" w:cs="Arial"/>
          <w:bCs/>
          <w:i/>
          <w:iCs/>
          <w:color w:val="000000"/>
        </w:rPr>
        <w:t>Fensterlüftungen reichen in den meisten Fällen aus, um ein gutes Raumklima zu etablieren. Dank smarter Automatisierungen öffnen NV Embedded und NV Advance die Fenster bei hoher CO</w:t>
      </w:r>
      <w:r w:rsidRPr="00CE5037">
        <w:rPr>
          <w:rFonts w:ascii="Arial" w:hAnsi="Arial" w:cs="Arial"/>
          <w:bCs/>
          <w:i/>
          <w:iCs/>
          <w:color w:val="000000"/>
          <w:vertAlign w:val="subscript"/>
        </w:rPr>
        <w:t>2</w:t>
      </w:r>
      <w:r w:rsidRPr="00CE5037">
        <w:rPr>
          <w:rFonts w:ascii="Arial" w:hAnsi="Arial" w:cs="Arial"/>
          <w:bCs/>
          <w:i/>
          <w:iCs/>
          <w:color w:val="000000"/>
        </w:rPr>
        <w:t>-Konzentration selbstständig.</w:t>
      </w:r>
    </w:p>
    <w:p w14:paraId="59C51AB9" w14:textId="77777777" w:rsidR="00B02FB3" w:rsidRPr="00812E19" w:rsidRDefault="00B02FB3" w:rsidP="00B02FB3">
      <w:pPr>
        <w:spacing w:line="360" w:lineRule="auto"/>
        <w:jc w:val="right"/>
        <w:rPr>
          <w:bCs/>
        </w:rPr>
      </w:pPr>
      <w:r>
        <w:rPr>
          <w:rFonts w:ascii="Arial" w:hAnsi="Arial" w:cs="Arial"/>
          <w:bCs/>
          <w:color w:val="000000"/>
        </w:rPr>
        <w:t>Foto: WindowMaster</w:t>
      </w:r>
    </w:p>
    <w:p w14:paraId="32B49CF8" w14:textId="77777777" w:rsidR="00B02FB3" w:rsidRPr="007C1D66" w:rsidRDefault="00B02FB3" w:rsidP="007C1D66">
      <w:pPr>
        <w:spacing w:line="360" w:lineRule="auto"/>
        <w:jc w:val="both"/>
        <w:rPr>
          <w:rFonts w:ascii="Arial" w:hAnsi="Arial" w:cs="Arial"/>
          <w:bCs/>
        </w:rPr>
      </w:pPr>
    </w:p>
    <w:tbl>
      <w:tblPr>
        <w:tblpPr w:leftFromText="141" w:rightFromText="141" w:vertAnchor="text" w:horzAnchor="margin" w:tblpY="231"/>
        <w:tblW w:w="6943" w:type="dxa"/>
        <w:shd w:val="clear" w:color="auto" w:fill="E2E2E2"/>
        <w:tblLook w:val="04A0" w:firstRow="1" w:lastRow="0" w:firstColumn="1" w:lastColumn="0" w:noHBand="0" w:noVBand="1"/>
      </w:tblPr>
      <w:tblGrid>
        <w:gridCol w:w="6943"/>
      </w:tblGrid>
      <w:tr w:rsidR="00606A5F" w:rsidRPr="00387E44" w14:paraId="3C17501A" w14:textId="77777777">
        <w:tc>
          <w:tcPr>
            <w:tcW w:w="6943" w:type="dxa"/>
            <w:shd w:val="clear" w:color="auto" w:fill="E2E2E2"/>
          </w:tcPr>
          <w:p w14:paraId="2C24EEC4" w14:textId="77777777" w:rsidR="00606A5F" w:rsidRPr="00387E44" w:rsidRDefault="00606A5F">
            <w:pPr>
              <w:spacing w:line="360" w:lineRule="auto"/>
              <w:jc w:val="both"/>
              <w:rPr>
                <w:rFonts w:ascii="Arial" w:hAnsi="Arial" w:cs="Arial"/>
                <w:b/>
              </w:rPr>
            </w:pPr>
            <w:r w:rsidRPr="00387E44">
              <w:rPr>
                <w:rFonts w:ascii="Arial" w:hAnsi="Arial" w:cs="Arial"/>
                <w:b/>
              </w:rPr>
              <w:t>Über WindowMaster:</w:t>
            </w:r>
          </w:p>
          <w:p w14:paraId="1FE8ABE6" w14:textId="5F0A54E3" w:rsidR="00606A5F" w:rsidRPr="00387E44" w:rsidRDefault="00606A5F">
            <w:pPr>
              <w:spacing w:line="360" w:lineRule="auto"/>
              <w:jc w:val="both"/>
              <w:rPr>
                <w:rFonts w:ascii="Arial" w:hAnsi="Arial" w:cs="Arial"/>
              </w:rPr>
            </w:pPr>
            <w:r w:rsidRPr="00387E44">
              <w:rPr>
                <w:rFonts w:ascii="Arial" w:hAnsi="Arial" w:cs="Arial"/>
              </w:rPr>
              <w:lastRenderedPageBreak/>
              <w:t xml:space="preserve">Mit intelligenten Fensterantrieben und Steuerungen sowie durchdachten Regelsystemen, die in Deutschland produziert werden, bietet WindowMaster </w:t>
            </w:r>
            <w:r w:rsidR="006D6592" w:rsidRPr="00387E44">
              <w:rPr>
                <w:rFonts w:ascii="Arial" w:hAnsi="Arial" w:cs="Arial"/>
              </w:rPr>
              <w:t>intelligente</w:t>
            </w:r>
            <w:r w:rsidRPr="00387E44">
              <w:rPr>
                <w:rFonts w:ascii="Arial" w:hAnsi="Arial" w:cs="Arial"/>
              </w:rPr>
              <w:t xml:space="preserve"> Lösungen für das Raumklima mit kontrollierter natürlicher Lüftung. Im Oktober 2020 wurde das Unternehmen erfolgreich an der Börse Nasdaq First North Growth Market in Kopenhagen notiert. CEO Erik </w:t>
            </w:r>
            <w:proofErr w:type="spellStart"/>
            <w:r w:rsidRPr="00387E44">
              <w:rPr>
                <w:rFonts w:ascii="Arial" w:hAnsi="Arial" w:cs="Arial"/>
              </w:rPr>
              <w:t>Boyter</w:t>
            </w:r>
            <w:proofErr w:type="spellEnd"/>
            <w:r w:rsidRPr="00387E44">
              <w:rPr>
                <w:rFonts w:ascii="Arial" w:hAnsi="Arial" w:cs="Arial"/>
              </w:rPr>
              <w:t xml:space="preserve"> ist nach wie vor Mehrheitsaktionär. WindowMaster ist in Dänemark, Deutschland, Großbritannien, Irland und Norwegen sowie der Schweiz und den USA mit eigenen Vertriebsbüros vertreten. Zudem verfügt es über ein internationales Netzwerk zertifizierter Partner. Neben den Lösungen zur natürlichen und hybriden Lüftung liefert WindowMaster zertifizierte Komplettsysteme und Komponenten für den Rauch- und Wärmeabzug. Im Fokus steht dabei die Entwicklung von technisch ausgefeilten und energetisch optimierten Lösungen. Die Produkte von WindowMaster werden in über 20 Ländern und einer Vielzahl von Gebäuden – zum Beispiel im Büro-, Sport- und Bildungsbereich – eingesetzt.</w:t>
            </w:r>
          </w:p>
        </w:tc>
      </w:tr>
    </w:tbl>
    <w:p w14:paraId="7E05164C" w14:textId="77777777" w:rsidR="00606A5F" w:rsidRPr="00387E44" w:rsidRDefault="00606A5F" w:rsidP="00606A5F"/>
    <w:p w14:paraId="24354E2F" w14:textId="77777777" w:rsidR="00606A5F" w:rsidRPr="00387E44" w:rsidRDefault="00606A5F" w:rsidP="00606A5F">
      <w:pPr>
        <w:jc w:val="right"/>
        <w:rPr>
          <w:rFonts w:ascii="Arial" w:hAnsi="Arial" w:cs="Arial"/>
          <w:color w:val="000000"/>
          <w:sz w:val="8"/>
          <w:szCs w:val="8"/>
        </w:rPr>
      </w:pPr>
    </w:p>
    <w:p w14:paraId="2C051C32" w14:textId="77777777" w:rsidR="00606A5F" w:rsidRPr="00387E44" w:rsidRDefault="00606A5F" w:rsidP="00606A5F"/>
    <w:p w14:paraId="5B1769B4" w14:textId="587B6F79" w:rsidR="00606A5F" w:rsidRPr="00387E44" w:rsidRDefault="00606A5F" w:rsidP="00606A5F">
      <w:pPr>
        <w:pStyle w:val="berschrift6"/>
        <w:numPr>
          <w:ilvl w:val="0"/>
          <w:numId w:val="0"/>
        </w:numPr>
        <w:rPr>
          <w:rFonts w:cs="Arial"/>
          <w:b w:val="0"/>
          <w:bCs w:val="0"/>
        </w:rPr>
      </w:pPr>
      <w:r w:rsidRPr="00387E44">
        <w:rPr>
          <w:rFonts w:cs="Arial"/>
          <w:b w:val="0"/>
          <w:bCs w:val="0"/>
        </w:rPr>
        <w:t>R</w:t>
      </w:r>
      <w:r w:rsidR="00393DB6" w:rsidRPr="00387E44">
        <w:rPr>
          <w:rFonts w:cs="Arial"/>
          <w:b w:val="0"/>
          <w:bCs w:val="0"/>
        </w:rPr>
        <w:t>ü</w:t>
      </w:r>
      <w:r w:rsidRPr="00387E44">
        <w:rPr>
          <w:rFonts w:cs="Arial"/>
          <w:b w:val="0"/>
          <w:bCs w:val="0"/>
        </w:rPr>
        <w:t>ckfragen beantwortet gern:</w:t>
      </w:r>
      <w:r w:rsidRPr="00387E44">
        <w:rPr>
          <w:rFonts w:cs="Arial"/>
          <w:color w:val="000000"/>
        </w:rPr>
        <w:t xml:space="preserve"> </w:t>
      </w:r>
    </w:p>
    <w:p w14:paraId="2C3EF96E" w14:textId="77777777" w:rsidR="00606A5F" w:rsidRPr="00387E44" w:rsidRDefault="00606A5F" w:rsidP="00606A5F">
      <w:pPr>
        <w:rPr>
          <w:rFonts w:ascii="Arial" w:hAnsi="Arial" w:cs="Arial"/>
        </w:rPr>
      </w:pPr>
    </w:p>
    <w:p w14:paraId="06F3BF0A" w14:textId="77777777" w:rsidR="00606A5F" w:rsidRPr="00387E44" w:rsidRDefault="00606A5F" w:rsidP="00606A5F">
      <w:pPr>
        <w:rPr>
          <w:rFonts w:ascii="Arial" w:hAnsi="Arial" w:cs="Arial"/>
        </w:rPr>
        <w:sectPr w:rsidR="00606A5F" w:rsidRPr="00387E44" w:rsidSect="00E21F57">
          <w:footerReference w:type="default" r:id="rId13"/>
          <w:headerReference w:type="first" r:id="rId14"/>
          <w:footnotePr>
            <w:pos w:val="beneathText"/>
          </w:footnotePr>
          <w:type w:val="continuous"/>
          <w:pgSz w:w="11906" w:h="16838"/>
          <w:pgMar w:top="1474" w:right="3402" w:bottom="1276" w:left="1701" w:header="720" w:footer="284" w:gutter="0"/>
          <w:cols w:space="720"/>
          <w:titlePg/>
          <w:docGrid w:linePitch="360"/>
        </w:sectPr>
      </w:pPr>
    </w:p>
    <w:p w14:paraId="4FF4A073" w14:textId="77777777" w:rsidR="00606A5F" w:rsidRPr="00387E44" w:rsidRDefault="00606A5F" w:rsidP="00606A5F">
      <w:pPr>
        <w:rPr>
          <w:rFonts w:ascii="Arial" w:hAnsi="Arial" w:cs="Arial"/>
          <w:b/>
          <w:sz w:val="18"/>
          <w:szCs w:val="18"/>
        </w:rPr>
      </w:pPr>
      <w:r w:rsidRPr="00387E44">
        <w:rPr>
          <w:rFonts w:ascii="Arial" w:hAnsi="Arial" w:cs="Arial"/>
          <w:b/>
          <w:sz w:val="18"/>
          <w:szCs w:val="18"/>
        </w:rPr>
        <w:t>WindowMaster International A/S</w:t>
      </w:r>
    </w:p>
    <w:p w14:paraId="76BC2FFE" w14:textId="77777777" w:rsidR="00606A5F" w:rsidRPr="00387E44" w:rsidRDefault="00606A5F" w:rsidP="00606A5F">
      <w:pPr>
        <w:rPr>
          <w:rFonts w:ascii="Arial" w:hAnsi="Arial" w:cs="Arial"/>
          <w:sz w:val="18"/>
          <w:szCs w:val="18"/>
        </w:rPr>
      </w:pPr>
      <w:r w:rsidRPr="00387E44">
        <w:rPr>
          <w:rFonts w:ascii="Arial" w:hAnsi="Arial" w:cs="Arial"/>
          <w:sz w:val="18"/>
          <w:szCs w:val="18"/>
        </w:rPr>
        <w:t>Anja Marquard Pedersen</w:t>
      </w:r>
      <w:r w:rsidRPr="00387E44">
        <w:rPr>
          <w:rFonts w:ascii="Arial" w:hAnsi="Arial" w:cs="Arial"/>
          <w:sz w:val="18"/>
          <w:szCs w:val="18"/>
        </w:rPr>
        <w:br/>
        <w:t>Tel. +45 4567 0312</w:t>
      </w:r>
    </w:p>
    <w:p w14:paraId="2C8A29C5" w14:textId="77777777" w:rsidR="00606A5F" w:rsidRPr="00387E44" w:rsidRDefault="00606A5F" w:rsidP="00606A5F">
      <w:pPr>
        <w:rPr>
          <w:rFonts w:ascii="Arial" w:hAnsi="Arial" w:cs="Arial"/>
          <w:sz w:val="18"/>
          <w:szCs w:val="18"/>
        </w:rPr>
      </w:pPr>
      <w:r w:rsidRPr="00387E44">
        <w:rPr>
          <w:rFonts w:ascii="Arial" w:hAnsi="Arial" w:cs="Arial"/>
          <w:sz w:val="18"/>
          <w:szCs w:val="18"/>
        </w:rPr>
        <w:t>E-Mail: ama.dk@windowmaster.com</w:t>
      </w:r>
    </w:p>
    <w:p w14:paraId="4B714634" w14:textId="77777777" w:rsidR="00606A5F" w:rsidRPr="00387E44" w:rsidRDefault="00606A5F" w:rsidP="00606A5F">
      <w:pPr>
        <w:rPr>
          <w:rFonts w:ascii="Arial" w:hAnsi="Arial" w:cs="Arial"/>
          <w:sz w:val="18"/>
          <w:szCs w:val="18"/>
        </w:rPr>
      </w:pPr>
      <w:r w:rsidRPr="00387E44">
        <w:rPr>
          <w:rFonts w:ascii="Arial" w:hAnsi="Arial" w:cs="Arial"/>
          <w:sz w:val="18"/>
          <w:szCs w:val="18"/>
        </w:rPr>
        <w:t>www.windowmaster.de</w:t>
      </w:r>
    </w:p>
    <w:p w14:paraId="539F1859" w14:textId="77777777" w:rsidR="00606A5F" w:rsidRPr="00387E44" w:rsidRDefault="00606A5F" w:rsidP="00606A5F">
      <w:pPr>
        <w:rPr>
          <w:rFonts w:ascii="Arial" w:hAnsi="Arial" w:cs="Arial"/>
          <w:b/>
          <w:sz w:val="18"/>
          <w:szCs w:val="18"/>
        </w:rPr>
      </w:pPr>
      <w:r w:rsidRPr="00387E44">
        <w:rPr>
          <w:rFonts w:ascii="Arial" w:hAnsi="Arial" w:cs="Arial"/>
          <w:b/>
          <w:sz w:val="18"/>
          <w:szCs w:val="18"/>
        </w:rPr>
        <w:t>Kommunikation2B</w:t>
      </w:r>
    </w:p>
    <w:p w14:paraId="1975F7E9" w14:textId="5E9E31D9" w:rsidR="00606A5F" w:rsidRPr="00387E44" w:rsidRDefault="007C1D66" w:rsidP="00606A5F">
      <w:pPr>
        <w:rPr>
          <w:rFonts w:ascii="Arial" w:hAnsi="Arial" w:cs="Arial"/>
          <w:sz w:val="18"/>
          <w:szCs w:val="18"/>
        </w:rPr>
      </w:pPr>
      <w:r>
        <w:rPr>
          <w:rFonts w:ascii="Arial" w:hAnsi="Arial" w:cs="Arial"/>
          <w:sz w:val="18"/>
          <w:szCs w:val="18"/>
        </w:rPr>
        <w:t xml:space="preserve">Ally </w:t>
      </w:r>
      <w:proofErr w:type="spellStart"/>
      <w:r>
        <w:rPr>
          <w:rFonts w:ascii="Arial" w:hAnsi="Arial" w:cs="Arial"/>
          <w:sz w:val="18"/>
          <w:szCs w:val="18"/>
        </w:rPr>
        <w:t>Blockus</w:t>
      </w:r>
      <w:proofErr w:type="spellEnd"/>
    </w:p>
    <w:p w14:paraId="5DB4567F" w14:textId="77777777" w:rsidR="00606A5F" w:rsidRPr="00387E44" w:rsidRDefault="00606A5F" w:rsidP="00606A5F">
      <w:pPr>
        <w:pStyle w:val="Textkrper"/>
        <w:shd w:val="clear" w:color="auto" w:fill="FFFFFF"/>
        <w:spacing w:line="240" w:lineRule="auto"/>
        <w:ind w:left="3402" w:hanging="3402"/>
        <w:jc w:val="left"/>
        <w:rPr>
          <w:rFonts w:cs="Arial"/>
          <w:b w:val="0"/>
          <w:bCs w:val="0"/>
          <w:sz w:val="18"/>
          <w:szCs w:val="18"/>
        </w:rPr>
      </w:pPr>
      <w:r w:rsidRPr="00387E44">
        <w:rPr>
          <w:rFonts w:cs="Arial"/>
          <w:b w:val="0"/>
          <w:bCs w:val="0"/>
          <w:sz w:val="18"/>
          <w:szCs w:val="18"/>
        </w:rPr>
        <w:t>Tel. +49 231 330 49 323</w:t>
      </w:r>
    </w:p>
    <w:p w14:paraId="6A673075" w14:textId="2B4F9495" w:rsidR="00606A5F" w:rsidRPr="00387E44" w:rsidRDefault="00606A5F" w:rsidP="00606A5F">
      <w:pPr>
        <w:pStyle w:val="Textkrper"/>
        <w:shd w:val="clear" w:color="auto" w:fill="FFFFFF"/>
        <w:spacing w:line="240" w:lineRule="auto"/>
        <w:ind w:left="3402" w:right="-786" w:hanging="3402"/>
        <w:jc w:val="left"/>
        <w:rPr>
          <w:rFonts w:cs="Arial"/>
          <w:b w:val="0"/>
          <w:bCs w:val="0"/>
          <w:sz w:val="18"/>
          <w:szCs w:val="18"/>
        </w:rPr>
      </w:pPr>
      <w:r w:rsidRPr="00387E44">
        <w:rPr>
          <w:rFonts w:cs="Arial"/>
          <w:b w:val="0"/>
          <w:bCs w:val="0"/>
          <w:sz w:val="18"/>
          <w:szCs w:val="18"/>
        </w:rPr>
        <w:t xml:space="preserve">E-Mail: </w:t>
      </w:r>
      <w:r w:rsidR="000A302D">
        <w:rPr>
          <w:rFonts w:cs="Arial"/>
          <w:b w:val="0"/>
          <w:bCs w:val="0"/>
          <w:sz w:val="18"/>
          <w:szCs w:val="18"/>
        </w:rPr>
        <w:t>a.blockus</w:t>
      </w:r>
      <w:r w:rsidRPr="00387E44">
        <w:rPr>
          <w:rFonts w:cs="Arial"/>
          <w:b w:val="0"/>
          <w:bCs w:val="0"/>
          <w:sz w:val="18"/>
          <w:szCs w:val="18"/>
        </w:rPr>
        <w:t>@kommunikation2b.de</w:t>
      </w:r>
    </w:p>
    <w:p w14:paraId="13BAEF0B" w14:textId="77777777" w:rsidR="00606A5F" w:rsidRPr="00FC3F5B" w:rsidRDefault="00606A5F" w:rsidP="00606A5F">
      <w:pPr>
        <w:pStyle w:val="Textkrper"/>
        <w:shd w:val="clear" w:color="auto" w:fill="FFFFFF"/>
        <w:spacing w:line="240" w:lineRule="auto"/>
        <w:ind w:left="3402" w:hanging="3402"/>
        <w:jc w:val="left"/>
        <w:rPr>
          <w:rFonts w:cs="Arial"/>
          <w:b w:val="0"/>
          <w:bCs w:val="0"/>
          <w:sz w:val="18"/>
          <w:szCs w:val="18"/>
        </w:rPr>
        <w:sectPr w:rsidR="00606A5F" w:rsidRPr="00FC3F5B" w:rsidSect="00E21F57">
          <w:footnotePr>
            <w:pos w:val="beneathText"/>
          </w:footnotePr>
          <w:type w:val="continuous"/>
          <w:pgSz w:w="11906" w:h="16838"/>
          <w:pgMar w:top="1474" w:right="2550" w:bottom="1474" w:left="1701" w:header="720" w:footer="284" w:gutter="0"/>
          <w:cols w:num="2" w:space="720"/>
          <w:titlePg/>
          <w:docGrid w:linePitch="360"/>
        </w:sectPr>
      </w:pPr>
      <w:r w:rsidRPr="00387E44">
        <w:rPr>
          <w:rFonts w:cs="Arial"/>
          <w:b w:val="0"/>
          <w:sz w:val="18"/>
          <w:szCs w:val="18"/>
        </w:rPr>
        <w:t>www.kommunikation2b.de</w:t>
      </w:r>
    </w:p>
    <w:p w14:paraId="05713A1D" w14:textId="77777777" w:rsidR="00606A5F" w:rsidRPr="00930CD5" w:rsidRDefault="00606A5F" w:rsidP="00606A5F">
      <w:pPr>
        <w:rPr>
          <w:rFonts w:ascii="Arial" w:hAnsi="Arial" w:cs="Arial"/>
          <w:bCs/>
          <w:sz w:val="20"/>
        </w:rPr>
      </w:pPr>
    </w:p>
    <w:p w14:paraId="7124A0DF" w14:textId="77777777" w:rsidR="003C499D" w:rsidRPr="00B952C0" w:rsidRDefault="003C499D" w:rsidP="00606A5F">
      <w:pPr>
        <w:pStyle w:val="berschrift6"/>
        <w:numPr>
          <w:ilvl w:val="0"/>
          <w:numId w:val="0"/>
        </w:numPr>
        <w:rPr>
          <w:rFonts w:cs="Arial"/>
          <w:bCs w:val="0"/>
          <w:sz w:val="20"/>
          <w:lang w:val="en-US"/>
        </w:rPr>
      </w:pPr>
    </w:p>
    <w:sectPr w:rsidR="003C499D" w:rsidRPr="00B952C0" w:rsidSect="00E21F57">
      <w:headerReference w:type="default" r:id="rId15"/>
      <w:footerReference w:type="default" r:id="rId16"/>
      <w:headerReference w:type="first" r:id="rId17"/>
      <w:footerReference w:type="first" r:id="rId18"/>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72C47" w14:textId="77777777" w:rsidR="00E21F57" w:rsidRDefault="00E21F57">
      <w:r>
        <w:separator/>
      </w:r>
    </w:p>
  </w:endnote>
  <w:endnote w:type="continuationSeparator" w:id="0">
    <w:p w14:paraId="60DCDBBF" w14:textId="77777777" w:rsidR="00E21F57" w:rsidRDefault="00E21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1817" w14:textId="54FFA9E0" w:rsidR="00606A5F" w:rsidRDefault="00606A5F">
    <w:pPr>
      <w:pStyle w:val="Fuzeile"/>
      <w:rPr>
        <w:rFonts w:ascii="Arial" w:hAnsi="Arial" w:cs="Arial"/>
        <w:sz w:val="18"/>
        <w:szCs w:val="18"/>
      </w:rPr>
    </w:pPr>
    <w:r>
      <w:rPr>
        <w:rFonts w:ascii="Arial" w:hAnsi="Arial" w:cs="Arial"/>
        <w:sz w:val="18"/>
        <w:szCs w:val="18"/>
      </w:rPr>
      <w:t>2</w:t>
    </w:r>
    <w:r w:rsidR="00844CF1">
      <w:rPr>
        <w:rFonts w:ascii="Arial" w:hAnsi="Arial" w:cs="Arial"/>
        <w:sz w:val="18"/>
        <w:szCs w:val="18"/>
      </w:rPr>
      <w:t>4</w:t>
    </w:r>
    <w:r>
      <w:rPr>
        <w:rFonts w:ascii="Arial" w:hAnsi="Arial" w:cs="Arial"/>
        <w:sz w:val="18"/>
        <w:szCs w:val="18"/>
      </w:rPr>
      <w:t>-0</w:t>
    </w:r>
    <w:r w:rsidR="009C4F22">
      <w:rPr>
        <w:rFonts w:ascii="Arial" w:hAnsi="Arial" w:cs="Arial"/>
        <w:sz w:val="18"/>
        <w:szCs w:val="18"/>
      </w:rPr>
      <w:t>2</w:t>
    </w:r>
    <w:r>
      <w:rPr>
        <w:rFonts w:ascii="Arial" w:hAnsi="Arial" w:cs="Arial"/>
        <w:sz w:val="18"/>
        <w:szCs w:val="18"/>
      </w:rPr>
      <w:t xml:space="preserve"> </w:t>
    </w:r>
    <w:r w:rsidR="009C4F22">
      <w:rPr>
        <w:rFonts w:ascii="Arial" w:hAnsi="Arial" w:cs="Arial"/>
        <w:sz w:val="18"/>
        <w:szCs w:val="18"/>
      </w:rPr>
      <w:t>Gut geplant ist halb gelüftet</w:t>
    </w:r>
  </w:p>
  <w:p w14:paraId="1ADC14FB" w14:textId="77777777" w:rsidR="00606A5F" w:rsidRDefault="00606A5F">
    <w:pPr>
      <w:pStyle w:val="Fuzeile"/>
      <w:rPr>
        <w:rFonts w:ascii="Arial" w:hAnsi="Arial" w:cs="Arial"/>
        <w:sz w:val="18"/>
        <w:szCs w:val="18"/>
      </w:rPr>
    </w:pPr>
  </w:p>
  <w:p w14:paraId="081DA6DF" w14:textId="77777777" w:rsidR="00606A5F" w:rsidRDefault="00606A5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691F2D">
      <w:rPr>
        <w:rStyle w:val="Seitenzahl"/>
        <w:rFonts w:ascii="Arial" w:hAnsi="Arial" w:cs="Arial"/>
        <w:noProof/>
        <w:sz w:val="18"/>
      </w:rPr>
      <w:t>5</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CA64" w14:textId="77777777" w:rsidR="00E21F57" w:rsidRDefault="00E21F57">
      <w:r>
        <w:separator/>
      </w:r>
    </w:p>
  </w:footnote>
  <w:footnote w:type="continuationSeparator" w:id="0">
    <w:p w14:paraId="49962977" w14:textId="77777777" w:rsidR="00E21F57" w:rsidRDefault="00E21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8DFE" w14:textId="77777777" w:rsidR="00606A5F" w:rsidRDefault="00606A5F" w:rsidP="00AF08EF">
    <w:pPr>
      <w:pStyle w:val="Kopfzeile"/>
    </w:pPr>
    <w:r>
      <w:rPr>
        <w:noProof/>
        <w:lang w:eastAsia="ja-JP"/>
      </w:rPr>
      <w:drawing>
        <wp:anchor distT="0" distB="0" distL="114300" distR="114300" simplePos="0" relativeHeight="251659264" behindDoc="1" locked="0" layoutInCell="1" allowOverlap="1" wp14:anchorId="090BEBCE" wp14:editId="2961E7CC">
          <wp:simplePos x="0" y="0"/>
          <wp:positionH relativeFrom="column">
            <wp:posOffset>4257040</wp:posOffset>
          </wp:positionH>
          <wp:positionV relativeFrom="paragraph">
            <wp:posOffset>10795</wp:posOffset>
          </wp:positionV>
          <wp:extent cx="1863034" cy="739682"/>
          <wp:effectExtent l="0" t="0" r="4445"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034" cy="739682"/>
                  </a:xfrm>
                  <a:prstGeom prst="rect">
                    <a:avLst/>
                  </a:prstGeom>
                </pic:spPr>
              </pic:pic>
            </a:graphicData>
          </a:graphic>
        </wp:anchor>
      </w:drawing>
    </w:r>
  </w:p>
  <w:p w14:paraId="2FA04C2D" w14:textId="77777777" w:rsidR="00606A5F" w:rsidRPr="00DC4232" w:rsidRDefault="00606A5F"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33971A6A" w14:textId="77777777" w:rsidR="00606A5F" w:rsidRDefault="00606A5F" w:rsidP="00582B5D">
    <w:pPr>
      <w:pStyle w:val="Kopfzeile"/>
      <w:tabs>
        <w:tab w:val="left" w:pos="708"/>
      </w:tabs>
      <w:spacing w:line="320" w:lineRule="exact"/>
      <w:rPr>
        <w:rFonts w:cs="Arial"/>
        <w:b/>
        <w:color w:val="000000" w:themeColor="text1"/>
        <w:sz w:val="18"/>
        <w:szCs w:val="18"/>
      </w:rPr>
    </w:pPr>
  </w:p>
  <w:p w14:paraId="46DD1399" w14:textId="77777777" w:rsidR="00606A5F" w:rsidRDefault="00606A5F" w:rsidP="00582B5D">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WindowMaster</w:t>
    </w:r>
    <w:r w:rsidRPr="00582B5D">
      <w:rPr>
        <w:rFonts w:cs="Arial"/>
        <w:b/>
        <w:color w:val="000000" w:themeColor="text1"/>
        <w:sz w:val="18"/>
        <w:szCs w:val="18"/>
      </w:rPr>
      <w:t xml:space="preserve"> GmbH</w:t>
    </w:r>
    <w:r w:rsidRPr="0058231C">
      <w:rPr>
        <w:rFonts w:cs="Arial"/>
        <w:color w:val="000000" w:themeColor="text1"/>
        <w:sz w:val="18"/>
        <w:szCs w:val="18"/>
      </w:rPr>
      <w:t>,</w:t>
    </w:r>
    <w:r>
      <w:rPr>
        <w:rFonts w:cs="Arial"/>
        <w:b/>
        <w:color w:val="000000" w:themeColor="text1"/>
        <w:sz w:val="18"/>
        <w:szCs w:val="18"/>
      </w:rPr>
      <w:t xml:space="preserve"> </w:t>
    </w:r>
    <w:r w:rsidRPr="00D5220A">
      <w:rPr>
        <w:rFonts w:cs="Arial"/>
        <w:color w:val="000000" w:themeColor="text1"/>
        <w:sz w:val="18"/>
        <w:szCs w:val="18"/>
      </w:rPr>
      <w:t>Friesenweg 32a, 22763 Hamburg</w:t>
    </w:r>
  </w:p>
  <w:p w14:paraId="2A45AC2D" w14:textId="77777777" w:rsidR="00606A5F" w:rsidRPr="00DC4232" w:rsidRDefault="00606A5F" w:rsidP="00582B5D">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4DEAFAC9" w14:textId="77777777" w:rsidR="00606A5F" w:rsidRPr="00DC4232" w:rsidRDefault="00606A5F"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Pr>
        <w:rFonts w:cs="Arial"/>
        <w:color w:val="000000" w:themeColor="text1"/>
        <w:sz w:val="18"/>
        <w:szCs w:val="18"/>
      </w:rPr>
      <w:t>Westfalendamm 241, 44141</w:t>
    </w:r>
    <w:r w:rsidRPr="00DC4232">
      <w:rPr>
        <w:rFonts w:cs="Arial"/>
        <w:color w:val="000000" w:themeColor="text1"/>
        <w:sz w:val="18"/>
        <w:szCs w:val="18"/>
      </w:rPr>
      <w:t xml:space="preserve"> Dortmund, Fon: 0231/</w:t>
    </w:r>
    <w:r>
      <w:rPr>
        <w:rFonts w:cs="Arial"/>
        <w:color w:val="000000" w:themeColor="text1"/>
        <w:sz w:val="18"/>
        <w:szCs w:val="18"/>
      </w:rPr>
      <w:t>33049323</w:t>
    </w:r>
  </w:p>
  <w:p w14:paraId="4AA3D2F3" w14:textId="77777777" w:rsidR="00606A5F" w:rsidRPr="0025546E" w:rsidRDefault="00606A5F"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89421708">
    <w:abstractNumId w:val="0"/>
  </w:num>
  <w:num w:numId="2" w16cid:durableId="879318715">
    <w:abstractNumId w:val="5"/>
  </w:num>
  <w:num w:numId="3" w16cid:durableId="614139963">
    <w:abstractNumId w:val="3"/>
  </w:num>
  <w:num w:numId="4" w16cid:durableId="545919827">
    <w:abstractNumId w:val="6"/>
  </w:num>
  <w:num w:numId="5" w16cid:durableId="1739935378">
    <w:abstractNumId w:val="4"/>
  </w:num>
  <w:num w:numId="6" w16cid:durableId="1280914110">
    <w:abstractNumId w:val="2"/>
  </w:num>
  <w:num w:numId="7" w16cid:durableId="1211648472">
    <w:abstractNumId w:val="1"/>
  </w:num>
  <w:num w:numId="8" w16cid:durableId="4069249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E09"/>
    <w:rsid w:val="00001F44"/>
    <w:rsid w:val="0000338B"/>
    <w:rsid w:val="00003D13"/>
    <w:rsid w:val="000051F0"/>
    <w:rsid w:val="00007575"/>
    <w:rsid w:val="00007CD5"/>
    <w:rsid w:val="000115AD"/>
    <w:rsid w:val="0001177D"/>
    <w:rsid w:val="0001225C"/>
    <w:rsid w:val="000125B6"/>
    <w:rsid w:val="00013288"/>
    <w:rsid w:val="00013312"/>
    <w:rsid w:val="00013480"/>
    <w:rsid w:val="0001454E"/>
    <w:rsid w:val="00014EB0"/>
    <w:rsid w:val="000158BA"/>
    <w:rsid w:val="00016898"/>
    <w:rsid w:val="00016A5D"/>
    <w:rsid w:val="0001793F"/>
    <w:rsid w:val="00017C64"/>
    <w:rsid w:val="0002072A"/>
    <w:rsid w:val="0002072F"/>
    <w:rsid w:val="00021A78"/>
    <w:rsid w:val="000227AD"/>
    <w:rsid w:val="0002311A"/>
    <w:rsid w:val="000232C3"/>
    <w:rsid w:val="000240A9"/>
    <w:rsid w:val="00024234"/>
    <w:rsid w:val="000243FD"/>
    <w:rsid w:val="00024A62"/>
    <w:rsid w:val="00025DF7"/>
    <w:rsid w:val="00026727"/>
    <w:rsid w:val="00026EC2"/>
    <w:rsid w:val="00027A88"/>
    <w:rsid w:val="00027ED0"/>
    <w:rsid w:val="00030231"/>
    <w:rsid w:val="00030261"/>
    <w:rsid w:val="00030580"/>
    <w:rsid w:val="00031BC7"/>
    <w:rsid w:val="00033A9C"/>
    <w:rsid w:val="00034948"/>
    <w:rsid w:val="00034B8F"/>
    <w:rsid w:val="00035E76"/>
    <w:rsid w:val="00037CB2"/>
    <w:rsid w:val="000411F5"/>
    <w:rsid w:val="0004164F"/>
    <w:rsid w:val="00041A7F"/>
    <w:rsid w:val="00041C90"/>
    <w:rsid w:val="000433C0"/>
    <w:rsid w:val="00043AF2"/>
    <w:rsid w:val="00044893"/>
    <w:rsid w:val="000454B1"/>
    <w:rsid w:val="000456B0"/>
    <w:rsid w:val="0004584C"/>
    <w:rsid w:val="00045E9A"/>
    <w:rsid w:val="000477BE"/>
    <w:rsid w:val="00050657"/>
    <w:rsid w:val="000534BE"/>
    <w:rsid w:val="000539E6"/>
    <w:rsid w:val="00053BA2"/>
    <w:rsid w:val="00055D56"/>
    <w:rsid w:val="000566CB"/>
    <w:rsid w:val="00056FE7"/>
    <w:rsid w:val="00057DFB"/>
    <w:rsid w:val="00063BF4"/>
    <w:rsid w:val="00064112"/>
    <w:rsid w:val="00064485"/>
    <w:rsid w:val="00066768"/>
    <w:rsid w:val="000668C2"/>
    <w:rsid w:val="000671C3"/>
    <w:rsid w:val="00067DA6"/>
    <w:rsid w:val="0007114F"/>
    <w:rsid w:val="00071B8B"/>
    <w:rsid w:val="00071FFE"/>
    <w:rsid w:val="00072643"/>
    <w:rsid w:val="00072749"/>
    <w:rsid w:val="00075E90"/>
    <w:rsid w:val="000762D9"/>
    <w:rsid w:val="000764DB"/>
    <w:rsid w:val="00076669"/>
    <w:rsid w:val="00081177"/>
    <w:rsid w:val="00082210"/>
    <w:rsid w:val="00084281"/>
    <w:rsid w:val="000843E1"/>
    <w:rsid w:val="00084516"/>
    <w:rsid w:val="00085F66"/>
    <w:rsid w:val="00086267"/>
    <w:rsid w:val="000864D2"/>
    <w:rsid w:val="000927CB"/>
    <w:rsid w:val="000927CC"/>
    <w:rsid w:val="00092E38"/>
    <w:rsid w:val="00094191"/>
    <w:rsid w:val="00094D1D"/>
    <w:rsid w:val="0009568A"/>
    <w:rsid w:val="00096051"/>
    <w:rsid w:val="00096113"/>
    <w:rsid w:val="00097040"/>
    <w:rsid w:val="00097EF9"/>
    <w:rsid w:val="000A0932"/>
    <w:rsid w:val="000A0939"/>
    <w:rsid w:val="000A0D3D"/>
    <w:rsid w:val="000A2354"/>
    <w:rsid w:val="000A302D"/>
    <w:rsid w:val="000A463C"/>
    <w:rsid w:val="000A6097"/>
    <w:rsid w:val="000A664D"/>
    <w:rsid w:val="000A74AF"/>
    <w:rsid w:val="000A79E5"/>
    <w:rsid w:val="000B0C35"/>
    <w:rsid w:val="000B1332"/>
    <w:rsid w:val="000B1827"/>
    <w:rsid w:val="000B2035"/>
    <w:rsid w:val="000B22E1"/>
    <w:rsid w:val="000B2B16"/>
    <w:rsid w:val="000B37F8"/>
    <w:rsid w:val="000B4413"/>
    <w:rsid w:val="000B5323"/>
    <w:rsid w:val="000B57E4"/>
    <w:rsid w:val="000B5D01"/>
    <w:rsid w:val="000B5EF3"/>
    <w:rsid w:val="000B62EB"/>
    <w:rsid w:val="000B7D86"/>
    <w:rsid w:val="000C00B5"/>
    <w:rsid w:val="000C02BE"/>
    <w:rsid w:val="000C0E92"/>
    <w:rsid w:val="000C110A"/>
    <w:rsid w:val="000C2648"/>
    <w:rsid w:val="000C26FA"/>
    <w:rsid w:val="000C3AB3"/>
    <w:rsid w:val="000C3EB2"/>
    <w:rsid w:val="000C4000"/>
    <w:rsid w:val="000C45F0"/>
    <w:rsid w:val="000C4A7C"/>
    <w:rsid w:val="000C515A"/>
    <w:rsid w:val="000C62A2"/>
    <w:rsid w:val="000C65A1"/>
    <w:rsid w:val="000C6D2D"/>
    <w:rsid w:val="000C758A"/>
    <w:rsid w:val="000C7D25"/>
    <w:rsid w:val="000C7F21"/>
    <w:rsid w:val="000C7FE0"/>
    <w:rsid w:val="000D1052"/>
    <w:rsid w:val="000D1486"/>
    <w:rsid w:val="000D1687"/>
    <w:rsid w:val="000D1768"/>
    <w:rsid w:val="000D20E2"/>
    <w:rsid w:val="000D247D"/>
    <w:rsid w:val="000D2888"/>
    <w:rsid w:val="000D31B9"/>
    <w:rsid w:val="000D320E"/>
    <w:rsid w:val="000D3408"/>
    <w:rsid w:val="000D3F90"/>
    <w:rsid w:val="000D577E"/>
    <w:rsid w:val="000D592C"/>
    <w:rsid w:val="000D62BB"/>
    <w:rsid w:val="000D6973"/>
    <w:rsid w:val="000E0189"/>
    <w:rsid w:val="000E0D2D"/>
    <w:rsid w:val="000E14C0"/>
    <w:rsid w:val="000E168B"/>
    <w:rsid w:val="000E1BE4"/>
    <w:rsid w:val="000E21A2"/>
    <w:rsid w:val="000E2CB1"/>
    <w:rsid w:val="000E2F02"/>
    <w:rsid w:val="000E5B69"/>
    <w:rsid w:val="000E7464"/>
    <w:rsid w:val="000E7524"/>
    <w:rsid w:val="000E7D52"/>
    <w:rsid w:val="000F245C"/>
    <w:rsid w:val="000F49E8"/>
    <w:rsid w:val="000F53C1"/>
    <w:rsid w:val="000F63B4"/>
    <w:rsid w:val="000F70AC"/>
    <w:rsid w:val="000F72BC"/>
    <w:rsid w:val="00100811"/>
    <w:rsid w:val="001019DD"/>
    <w:rsid w:val="0010215D"/>
    <w:rsid w:val="00102D8F"/>
    <w:rsid w:val="00104818"/>
    <w:rsid w:val="00104D0E"/>
    <w:rsid w:val="00105D5B"/>
    <w:rsid w:val="00106246"/>
    <w:rsid w:val="0010666E"/>
    <w:rsid w:val="0011035B"/>
    <w:rsid w:val="00110E91"/>
    <w:rsid w:val="001130E3"/>
    <w:rsid w:val="001150E6"/>
    <w:rsid w:val="00115325"/>
    <w:rsid w:val="00116296"/>
    <w:rsid w:val="00116503"/>
    <w:rsid w:val="00116C24"/>
    <w:rsid w:val="00116C5A"/>
    <w:rsid w:val="00117E7F"/>
    <w:rsid w:val="00120B21"/>
    <w:rsid w:val="00120D6B"/>
    <w:rsid w:val="00121165"/>
    <w:rsid w:val="001217C6"/>
    <w:rsid w:val="00121C06"/>
    <w:rsid w:val="00121D63"/>
    <w:rsid w:val="00122877"/>
    <w:rsid w:val="00122918"/>
    <w:rsid w:val="0012392B"/>
    <w:rsid w:val="00123AB9"/>
    <w:rsid w:val="001253B5"/>
    <w:rsid w:val="00126A2C"/>
    <w:rsid w:val="00130FCF"/>
    <w:rsid w:val="0013159B"/>
    <w:rsid w:val="001331B4"/>
    <w:rsid w:val="00134E3D"/>
    <w:rsid w:val="00134E93"/>
    <w:rsid w:val="00135B48"/>
    <w:rsid w:val="00135CCB"/>
    <w:rsid w:val="00136050"/>
    <w:rsid w:val="00136996"/>
    <w:rsid w:val="00137640"/>
    <w:rsid w:val="001401F7"/>
    <w:rsid w:val="00140819"/>
    <w:rsid w:val="00140CEA"/>
    <w:rsid w:val="00141166"/>
    <w:rsid w:val="001411AA"/>
    <w:rsid w:val="0014176E"/>
    <w:rsid w:val="0014207E"/>
    <w:rsid w:val="0014287A"/>
    <w:rsid w:val="00143434"/>
    <w:rsid w:val="00143ED1"/>
    <w:rsid w:val="0014426F"/>
    <w:rsid w:val="00145575"/>
    <w:rsid w:val="001461B0"/>
    <w:rsid w:val="001462F8"/>
    <w:rsid w:val="00146DBB"/>
    <w:rsid w:val="00147D19"/>
    <w:rsid w:val="00150EFF"/>
    <w:rsid w:val="00150FB7"/>
    <w:rsid w:val="001520D0"/>
    <w:rsid w:val="001529A2"/>
    <w:rsid w:val="001540C5"/>
    <w:rsid w:val="00154447"/>
    <w:rsid w:val="00154FC7"/>
    <w:rsid w:val="001552B8"/>
    <w:rsid w:val="00160B47"/>
    <w:rsid w:val="001621BA"/>
    <w:rsid w:val="00162752"/>
    <w:rsid w:val="00163C17"/>
    <w:rsid w:val="00164AA0"/>
    <w:rsid w:val="001652F6"/>
    <w:rsid w:val="00165A86"/>
    <w:rsid w:val="00165F60"/>
    <w:rsid w:val="00166386"/>
    <w:rsid w:val="00166DDC"/>
    <w:rsid w:val="00167C61"/>
    <w:rsid w:val="001702EC"/>
    <w:rsid w:val="00170B8C"/>
    <w:rsid w:val="001723F4"/>
    <w:rsid w:val="00172A27"/>
    <w:rsid w:val="00174759"/>
    <w:rsid w:val="00174829"/>
    <w:rsid w:val="001754A1"/>
    <w:rsid w:val="00176D2F"/>
    <w:rsid w:val="00176E14"/>
    <w:rsid w:val="00176F57"/>
    <w:rsid w:val="00177837"/>
    <w:rsid w:val="00177C82"/>
    <w:rsid w:val="0018111A"/>
    <w:rsid w:val="00181379"/>
    <w:rsid w:val="00183AB2"/>
    <w:rsid w:val="00184964"/>
    <w:rsid w:val="0018499E"/>
    <w:rsid w:val="001860A0"/>
    <w:rsid w:val="0018688D"/>
    <w:rsid w:val="00186A72"/>
    <w:rsid w:val="00190046"/>
    <w:rsid w:val="00190987"/>
    <w:rsid w:val="00190FDE"/>
    <w:rsid w:val="001918E0"/>
    <w:rsid w:val="00192961"/>
    <w:rsid w:val="00192ADF"/>
    <w:rsid w:val="001941DE"/>
    <w:rsid w:val="0019503B"/>
    <w:rsid w:val="00195073"/>
    <w:rsid w:val="00195272"/>
    <w:rsid w:val="00196424"/>
    <w:rsid w:val="001979B2"/>
    <w:rsid w:val="001A0044"/>
    <w:rsid w:val="001A1022"/>
    <w:rsid w:val="001A17EA"/>
    <w:rsid w:val="001A3119"/>
    <w:rsid w:val="001A4040"/>
    <w:rsid w:val="001A72C8"/>
    <w:rsid w:val="001A7DD6"/>
    <w:rsid w:val="001B0047"/>
    <w:rsid w:val="001B08EA"/>
    <w:rsid w:val="001B1A74"/>
    <w:rsid w:val="001B1D02"/>
    <w:rsid w:val="001B2746"/>
    <w:rsid w:val="001B301E"/>
    <w:rsid w:val="001B36A7"/>
    <w:rsid w:val="001B38D8"/>
    <w:rsid w:val="001B3BAB"/>
    <w:rsid w:val="001B4551"/>
    <w:rsid w:val="001B4610"/>
    <w:rsid w:val="001B7742"/>
    <w:rsid w:val="001C2198"/>
    <w:rsid w:val="001C2429"/>
    <w:rsid w:val="001C2787"/>
    <w:rsid w:val="001C28F7"/>
    <w:rsid w:val="001C3AC1"/>
    <w:rsid w:val="001C4D1D"/>
    <w:rsid w:val="001C4EEA"/>
    <w:rsid w:val="001C4FC5"/>
    <w:rsid w:val="001C5097"/>
    <w:rsid w:val="001C5DB9"/>
    <w:rsid w:val="001C634E"/>
    <w:rsid w:val="001C6B27"/>
    <w:rsid w:val="001C74E0"/>
    <w:rsid w:val="001C76FD"/>
    <w:rsid w:val="001D0979"/>
    <w:rsid w:val="001D13E7"/>
    <w:rsid w:val="001D21D3"/>
    <w:rsid w:val="001D2434"/>
    <w:rsid w:val="001D256E"/>
    <w:rsid w:val="001D25DE"/>
    <w:rsid w:val="001D389C"/>
    <w:rsid w:val="001D4BFA"/>
    <w:rsid w:val="001D550C"/>
    <w:rsid w:val="001D5916"/>
    <w:rsid w:val="001D6BE7"/>
    <w:rsid w:val="001D7496"/>
    <w:rsid w:val="001E04F1"/>
    <w:rsid w:val="001E0C78"/>
    <w:rsid w:val="001E0FE2"/>
    <w:rsid w:val="001E26A3"/>
    <w:rsid w:val="001E3422"/>
    <w:rsid w:val="001E3FDB"/>
    <w:rsid w:val="001E4696"/>
    <w:rsid w:val="001E529C"/>
    <w:rsid w:val="001E5567"/>
    <w:rsid w:val="001E5CA8"/>
    <w:rsid w:val="001E6101"/>
    <w:rsid w:val="001F02FC"/>
    <w:rsid w:val="001F299C"/>
    <w:rsid w:val="001F3006"/>
    <w:rsid w:val="001F548A"/>
    <w:rsid w:val="00200C80"/>
    <w:rsid w:val="00200DC3"/>
    <w:rsid w:val="002025A9"/>
    <w:rsid w:val="002031F4"/>
    <w:rsid w:val="00203960"/>
    <w:rsid w:val="00203968"/>
    <w:rsid w:val="00203EF8"/>
    <w:rsid w:val="00204BAE"/>
    <w:rsid w:val="00205EFA"/>
    <w:rsid w:val="002103B6"/>
    <w:rsid w:val="00212E01"/>
    <w:rsid w:val="0021342C"/>
    <w:rsid w:val="00213808"/>
    <w:rsid w:val="0021399C"/>
    <w:rsid w:val="0021455E"/>
    <w:rsid w:val="00214C8A"/>
    <w:rsid w:val="00214D84"/>
    <w:rsid w:val="00214FA9"/>
    <w:rsid w:val="00217343"/>
    <w:rsid w:val="00217841"/>
    <w:rsid w:val="00217D06"/>
    <w:rsid w:val="00217D13"/>
    <w:rsid w:val="002209A4"/>
    <w:rsid w:val="00220FD7"/>
    <w:rsid w:val="00221077"/>
    <w:rsid w:val="00221E30"/>
    <w:rsid w:val="00222C8F"/>
    <w:rsid w:val="00222E5E"/>
    <w:rsid w:val="0022400A"/>
    <w:rsid w:val="00224258"/>
    <w:rsid w:val="00224487"/>
    <w:rsid w:val="002253D1"/>
    <w:rsid w:val="002271EA"/>
    <w:rsid w:val="002309C4"/>
    <w:rsid w:val="002311D6"/>
    <w:rsid w:val="00231805"/>
    <w:rsid w:val="00232575"/>
    <w:rsid w:val="0023272B"/>
    <w:rsid w:val="00232D9E"/>
    <w:rsid w:val="00233DF5"/>
    <w:rsid w:val="00235427"/>
    <w:rsid w:val="00236555"/>
    <w:rsid w:val="002368B5"/>
    <w:rsid w:val="002377F7"/>
    <w:rsid w:val="00237A4C"/>
    <w:rsid w:val="00240C88"/>
    <w:rsid w:val="00240CCD"/>
    <w:rsid w:val="002415D8"/>
    <w:rsid w:val="00241D4B"/>
    <w:rsid w:val="00242E16"/>
    <w:rsid w:val="00243F7A"/>
    <w:rsid w:val="002440E5"/>
    <w:rsid w:val="002442ED"/>
    <w:rsid w:val="00244381"/>
    <w:rsid w:val="00244582"/>
    <w:rsid w:val="0024496F"/>
    <w:rsid w:val="00244FFC"/>
    <w:rsid w:val="0024616B"/>
    <w:rsid w:val="00246316"/>
    <w:rsid w:val="00247776"/>
    <w:rsid w:val="002503EA"/>
    <w:rsid w:val="0025055A"/>
    <w:rsid w:val="00251045"/>
    <w:rsid w:val="002523E8"/>
    <w:rsid w:val="00252EA3"/>
    <w:rsid w:val="00253198"/>
    <w:rsid w:val="00253711"/>
    <w:rsid w:val="0025546E"/>
    <w:rsid w:val="00257191"/>
    <w:rsid w:val="00260082"/>
    <w:rsid w:val="00262B7F"/>
    <w:rsid w:val="00262D47"/>
    <w:rsid w:val="00262ECD"/>
    <w:rsid w:val="002631F9"/>
    <w:rsid w:val="00263401"/>
    <w:rsid w:val="0026340C"/>
    <w:rsid w:val="00264586"/>
    <w:rsid w:val="002647BF"/>
    <w:rsid w:val="00264E26"/>
    <w:rsid w:val="002677E7"/>
    <w:rsid w:val="00270A91"/>
    <w:rsid w:val="00270E44"/>
    <w:rsid w:val="002714FB"/>
    <w:rsid w:val="00272B62"/>
    <w:rsid w:val="00274361"/>
    <w:rsid w:val="00274CFC"/>
    <w:rsid w:val="00274D4E"/>
    <w:rsid w:val="00274F64"/>
    <w:rsid w:val="002777B1"/>
    <w:rsid w:val="00277E39"/>
    <w:rsid w:val="00280F7E"/>
    <w:rsid w:val="0028113C"/>
    <w:rsid w:val="00281161"/>
    <w:rsid w:val="002830D2"/>
    <w:rsid w:val="0028578F"/>
    <w:rsid w:val="00286505"/>
    <w:rsid w:val="00286F59"/>
    <w:rsid w:val="00287E45"/>
    <w:rsid w:val="0029009D"/>
    <w:rsid w:val="002903A8"/>
    <w:rsid w:val="002923A7"/>
    <w:rsid w:val="00292D2C"/>
    <w:rsid w:val="00293C7D"/>
    <w:rsid w:val="00294E1A"/>
    <w:rsid w:val="00295773"/>
    <w:rsid w:val="002A0D27"/>
    <w:rsid w:val="002A1021"/>
    <w:rsid w:val="002A193E"/>
    <w:rsid w:val="002A1F5D"/>
    <w:rsid w:val="002A211C"/>
    <w:rsid w:val="002A230B"/>
    <w:rsid w:val="002A277E"/>
    <w:rsid w:val="002A2F7B"/>
    <w:rsid w:val="002A3B0E"/>
    <w:rsid w:val="002A4208"/>
    <w:rsid w:val="002A5952"/>
    <w:rsid w:val="002A5A29"/>
    <w:rsid w:val="002A5E93"/>
    <w:rsid w:val="002A5EF6"/>
    <w:rsid w:val="002A68C4"/>
    <w:rsid w:val="002A6F6B"/>
    <w:rsid w:val="002B1A08"/>
    <w:rsid w:val="002B207B"/>
    <w:rsid w:val="002B2A56"/>
    <w:rsid w:val="002B2F92"/>
    <w:rsid w:val="002B4E94"/>
    <w:rsid w:val="002B6299"/>
    <w:rsid w:val="002B79E9"/>
    <w:rsid w:val="002C0066"/>
    <w:rsid w:val="002C148D"/>
    <w:rsid w:val="002C1E96"/>
    <w:rsid w:val="002C2E7E"/>
    <w:rsid w:val="002C3014"/>
    <w:rsid w:val="002C30D0"/>
    <w:rsid w:val="002C3847"/>
    <w:rsid w:val="002C448A"/>
    <w:rsid w:val="002C5B38"/>
    <w:rsid w:val="002C6348"/>
    <w:rsid w:val="002C671C"/>
    <w:rsid w:val="002D0E93"/>
    <w:rsid w:val="002D0FD4"/>
    <w:rsid w:val="002D26DE"/>
    <w:rsid w:val="002D2BE8"/>
    <w:rsid w:val="002D35DD"/>
    <w:rsid w:val="002D4339"/>
    <w:rsid w:val="002D43C8"/>
    <w:rsid w:val="002D65BA"/>
    <w:rsid w:val="002D6D1B"/>
    <w:rsid w:val="002E0213"/>
    <w:rsid w:val="002E0732"/>
    <w:rsid w:val="002E09BF"/>
    <w:rsid w:val="002E0CA7"/>
    <w:rsid w:val="002E0F76"/>
    <w:rsid w:val="002E123D"/>
    <w:rsid w:val="002E16F9"/>
    <w:rsid w:val="002E1D4D"/>
    <w:rsid w:val="002E2C4F"/>
    <w:rsid w:val="002E2CCF"/>
    <w:rsid w:val="002E2E77"/>
    <w:rsid w:val="002E3423"/>
    <w:rsid w:val="002E39D3"/>
    <w:rsid w:val="002E4620"/>
    <w:rsid w:val="002E4E3D"/>
    <w:rsid w:val="002E5F57"/>
    <w:rsid w:val="002F213F"/>
    <w:rsid w:val="002F557D"/>
    <w:rsid w:val="002F5CB6"/>
    <w:rsid w:val="002F5E0D"/>
    <w:rsid w:val="002F68A3"/>
    <w:rsid w:val="002F6C06"/>
    <w:rsid w:val="00300625"/>
    <w:rsid w:val="00303130"/>
    <w:rsid w:val="00303C01"/>
    <w:rsid w:val="00304691"/>
    <w:rsid w:val="003050D4"/>
    <w:rsid w:val="00305535"/>
    <w:rsid w:val="00305ABC"/>
    <w:rsid w:val="00305B8E"/>
    <w:rsid w:val="003068AA"/>
    <w:rsid w:val="00306912"/>
    <w:rsid w:val="00306B6A"/>
    <w:rsid w:val="003078C6"/>
    <w:rsid w:val="00307BBC"/>
    <w:rsid w:val="00311DFD"/>
    <w:rsid w:val="00312340"/>
    <w:rsid w:val="003127F2"/>
    <w:rsid w:val="00313A8E"/>
    <w:rsid w:val="00314105"/>
    <w:rsid w:val="00314E9D"/>
    <w:rsid w:val="00316675"/>
    <w:rsid w:val="00316E8A"/>
    <w:rsid w:val="00317868"/>
    <w:rsid w:val="00317F9D"/>
    <w:rsid w:val="00320B9B"/>
    <w:rsid w:val="00322043"/>
    <w:rsid w:val="00323AD2"/>
    <w:rsid w:val="003244E1"/>
    <w:rsid w:val="00325B1A"/>
    <w:rsid w:val="00327EAD"/>
    <w:rsid w:val="00330284"/>
    <w:rsid w:val="00330B0C"/>
    <w:rsid w:val="00331E10"/>
    <w:rsid w:val="0033288A"/>
    <w:rsid w:val="003333B0"/>
    <w:rsid w:val="00334214"/>
    <w:rsid w:val="0033485F"/>
    <w:rsid w:val="003358B7"/>
    <w:rsid w:val="00335A4E"/>
    <w:rsid w:val="00336838"/>
    <w:rsid w:val="00337773"/>
    <w:rsid w:val="00340A93"/>
    <w:rsid w:val="00340AFC"/>
    <w:rsid w:val="00342933"/>
    <w:rsid w:val="00342B55"/>
    <w:rsid w:val="00342B9C"/>
    <w:rsid w:val="0034302C"/>
    <w:rsid w:val="0034403E"/>
    <w:rsid w:val="003440F2"/>
    <w:rsid w:val="00346257"/>
    <w:rsid w:val="003467B6"/>
    <w:rsid w:val="00350151"/>
    <w:rsid w:val="00350630"/>
    <w:rsid w:val="00350F94"/>
    <w:rsid w:val="003525D6"/>
    <w:rsid w:val="0035353D"/>
    <w:rsid w:val="00353657"/>
    <w:rsid w:val="00354085"/>
    <w:rsid w:val="00356B60"/>
    <w:rsid w:val="00357F50"/>
    <w:rsid w:val="00361AAF"/>
    <w:rsid w:val="00362CD9"/>
    <w:rsid w:val="0036382B"/>
    <w:rsid w:val="00364CBA"/>
    <w:rsid w:val="00365E57"/>
    <w:rsid w:val="00367E3D"/>
    <w:rsid w:val="003700BA"/>
    <w:rsid w:val="0037016D"/>
    <w:rsid w:val="00370860"/>
    <w:rsid w:val="003711A8"/>
    <w:rsid w:val="003717C5"/>
    <w:rsid w:val="003725D8"/>
    <w:rsid w:val="00373653"/>
    <w:rsid w:val="00374103"/>
    <w:rsid w:val="003746AB"/>
    <w:rsid w:val="00374981"/>
    <w:rsid w:val="003751E5"/>
    <w:rsid w:val="00375384"/>
    <w:rsid w:val="003760AE"/>
    <w:rsid w:val="003761B8"/>
    <w:rsid w:val="003769FA"/>
    <w:rsid w:val="003772A0"/>
    <w:rsid w:val="00377ABC"/>
    <w:rsid w:val="00381762"/>
    <w:rsid w:val="003817E1"/>
    <w:rsid w:val="00381B7E"/>
    <w:rsid w:val="00381F6C"/>
    <w:rsid w:val="00382247"/>
    <w:rsid w:val="00382922"/>
    <w:rsid w:val="0038445A"/>
    <w:rsid w:val="003847FE"/>
    <w:rsid w:val="0038503D"/>
    <w:rsid w:val="00385321"/>
    <w:rsid w:val="003853A6"/>
    <w:rsid w:val="0038607C"/>
    <w:rsid w:val="00386B36"/>
    <w:rsid w:val="00386FB4"/>
    <w:rsid w:val="00387375"/>
    <w:rsid w:val="00387E44"/>
    <w:rsid w:val="00390BF5"/>
    <w:rsid w:val="00391001"/>
    <w:rsid w:val="003913AA"/>
    <w:rsid w:val="00392E1E"/>
    <w:rsid w:val="00393B94"/>
    <w:rsid w:val="00393DB6"/>
    <w:rsid w:val="00394AC8"/>
    <w:rsid w:val="00396D8A"/>
    <w:rsid w:val="003971F0"/>
    <w:rsid w:val="0039752C"/>
    <w:rsid w:val="003A011D"/>
    <w:rsid w:val="003A02A6"/>
    <w:rsid w:val="003A050D"/>
    <w:rsid w:val="003A0D72"/>
    <w:rsid w:val="003A0E97"/>
    <w:rsid w:val="003A14D0"/>
    <w:rsid w:val="003A1FFA"/>
    <w:rsid w:val="003A277D"/>
    <w:rsid w:val="003A2DB9"/>
    <w:rsid w:val="003A336A"/>
    <w:rsid w:val="003A364B"/>
    <w:rsid w:val="003A478A"/>
    <w:rsid w:val="003A4BB7"/>
    <w:rsid w:val="003A5F11"/>
    <w:rsid w:val="003A6062"/>
    <w:rsid w:val="003B027C"/>
    <w:rsid w:val="003B15BA"/>
    <w:rsid w:val="003B1663"/>
    <w:rsid w:val="003B1ED3"/>
    <w:rsid w:val="003B2104"/>
    <w:rsid w:val="003B2FED"/>
    <w:rsid w:val="003B3580"/>
    <w:rsid w:val="003B3736"/>
    <w:rsid w:val="003B3B47"/>
    <w:rsid w:val="003B4CAC"/>
    <w:rsid w:val="003B5309"/>
    <w:rsid w:val="003B66E5"/>
    <w:rsid w:val="003B678D"/>
    <w:rsid w:val="003B6D68"/>
    <w:rsid w:val="003B6E0C"/>
    <w:rsid w:val="003B7FA2"/>
    <w:rsid w:val="003C0636"/>
    <w:rsid w:val="003C1F66"/>
    <w:rsid w:val="003C2545"/>
    <w:rsid w:val="003C4302"/>
    <w:rsid w:val="003C4712"/>
    <w:rsid w:val="003C499D"/>
    <w:rsid w:val="003C6555"/>
    <w:rsid w:val="003C6562"/>
    <w:rsid w:val="003C6BB9"/>
    <w:rsid w:val="003C6F5B"/>
    <w:rsid w:val="003C776D"/>
    <w:rsid w:val="003C7D71"/>
    <w:rsid w:val="003D023A"/>
    <w:rsid w:val="003D1C89"/>
    <w:rsid w:val="003D2A69"/>
    <w:rsid w:val="003D32FF"/>
    <w:rsid w:val="003D3363"/>
    <w:rsid w:val="003D39E8"/>
    <w:rsid w:val="003D6B53"/>
    <w:rsid w:val="003D7D10"/>
    <w:rsid w:val="003E0F64"/>
    <w:rsid w:val="003E1598"/>
    <w:rsid w:val="003E1ECD"/>
    <w:rsid w:val="003E5543"/>
    <w:rsid w:val="003E65CB"/>
    <w:rsid w:val="003F0296"/>
    <w:rsid w:val="003F0BED"/>
    <w:rsid w:val="003F0D86"/>
    <w:rsid w:val="003F0E79"/>
    <w:rsid w:val="003F1A79"/>
    <w:rsid w:val="003F2602"/>
    <w:rsid w:val="003F2900"/>
    <w:rsid w:val="003F3714"/>
    <w:rsid w:val="003F37B1"/>
    <w:rsid w:val="003F3DEC"/>
    <w:rsid w:val="003F406C"/>
    <w:rsid w:val="003F4CE5"/>
    <w:rsid w:val="003F54F7"/>
    <w:rsid w:val="003F5608"/>
    <w:rsid w:val="003F59FA"/>
    <w:rsid w:val="003F62EF"/>
    <w:rsid w:val="00400DD9"/>
    <w:rsid w:val="004012F6"/>
    <w:rsid w:val="00402893"/>
    <w:rsid w:val="00404243"/>
    <w:rsid w:val="00404863"/>
    <w:rsid w:val="00404E4F"/>
    <w:rsid w:val="00405136"/>
    <w:rsid w:val="004058FD"/>
    <w:rsid w:val="00405A36"/>
    <w:rsid w:val="00406191"/>
    <w:rsid w:val="004074B0"/>
    <w:rsid w:val="00407800"/>
    <w:rsid w:val="00407FD6"/>
    <w:rsid w:val="0041034C"/>
    <w:rsid w:val="004103E3"/>
    <w:rsid w:val="00411179"/>
    <w:rsid w:val="00412BCC"/>
    <w:rsid w:val="00412D18"/>
    <w:rsid w:val="00413348"/>
    <w:rsid w:val="004134A2"/>
    <w:rsid w:val="00414104"/>
    <w:rsid w:val="00414FBC"/>
    <w:rsid w:val="00416548"/>
    <w:rsid w:val="00416FE9"/>
    <w:rsid w:val="00417254"/>
    <w:rsid w:val="00417862"/>
    <w:rsid w:val="00420C97"/>
    <w:rsid w:val="0042127C"/>
    <w:rsid w:val="00421A78"/>
    <w:rsid w:val="00421DE0"/>
    <w:rsid w:val="00421EB7"/>
    <w:rsid w:val="0042287B"/>
    <w:rsid w:val="004238E5"/>
    <w:rsid w:val="00423F5C"/>
    <w:rsid w:val="004255B8"/>
    <w:rsid w:val="004263E9"/>
    <w:rsid w:val="0042663D"/>
    <w:rsid w:val="00426894"/>
    <w:rsid w:val="004277E8"/>
    <w:rsid w:val="004306B0"/>
    <w:rsid w:val="0043143C"/>
    <w:rsid w:val="00432F81"/>
    <w:rsid w:val="00436A67"/>
    <w:rsid w:val="00436EC7"/>
    <w:rsid w:val="00437645"/>
    <w:rsid w:val="004406F3"/>
    <w:rsid w:val="004413BF"/>
    <w:rsid w:val="00442460"/>
    <w:rsid w:val="004424E0"/>
    <w:rsid w:val="00442B37"/>
    <w:rsid w:val="00442EA8"/>
    <w:rsid w:val="0044346F"/>
    <w:rsid w:val="00443B86"/>
    <w:rsid w:val="00443F3A"/>
    <w:rsid w:val="00444120"/>
    <w:rsid w:val="004452A2"/>
    <w:rsid w:val="00447986"/>
    <w:rsid w:val="00447A1D"/>
    <w:rsid w:val="00450638"/>
    <w:rsid w:val="0045086C"/>
    <w:rsid w:val="00450B72"/>
    <w:rsid w:val="004524E1"/>
    <w:rsid w:val="00452B2D"/>
    <w:rsid w:val="00452C59"/>
    <w:rsid w:val="00453D70"/>
    <w:rsid w:val="0045536E"/>
    <w:rsid w:val="004611DE"/>
    <w:rsid w:val="00461CDA"/>
    <w:rsid w:val="00461DEE"/>
    <w:rsid w:val="00462B73"/>
    <w:rsid w:val="00462EE9"/>
    <w:rsid w:val="00463690"/>
    <w:rsid w:val="00464A5D"/>
    <w:rsid w:val="0046592C"/>
    <w:rsid w:val="004671BA"/>
    <w:rsid w:val="004715ED"/>
    <w:rsid w:val="00471E45"/>
    <w:rsid w:val="004743E8"/>
    <w:rsid w:val="00475D54"/>
    <w:rsid w:val="00475F28"/>
    <w:rsid w:val="00476516"/>
    <w:rsid w:val="004773A6"/>
    <w:rsid w:val="00477E8D"/>
    <w:rsid w:val="0048166E"/>
    <w:rsid w:val="004830BB"/>
    <w:rsid w:val="004832C1"/>
    <w:rsid w:val="00483720"/>
    <w:rsid w:val="00483CD0"/>
    <w:rsid w:val="00484D56"/>
    <w:rsid w:val="004907D3"/>
    <w:rsid w:val="00491523"/>
    <w:rsid w:val="0049167E"/>
    <w:rsid w:val="00491AEA"/>
    <w:rsid w:val="00491ED9"/>
    <w:rsid w:val="004931AE"/>
    <w:rsid w:val="00493B73"/>
    <w:rsid w:val="004945D1"/>
    <w:rsid w:val="00494C14"/>
    <w:rsid w:val="004A07CA"/>
    <w:rsid w:val="004A133F"/>
    <w:rsid w:val="004A151C"/>
    <w:rsid w:val="004A33B6"/>
    <w:rsid w:val="004A36F0"/>
    <w:rsid w:val="004A5550"/>
    <w:rsid w:val="004A5664"/>
    <w:rsid w:val="004A607A"/>
    <w:rsid w:val="004A708E"/>
    <w:rsid w:val="004A73D8"/>
    <w:rsid w:val="004B1357"/>
    <w:rsid w:val="004B199C"/>
    <w:rsid w:val="004B1B96"/>
    <w:rsid w:val="004B1C64"/>
    <w:rsid w:val="004B1CC7"/>
    <w:rsid w:val="004B225F"/>
    <w:rsid w:val="004B32A3"/>
    <w:rsid w:val="004B3F7F"/>
    <w:rsid w:val="004B5D4A"/>
    <w:rsid w:val="004B5E7D"/>
    <w:rsid w:val="004B611F"/>
    <w:rsid w:val="004B63E9"/>
    <w:rsid w:val="004B6BED"/>
    <w:rsid w:val="004C01D4"/>
    <w:rsid w:val="004C0BC3"/>
    <w:rsid w:val="004C1ACE"/>
    <w:rsid w:val="004C2453"/>
    <w:rsid w:val="004C3B59"/>
    <w:rsid w:val="004C4842"/>
    <w:rsid w:val="004C52F9"/>
    <w:rsid w:val="004C5A10"/>
    <w:rsid w:val="004C7C6F"/>
    <w:rsid w:val="004C7D86"/>
    <w:rsid w:val="004D0D5D"/>
    <w:rsid w:val="004D1ACA"/>
    <w:rsid w:val="004D1BF7"/>
    <w:rsid w:val="004D1F86"/>
    <w:rsid w:val="004D23E5"/>
    <w:rsid w:val="004D368F"/>
    <w:rsid w:val="004D3710"/>
    <w:rsid w:val="004D3830"/>
    <w:rsid w:val="004D3B9F"/>
    <w:rsid w:val="004D4A9F"/>
    <w:rsid w:val="004D4B29"/>
    <w:rsid w:val="004D540B"/>
    <w:rsid w:val="004D5903"/>
    <w:rsid w:val="004D5C79"/>
    <w:rsid w:val="004D6ED7"/>
    <w:rsid w:val="004E0D3E"/>
    <w:rsid w:val="004E2F31"/>
    <w:rsid w:val="004E3CBC"/>
    <w:rsid w:val="004E3EDD"/>
    <w:rsid w:val="004E4A09"/>
    <w:rsid w:val="004E4F2F"/>
    <w:rsid w:val="004E54A2"/>
    <w:rsid w:val="004E54B6"/>
    <w:rsid w:val="004E5908"/>
    <w:rsid w:val="004E64D9"/>
    <w:rsid w:val="004E6787"/>
    <w:rsid w:val="004E6A9F"/>
    <w:rsid w:val="004E7ADA"/>
    <w:rsid w:val="004E7C5A"/>
    <w:rsid w:val="004F02F7"/>
    <w:rsid w:val="004F0E49"/>
    <w:rsid w:val="004F10E5"/>
    <w:rsid w:val="004F15E3"/>
    <w:rsid w:val="004F4D1B"/>
    <w:rsid w:val="004F4EE3"/>
    <w:rsid w:val="004F51B5"/>
    <w:rsid w:val="004F5865"/>
    <w:rsid w:val="004F5A4E"/>
    <w:rsid w:val="004F6116"/>
    <w:rsid w:val="004F6803"/>
    <w:rsid w:val="005001E7"/>
    <w:rsid w:val="0050027C"/>
    <w:rsid w:val="005033AB"/>
    <w:rsid w:val="00503516"/>
    <w:rsid w:val="0050547B"/>
    <w:rsid w:val="00505D58"/>
    <w:rsid w:val="00506241"/>
    <w:rsid w:val="005065A8"/>
    <w:rsid w:val="00506735"/>
    <w:rsid w:val="00506D8C"/>
    <w:rsid w:val="005078B1"/>
    <w:rsid w:val="0051051B"/>
    <w:rsid w:val="005106AE"/>
    <w:rsid w:val="00511362"/>
    <w:rsid w:val="0051151D"/>
    <w:rsid w:val="0051292B"/>
    <w:rsid w:val="00512A40"/>
    <w:rsid w:val="005135C2"/>
    <w:rsid w:val="005137CE"/>
    <w:rsid w:val="00513B01"/>
    <w:rsid w:val="00521427"/>
    <w:rsid w:val="0052185E"/>
    <w:rsid w:val="00522331"/>
    <w:rsid w:val="00523287"/>
    <w:rsid w:val="00525243"/>
    <w:rsid w:val="005252D4"/>
    <w:rsid w:val="00525E16"/>
    <w:rsid w:val="00530126"/>
    <w:rsid w:val="00530202"/>
    <w:rsid w:val="00531472"/>
    <w:rsid w:val="00531788"/>
    <w:rsid w:val="005319D7"/>
    <w:rsid w:val="00531AB6"/>
    <w:rsid w:val="00532EF8"/>
    <w:rsid w:val="00535455"/>
    <w:rsid w:val="0053660E"/>
    <w:rsid w:val="00536CF6"/>
    <w:rsid w:val="00536DC5"/>
    <w:rsid w:val="00537623"/>
    <w:rsid w:val="00540081"/>
    <w:rsid w:val="00540213"/>
    <w:rsid w:val="005413F6"/>
    <w:rsid w:val="00543559"/>
    <w:rsid w:val="0054498C"/>
    <w:rsid w:val="00544F14"/>
    <w:rsid w:val="0054517B"/>
    <w:rsid w:val="005469C9"/>
    <w:rsid w:val="005472D6"/>
    <w:rsid w:val="00550193"/>
    <w:rsid w:val="00551840"/>
    <w:rsid w:val="00552285"/>
    <w:rsid w:val="005528E0"/>
    <w:rsid w:val="00553096"/>
    <w:rsid w:val="005537C8"/>
    <w:rsid w:val="00554C08"/>
    <w:rsid w:val="00556251"/>
    <w:rsid w:val="00556686"/>
    <w:rsid w:val="00556E2C"/>
    <w:rsid w:val="00557A35"/>
    <w:rsid w:val="0056015D"/>
    <w:rsid w:val="0056435C"/>
    <w:rsid w:val="00564C09"/>
    <w:rsid w:val="005656E9"/>
    <w:rsid w:val="0056741D"/>
    <w:rsid w:val="00573A1A"/>
    <w:rsid w:val="0057415C"/>
    <w:rsid w:val="0057423A"/>
    <w:rsid w:val="00574F27"/>
    <w:rsid w:val="0057600B"/>
    <w:rsid w:val="0057761F"/>
    <w:rsid w:val="00581CE8"/>
    <w:rsid w:val="005821C0"/>
    <w:rsid w:val="0058231C"/>
    <w:rsid w:val="00582326"/>
    <w:rsid w:val="00582B5D"/>
    <w:rsid w:val="0058375A"/>
    <w:rsid w:val="0058377F"/>
    <w:rsid w:val="0058445E"/>
    <w:rsid w:val="00585ED2"/>
    <w:rsid w:val="00586C4C"/>
    <w:rsid w:val="00587B76"/>
    <w:rsid w:val="005900F3"/>
    <w:rsid w:val="0059110D"/>
    <w:rsid w:val="005938D7"/>
    <w:rsid w:val="00594A35"/>
    <w:rsid w:val="00594FF0"/>
    <w:rsid w:val="005962B4"/>
    <w:rsid w:val="00596F74"/>
    <w:rsid w:val="00597A4B"/>
    <w:rsid w:val="005A169D"/>
    <w:rsid w:val="005A1CD4"/>
    <w:rsid w:val="005A2908"/>
    <w:rsid w:val="005A2D22"/>
    <w:rsid w:val="005A3476"/>
    <w:rsid w:val="005A53B1"/>
    <w:rsid w:val="005A6763"/>
    <w:rsid w:val="005A7F2C"/>
    <w:rsid w:val="005B0775"/>
    <w:rsid w:val="005B15DF"/>
    <w:rsid w:val="005B1E2F"/>
    <w:rsid w:val="005B214C"/>
    <w:rsid w:val="005B5047"/>
    <w:rsid w:val="005B73D7"/>
    <w:rsid w:val="005C0926"/>
    <w:rsid w:val="005C1116"/>
    <w:rsid w:val="005C1AF7"/>
    <w:rsid w:val="005C242E"/>
    <w:rsid w:val="005C2A55"/>
    <w:rsid w:val="005C2E41"/>
    <w:rsid w:val="005C3183"/>
    <w:rsid w:val="005C34EC"/>
    <w:rsid w:val="005C36CF"/>
    <w:rsid w:val="005C39DE"/>
    <w:rsid w:val="005C3D43"/>
    <w:rsid w:val="005C4C8B"/>
    <w:rsid w:val="005C4DFA"/>
    <w:rsid w:val="005C4EBA"/>
    <w:rsid w:val="005C5A05"/>
    <w:rsid w:val="005C6FBA"/>
    <w:rsid w:val="005C7740"/>
    <w:rsid w:val="005C7E2A"/>
    <w:rsid w:val="005D00C8"/>
    <w:rsid w:val="005D262F"/>
    <w:rsid w:val="005D3A3A"/>
    <w:rsid w:val="005D43E0"/>
    <w:rsid w:val="005D4E6E"/>
    <w:rsid w:val="005D4F72"/>
    <w:rsid w:val="005D7F7C"/>
    <w:rsid w:val="005E01CF"/>
    <w:rsid w:val="005E01D6"/>
    <w:rsid w:val="005E0229"/>
    <w:rsid w:val="005E0603"/>
    <w:rsid w:val="005E0768"/>
    <w:rsid w:val="005E16D7"/>
    <w:rsid w:val="005E30EC"/>
    <w:rsid w:val="005E341A"/>
    <w:rsid w:val="005E350A"/>
    <w:rsid w:val="005E4D7E"/>
    <w:rsid w:val="005E505A"/>
    <w:rsid w:val="005E50F5"/>
    <w:rsid w:val="005E5564"/>
    <w:rsid w:val="005E5F9B"/>
    <w:rsid w:val="005E7010"/>
    <w:rsid w:val="005E70D1"/>
    <w:rsid w:val="005E7455"/>
    <w:rsid w:val="005E7968"/>
    <w:rsid w:val="005F03C5"/>
    <w:rsid w:val="005F0C5C"/>
    <w:rsid w:val="005F0D86"/>
    <w:rsid w:val="005F13FE"/>
    <w:rsid w:val="005F17B8"/>
    <w:rsid w:val="005F20A8"/>
    <w:rsid w:val="005F2820"/>
    <w:rsid w:val="005F2859"/>
    <w:rsid w:val="005F2B57"/>
    <w:rsid w:val="005F4140"/>
    <w:rsid w:val="005F4182"/>
    <w:rsid w:val="005F46E8"/>
    <w:rsid w:val="005F6351"/>
    <w:rsid w:val="005F6A39"/>
    <w:rsid w:val="00600972"/>
    <w:rsid w:val="006009C6"/>
    <w:rsid w:val="00600C99"/>
    <w:rsid w:val="00600EE6"/>
    <w:rsid w:val="00601A88"/>
    <w:rsid w:val="006020FD"/>
    <w:rsid w:val="006022F1"/>
    <w:rsid w:val="006037A9"/>
    <w:rsid w:val="00605532"/>
    <w:rsid w:val="0060642C"/>
    <w:rsid w:val="00606A5F"/>
    <w:rsid w:val="006138E1"/>
    <w:rsid w:val="00614C72"/>
    <w:rsid w:val="00614F06"/>
    <w:rsid w:val="00614F86"/>
    <w:rsid w:val="00615D95"/>
    <w:rsid w:val="00615E6D"/>
    <w:rsid w:val="006161ED"/>
    <w:rsid w:val="006169B8"/>
    <w:rsid w:val="0061722E"/>
    <w:rsid w:val="006175CF"/>
    <w:rsid w:val="00617DEA"/>
    <w:rsid w:val="006208D4"/>
    <w:rsid w:val="0062091F"/>
    <w:rsid w:val="00620BE8"/>
    <w:rsid w:val="0062150C"/>
    <w:rsid w:val="006219C5"/>
    <w:rsid w:val="006222CB"/>
    <w:rsid w:val="0062264B"/>
    <w:rsid w:val="006227AC"/>
    <w:rsid w:val="00622981"/>
    <w:rsid w:val="006237F8"/>
    <w:rsid w:val="00623A91"/>
    <w:rsid w:val="00623F74"/>
    <w:rsid w:val="00623FA4"/>
    <w:rsid w:val="00624F8A"/>
    <w:rsid w:val="00625703"/>
    <w:rsid w:val="006257BC"/>
    <w:rsid w:val="006261CD"/>
    <w:rsid w:val="00626C1E"/>
    <w:rsid w:val="0063015E"/>
    <w:rsid w:val="0063066E"/>
    <w:rsid w:val="006313D8"/>
    <w:rsid w:val="00631EE5"/>
    <w:rsid w:val="00632BC6"/>
    <w:rsid w:val="006334CA"/>
    <w:rsid w:val="006339A4"/>
    <w:rsid w:val="006341DB"/>
    <w:rsid w:val="00634B79"/>
    <w:rsid w:val="00635244"/>
    <w:rsid w:val="00636AEA"/>
    <w:rsid w:val="00640486"/>
    <w:rsid w:val="00640530"/>
    <w:rsid w:val="006408BD"/>
    <w:rsid w:val="00640D79"/>
    <w:rsid w:val="0064165A"/>
    <w:rsid w:val="00641ECE"/>
    <w:rsid w:val="00641EF8"/>
    <w:rsid w:val="00642580"/>
    <w:rsid w:val="006426C6"/>
    <w:rsid w:val="00642BA9"/>
    <w:rsid w:val="00645D30"/>
    <w:rsid w:val="00647D95"/>
    <w:rsid w:val="00650C7C"/>
    <w:rsid w:val="006512D6"/>
    <w:rsid w:val="00651DC4"/>
    <w:rsid w:val="00652346"/>
    <w:rsid w:val="00652C39"/>
    <w:rsid w:val="00653A6F"/>
    <w:rsid w:val="00654017"/>
    <w:rsid w:val="006541C5"/>
    <w:rsid w:val="006543BA"/>
    <w:rsid w:val="00655A59"/>
    <w:rsid w:val="0065658E"/>
    <w:rsid w:val="0065723F"/>
    <w:rsid w:val="0066036D"/>
    <w:rsid w:val="00660A25"/>
    <w:rsid w:val="0066194D"/>
    <w:rsid w:val="00663F58"/>
    <w:rsid w:val="00664259"/>
    <w:rsid w:val="006653BA"/>
    <w:rsid w:val="006664FF"/>
    <w:rsid w:val="00667506"/>
    <w:rsid w:val="006677ED"/>
    <w:rsid w:val="00670266"/>
    <w:rsid w:val="006703C9"/>
    <w:rsid w:val="00670ACB"/>
    <w:rsid w:val="00670D36"/>
    <w:rsid w:val="00671D35"/>
    <w:rsid w:val="00671FEB"/>
    <w:rsid w:val="00672BF2"/>
    <w:rsid w:val="00673583"/>
    <w:rsid w:val="00674FF7"/>
    <w:rsid w:val="00675C3F"/>
    <w:rsid w:val="00680644"/>
    <w:rsid w:val="00680829"/>
    <w:rsid w:val="00680CEE"/>
    <w:rsid w:val="00682A05"/>
    <w:rsid w:val="006845E7"/>
    <w:rsid w:val="00684D90"/>
    <w:rsid w:val="00685A84"/>
    <w:rsid w:val="00686E3C"/>
    <w:rsid w:val="00687528"/>
    <w:rsid w:val="00691F2D"/>
    <w:rsid w:val="006929A4"/>
    <w:rsid w:val="0069304A"/>
    <w:rsid w:val="00693926"/>
    <w:rsid w:val="00693A65"/>
    <w:rsid w:val="00693FA3"/>
    <w:rsid w:val="00694ABB"/>
    <w:rsid w:val="00694E89"/>
    <w:rsid w:val="00696D2C"/>
    <w:rsid w:val="00696FE7"/>
    <w:rsid w:val="0069723A"/>
    <w:rsid w:val="00697B88"/>
    <w:rsid w:val="006A0AB6"/>
    <w:rsid w:val="006A2456"/>
    <w:rsid w:val="006A2BFA"/>
    <w:rsid w:val="006A2DBE"/>
    <w:rsid w:val="006A4089"/>
    <w:rsid w:val="006A4D53"/>
    <w:rsid w:val="006A608F"/>
    <w:rsid w:val="006A7AC7"/>
    <w:rsid w:val="006B0B6C"/>
    <w:rsid w:val="006B17A6"/>
    <w:rsid w:val="006B270F"/>
    <w:rsid w:val="006B379C"/>
    <w:rsid w:val="006B5EA2"/>
    <w:rsid w:val="006B62B7"/>
    <w:rsid w:val="006B6611"/>
    <w:rsid w:val="006B78B6"/>
    <w:rsid w:val="006B7F18"/>
    <w:rsid w:val="006C0B37"/>
    <w:rsid w:val="006C2039"/>
    <w:rsid w:val="006C2541"/>
    <w:rsid w:val="006C26F4"/>
    <w:rsid w:val="006C39F7"/>
    <w:rsid w:val="006C3F24"/>
    <w:rsid w:val="006C458F"/>
    <w:rsid w:val="006C54E4"/>
    <w:rsid w:val="006C5522"/>
    <w:rsid w:val="006C5CAA"/>
    <w:rsid w:val="006C6B3A"/>
    <w:rsid w:val="006C6CAA"/>
    <w:rsid w:val="006C7D54"/>
    <w:rsid w:val="006D01E7"/>
    <w:rsid w:val="006D0883"/>
    <w:rsid w:val="006D3BEF"/>
    <w:rsid w:val="006D44A4"/>
    <w:rsid w:val="006D5EE1"/>
    <w:rsid w:val="006D6592"/>
    <w:rsid w:val="006D6CE7"/>
    <w:rsid w:val="006D7865"/>
    <w:rsid w:val="006E08B4"/>
    <w:rsid w:val="006E0A45"/>
    <w:rsid w:val="006E0E1F"/>
    <w:rsid w:val="006E102D"/>
    <w:rsid w:val="006E16D8"/>
    <w:rsid w:val="006E3089"/>
    <w:rsid w:val="006E309F"/>
    <w:rsid w:val="006E3B99"/>
    <w:rsid w:val="006E466F"/>
    <w:rsid w:val="006E4778"/>
    <w:rsid w:val="006E546A"/>
    <w:rsid w:val="006E6316"/>
    <w:rsid w:val="006E69CF"/>
    <w:rsid w:val="006E71E8"/>
    <w:rsid w:val="006F004A"/>
    <w:rsid w:val="006F3972"/>
    <w:rsid w:val="006F44DA"/>
    <w:rsid w:val="006F48E5"/>
    <w:rsid w:val="006F4AAE"/>
    <w:rsid w:val="006F6CCE"/>
    <w:rsid w:val="006F709B"/>
    <w:rsid w:val="007006B3"/>
    <w:rsid w:val="00701BDA"/>
    <w:rsid w:val="00703AFF"/>
    <w:rsid w:val="00703E9F"/>
    <w:rsid w:val="00704511"/>
    <w:rsid w:val="00705234"/>
    <w:rsid w:val="00705D2B"/>
    <w:rsid w:val="00705FEC"/>
    <w:rsid w:val="007064B7"/>
    <w:rsid w:val="007067A5"/>
    <w:rsid w:val="007076DF"/>
    <w:rsid w:val="00707C0F"/>
    <w:rsid w:val="00710699"/>
    <w:rsid w:val="00710C2A"/>
    <w:rsid w:val="00710EB1"/>
    <w:rsid w:val="0071150B"/>
    <w:rsid w:val="0071175D"/>
    <w:rsid w:val="00711BA1"/>
    <w:rsid w:val="00711F30"/>
    <w:rsid w:val="00712583"/>
    <w:rsid w:val="00712744"/>
    <w:rsid w:val="007140F3"/>
    <w:rsid w:val="00716192"/>
    <w:rsid w:val="007162E0"/>
    <w:rsid w:val="007165E1"/>
    <w:rsid w:val="00716EDC"/>
    <w:rsid w:val="00716F9C"/>
    <w:rsid w:val="0072030F"/>
    <w:rsid w:val="00720B65"/>
    <w:rsid w:val="007215BC"/>
    <w:rsid w:val="00721C0A"/>
    <w:rsid w:val="00721F89"/>
    <w:rsid w:val="007225FA"/>
    <w:rsid w:val="00722E8A"/>
    <w:rsid w:val="00722F5A"/>
    <w:rsid w:val="007232E8"/>
    <w:rsid w:val="00723562"/>
    <w:rsid w:val="007243A0"/>
    <w:rsid w:val="0072468F"/>
    <w:rsid w:val="007254E9"/>
    <w:rsid w:val="00725A2E"/>
    <w:rsid w:val="00726345"/>
    <w:rsid w:val="00726857"/>
    <w:rsid w:val="007272BE"/>
    <w:rsid w:val="007277D1"/>
    <w:rsid w:val="00727CB1"/>
    <w:rsid w:val="007302D3"/>
    <w:rsid w:val="00730D2A"/>
    <w:rsid w:val="007311C9"/>
    <w:rsid w:val="007326C9"/>
    <w:rsid w:val="00732C0B"/>
    <w:rsid w:val="007331F8"/>
    <w:rsid w:val="00733833"/>
    <w:rsid w:val="0073482D"/>
    <w:rsid w:val="00735C15"/>
    <w:rsid w:val="00735C55"/>
    <w:rsid w:val="00736D4E"/>
    <w:rsid w:val="00736FDD"/>
    <w:rsid w:val="00737B72"/>
    <w:rsid w:val="00740152"/>
    <w:rsid w:val="007410F8"/>
    <w:rsid w:val="00741E22"/>
    <w:rsid w:val="00743133"/>
    <w:rsid w:val="00743B28"/>
    <w:rsid w:val="0074413A"/>
    <w:rsid w:val="00745177"/>
    <w:rsid w:val="007455A2"/>
    <w:rsid w:val="00745A77"/>
    <w:rsid w:val="00745E45"/>
    <w:rsid w:val="007468D2"/>
    <w:rsid w:val="0074747F"/>
    <w:rsid w:val="00747FF7"/>
    <w:rsid w:val="00750C27"/>
    <w:rsid w:val="00750C82"/>
    <w:rsid w:val="00752D0B"/>
    <w:rsid w:val="00753190"/>
    <w:rsid w:val="0075380C"/>
    <w:rsid w:val="007538C6"/>
    <w:rsid w:val="00753F37"/>
    <w:rsid w:val="007560B1"/>
    <w:rsid w:val="007565F6"/>
    <w:rsid w:val="00756B4B"/>
    <w:rsid w:val="00760F07"/>
    <w:rsid w:val="0076157D"/>
    <w:rsid w:val="0076167A"/>
    <w:rsid w:val="007626FB"/>
    <w:rsid w:val="00762A26"/>
    <w:rsid w:val="00764166"/>
    <w:rsid w:val="007646ED"/>
    <w:rsid w:val="00764A09"/>
    <w:rsid w:val="00765B09"/>
    <w:rsid w:val="00765D6E"/>
    <w:rsid w:val="00766ECA"/>
    <w:rsid w:val="0076737F"/>
    <w:rsid w:val="007674C0"/>
    <w:rsid w:val="00767D53"/>
    <w:rsid w:val="007700A3"/>
    <w:rsid w:val="007707D2"/>
    <w:rsid w:val="00771478"/>
    <w:rsid w:val="00772AFE"/>
    <w:rsid w:val="00776A58"/>
    <w:rsid w:val="00776CAE"/>
    <w:rsid w:val="0077713E"/>
    <w:rsid w:val="007771D8"/>
    <w:rsid w:val="00777C85"/>
    <w:rsid w:val="00780231"/>
    <w:rsid w:val="007804DE"/>
    <w:rsid w:val="00782E19"/>
    <w:rsid w:val="00782FE4"/>
    <w:rsid w:val="00783342"/>
    <w:rsid w:val="00783429"/>
    <w:rsid w:val="00783854"/>
    <w:rsid w:val="00784B26"/>
    <w:rsid w:val="007856DC"/>
    <w:rsid w:val="007875C6"/>
    <w:rsid w:val="0078790B"/>
    <w:rsid w:val="00790E5B"/>
    <w:rsid w:val="0079101F"/>
    <w:rsid w:val="00791C77"/>
    <w:rsid w:val="00791E42"/>
    <w:rsid w:val="00791F72"/>
    <w:rsid w:val="00792110"/>
    <w:rsid w:val="0079376F"/>
    <w:rsid w:val="00793EE7"/>
    <w:rsid w:val="0079407B"/>
    <w:rsid w:val="00794255"/>
    <w:rsid w:val="00794A43"/>
    <w:rsid w:val="007952A6"/>
    <w:rsid w:val="007962E9"/>
    <w:rsid w:val="0079638E"/>
    <w:rsid w:val="007A110D"/>
    <w:rsid w:val="007A1D55"/>
    <w:rsid w:val="007A1FA6"/>
    <w:rsid w:val="007A259F"/>
    <w:rsid w:val="007A26A6"/>
    <w:rsid w:val="007A2F14"/>
    <w:rsid w:val="007A3151"/>
    <w:rsid w:val="007A3472"/>
    <w:rsid w:val="007A3B11"/>
    <w:rsid w:val="007A52B9"/>
    <w:rsid w:val="007A5DB8"/>
    <w:rsid w:val="007A6126"/>
    <w:rsid w:val="007A7435"/>
    <w:rsid w:val="007B1A0A"/>
    <w:rsid w:val="007B4336"/>
    <w:rsid w:val="007B4442"/>
    <w:rsid w:val="007B5BAF"/>
    <w:rsid w:val="007B6CCA"/>
    <w:rsid w:val="007B7599"/>
    <w:rsid w:val="007B77AA"/>
    <w:rsid w:val="007C01F2"/>
    <w:rsid w:val="007C08B2"/>
    <w:rsid w:val="007C0984"/>
    <w:rsid w:val="007C1532"/>
    <w:rsid w:val="007C1695"/>
    <w:rsid w:val="007C1D66"/>
    <w:rsid w:val="007C321B"/>
    <w:rsid w:val="007C383B"/>
    <w:rsid w:val="007C3AFE"/>
    <w:rsid w:val="007C4E5E"/>
    <w:rsid w:val="007C5535"/>
    <w:rsid w:val="007C56C5"/>
    <w:rsid w:val="007C5A9F"/>
    <w:rsid w:val="007C6E57"/>
    <w:rsid w:val="007C6F09"/>
    <w:rsid w:val="007D00D4"/>
    <w:rsid w:val="007D07B5"/>
    <w:rsid w:val="007D07C4"/>
    <w:rsid w:val="007D0B0B"/>
    <w:rsid w:val="007D1255"/>
    <w:rsid w:val="007D1893"/>
    <w:rsid w:val="007D1FB7"/>
    <w:rsid w:val="007D2FA0"/>
    <w:rsid w:val="007D33C8"/>
    <w:rsid w:val="007D3DD3"/>
    <w:rsid w:val="007D414D"/>
    <w:rsid w:val="007D439F"/>
    <w:rsid w:val="007D5A47"/>
    <w:rsid w:val="007D6182"/>
    <w:rsid w:val="007D6A48"/>
    <w:rsid w:val="007D6B18"/>
    <w:rsid w:val="007D78B4"/>
    <w:rsid w:val="007E046A"/>
    <w:rsid w:val="007E13D0"/>
    <w:rsid w:val="007E14EE"/>
    <w:rsid w:val="007E22C8"/>
    <w:rsid w:val="007E2379"/>
    <w:rsid w:val="007E2E84"/>
    <w:rsid w:val="007E46FF"/>
    <w:rsid w:val="007E4815"/>
    <w:rsid w:val="007E6995"/>
    <w:rsid w:val="007E711A"/>
    <w:rsid w:val="007F0B9B"/>
    <w:rsid w:val="007F14C0"/>
    <w:rsid w:val="007F15A7"/>
    <w:rsid w:val="007F29D5"/>
    <w:rsid w:val="007F40F7"/>
    <w:rsid w:val="007F4B9F"/>
    <w:rsid w:val="007F5DD0"/>
    <w:rsid w:val="007F720B"/>
    <w:rsid w:val="007F735B"/>
    <w:rsid w:val="00800CBA"/>
    <w:rsid w:val="00801167"/>
    <w:rsid w:val="00801A0C"/>
    <w:rsid w:val="0080246F"/>
    <w:rsid w:val="008028E0"/>
    <w:rsid w:val="008031C1"/>
    <w:rsid w:val="0080443D"/>
    <w:rsid w:val="008049E3"/>
    <w:rsid w:val="00804F73"/>
    <w:rsid w:val="0080584C"/>
    <w:rsid w:val="0080596F"/>
    <w:rsid w:val="008107BC"/>
    <w:rsid w:val="008118CE"/>
    <w:rsid w:val="00812085"/>
    <w:rsid w:val="00812E19"/>
    <w:rsid w:val="008146BC"/>
    <w:rsid w:val="00814A3C"/>
    <w:rsid w:val="00814F78"/>
    <w:rsid w:val="008154A8"/>
    <w:rsid w:val="0081578D"/>
    <w:rsid w:val="00816151"/>
    <w:rsid w:val="0081699F"/>
    <w:rsid w:val="00820118"/>
    <w:rsid w:val="008216D6"/>
    <w:rsid w:val="00822275"/>
    <w:rsid w:val="0082306F"/>
    <w:rsid w:val="0082440A"/>
    <w:rsid w:val="00825E16"/>
    <w:rsid w:val="00827299"/>
    <w:rsid w:val="00827619"/>
    <w:rsid w:val="00830507"/>
    <w:rsid w:val="00832394"/>
    <w:rsid w:val="008323CE"/>
    <w:rsid w:val="00833EA2"/>
    <w:rsid w:val="0083400A"/>
    <w:rsid w:val="00835EA8"/>
    <w:rsid w:val="00836F60"/>
    <w:rsid w:val="0083711D"/>
    <w:rsid w:val="00837927"/>
    <w:rsid w:val="00837C08"/>
    <w:rsid w:val="00840D35"/>
    <w:rsid w:val="00842B55"/>
    <w:rsid w:val="00842BCA"/>
    <w:rsid w:val="00843326"/>
    <w:rsid w:val="0084384A"/>
    <w:rsid w:val="00843B47"/>
    <w:rsid w:val="00843C44"/>
    <w:rsid w:val="00844206"/>
    <w:rsid w:val="00844CF1"/>
    <w:rsid w:val="00844FAC"/>
    <w:rsid w:val="0084613D"/>
    <w:rsid w:val="00846313"/>
    <w:rsid w:val="008509E5"/>
    <w:rsid w:val="0085186D"/>
    <w:rsid w:val="00851B64"/>
    <w:rsid w:val="00853828"/>
    <w:rsid w:val="00853AB0"/>
    <w:rsid w:val="00854557"/>
    <w:rsid w:val="00854963"/>
    <w:rsid w:val="008550EE"/>
    <w:rsid w:val="00855313"/>
    <w:rsid w:val="00856021"/>
    <w:rsid w:val="0086013C"/>
    <w:rsid w:val="008605E6"/>
    <w:rsid w:val="00860DFC"/>
    <w:rsid w:val="00861753"/>
    <w:rsid w:val="008639B4"/>
    <w:rsid w:val="00863F60"/>
    <w:rsid w:val="00864897"/>
    <w:rsid w:val="0086649D"/>
    <w:rsid w:val="00866B2C"/>
    <w:rsid w:val="0087119B"/>
    <w:rsid w:val="00872757"/>
    <w:rsid w:val="00874AF6"/>
    <w:rsid w:val="0087728B"/>
    <w:rsid w:val="00880CE4"/>
    <w:rsid w:val="0088143F"/>
    <w:rsid w:val="00882D2B"/>
    <w:rsid w:val="008833F7"/>
    <w:rsid w:val="00883868"/>
    <w:rsid w:val="00883BF8"/>
    <w:rsid w:val="008847EA"/>
    <w:rsid w:val="008849E6"/>
    <w:rsid w:val="008859C3"/>
    <w:rsid w:val="00885D93"/>
    <w:rsid w:val="00887E19"/>
    <w:rsid w:val="008905F1"/>
    <w:rsid w:val="00891DD6"/>
    <w:rsid w:val="00893EAB"/>
    <w:rsid w:val="0089465F"/>
    <w:rsid w:val="0089582E"/>
    <w:rsid w:val="008959D3"/>
    <w:rsid w:val="00896A78"/>
    <w:rsid w:val="00897B16"/>
    <w:rsid w:val="008A30E7"/>
    <w:rsid w:val="008A3FC3"/>
    <w:rsid w:val="008A4AE4"/>
    <w:rsid w:val="008A5155"/>
    <w:rsid w:val="008A537F"/>
    <w:rsid w:val="008A5B27"/>
    <w:rsid w:val="008A622B"/>
    <w:rsid w:val="008A6EE1"/>
    <w:rsid w:val="008A720D"/>
    <w:rsid w:val="008A7421"/>
    <w:rsid w:val="008A770D"/>
    <w:rsid w:val="008B145F"/>
    <w:rsid w:val="008B37EA"/>
    <w:rsid w:val="008B5135"/>
    <w:rsid w:val="008B620D"/>
    <w:rsid w:val="008B6A0E"/>
    <w:rsid w:val="008C1064"/>
    <w:rsid w:val="008C1F78"/>
    <w:rsid w:val="008C20B0"/>
    <w:rsid w:val="008C3378"/>
    <w:rsid w:val="008C33B8"/>
    <w:rsid w:val="008C3495"/>
    <w:rsid w:val="008C44F7"/>
    <w:rsid w:val="008C58F2"/>
    <w:rsid w:val="008C6E77"/>
    <w:rsid w:val="008C6FE6"/>
    <w:rsid w:val="008C7645"/>
    <w:rsid w:val="008C7E1C"/>
    <w:rsid w:val="008D0649"/>
    <w:rsid w:val="008D2953"/>
    <w:rsid w:val="008D2A29"/>
    <w:rsid w:val="008D3318"/>
    <w:rsid w:val="008D346D"/>
    <w:rsid w:val="008D3D48"/>
    <w:rsid w:val="008D6497"/>
    <w:rsid w:val="008D6DCC"/>
    <w:rsid w:val="008D6E96"/>
    <w:rsid w:val="008D74A2"/>
    <w:rsid w:val="008E06E1"/>
    <w:rsid w:val="008E1898"/>
    <w:rsid w:val="008E2055"/>
    <w:rsid w:val="008E28F8"/>
    <w:rsid w:val="008E3388"/>
    <w:rsid w:val="008E3EFC"/>
    <w:rsid w:val="008E3F6A"/>
    <w:rsid w:val="008E647C"/>
    <w:rsid w:val="008E6B2D"/>
    <w:rsid w:val="008E7295"/>
    <w:rsid w:val="008E7771"/>
    <w:rsid w:val="008E7CA3"/>
    <w:rsid w:val="008F0924"/>
    <w:rsid w:val="008F0C1D"/>
    <w:rsid w:val="008F1501"/>
    <w:rsid w:val="008F178D"/>
    <w:rsid w:val="008F1794"/>
    <w:rsid w:val="008F19B4"/>
    <w:rsid w:val="008F1BBA"/>
    <w:rsid w:val="008F2551"/>
    <w:rsid w:val="008F2DD1"/>
    <w:rsid w:val="008F32FD"/>
    <w:rsid w:val="008F6E80"/>
    <w:rsid w:val="008F7078"/>
    <w:rsid w:val="0090010C"/>
    <w:rsid w:val="0090097F"/>
    <w:rsid w:val="00901D9C"/>
    <w:rsid w:val="009027D4"/>
    <w:rsid w:val="00903278"/>
    <w:rsid w:val="0090344A"/>
    <w:rsid w:val="009041E1"/>
    <w:rsid w:val="00904BC8"/>
    <w:rsid w:val="009056AF"/>
    <w:rsid w:val="00905754"/>
    <w:rsid w:val="00905857"/>
    <w:rsid w:val="009058C1"/>
    <w:rsid w:val="00905F04"/>
    <w:rsid w:val="00906118"/>
    <w:rsid w:val="009063B3"/>
    <w:rsid w:val="00907309"/>
    <w:rsid w:val="009074A6"/>
    <w:rsid w:val="009078C9"/>
    <w:rsid w:val="00910A43"/>
    <w:rsid w:val="00916AE4"/>
    <w:rsid w:val="009170AA"/>
    <w:rsid w:val="00921D50"/>
    <w:rsid w:val="00921E47"/>
    <w:rsid w:val="009227BF"/>
    <w:rsid w:val="00922930"/>
    <w:rsid w:val="00923839"/>
    <w:rsid w:val="00923C8E"/>
    <w:rsid w:val="00923E17"/>
    <w:rsid w:val="009242E9"/>
    <w:rsid w:val="009247C6"/>
    <w:rsid w:val="009257F4"/>
    <w:rsid w:val="00925A4D"/>
    <w:rsid w:val="00925DA4"/>
    <w:rsid w:val="009265A1"/>
    <w:rsid w:val="00926F38"/>
    <w:rsid w:val="00927502"/>
    <w:rsid w:val="009279CB"/>
    <w:rsid w:val="00927BEE"/>
    <w:rsid w:val="009300A4"/>
    <w:rsid w:val="00930329"/>
    <w:rsid w:val="0093056D"/>
    <w:rsid w:val="009316EC"/>
    <w:rsid w:val="009328CF"/>
    <w:rsid w:val="00933E95"/>
    <w:rsid w:val="00934593"/>
    <w:rsid w:val="00935010"/>
    <w:rsid w:val="009351D6"/>
    <w:rsid w:val="00935F24"/>
    <w:rsid w:val="009360EA"/>
    <w:rsid w:val="0093616A"/>
    <w:rsid w:val="009378B6"/>
    <w:rsid w:val="00940E13"/>
    <w:rsid w:val="00941BD1"/>
    <w:rsid w:val="00941E8A"/>
    <w:rsid w:val="00942483"/>
    <w:rsid w:val="0094256F"/>
    <w:rsid w:val="00943825"/>
    <w:rsid w:val="00943EF3"/>
    <w:rsid w:val="009440B8"/>
    <w:rsid w:val="0094476F"/>
    <w:rsid w:val="00944C62"/>
    <w:rsid w:val="00944D8B"/>
    <w:rsid w:val="0094508C"/>
    <w:rsid w:val="0094635E"/>
    <w:rsid w:val="00946873"/>
    <w:rsid w:val="00946FA2"/>
    <w:rsid w:val="0094762D"/>
    <w:rsid w:val="0094767E"/>
    <w:rsid w:val="0095073A"/>
    <w:rsid w:val="00951FFC"/>
    <w:rsid w:val="0095289C"/>
    <w:rsid w:val="00954296"/>
    <w:rsid w:val="00957961"/>
    <w:rsid w:val="0096014A"/>
    <w:rsid w:val="009601A0"/>
    <w:rsid w:val="009623EE"/>
    <w:rsid w:val="00963B62"/>
    <w:rsid w:val="00964238"/>
    <w:rsid w:val="00964C28"/>
    <w:rsid w:val="00965300"/>
    <w:rsid w:val="00965B0D"/>
    <w:rsid w:val="00965CEB"/>
    <w:rsid w:val="00965D36"/>
    <w:rsid w:val="0096747D"/>
    <w:rsid w:val="00967643"/>
    <w:rsid w:val="009679C0"/>
    <w:rsid w:val="00967EE0"/>
    <w:rsid w:val="00971981"/>
    <w:rsid w:val="00973172"/>
    <w:rsid w:val="00973783"/>
    <w:rsid w:val="00973967"/>
    <w:rsid w:val="0097599B"/>
    <w:rsid w:val="00976888"/>
    <w:rsid w:val="00976B76"/>
    <w:rsid w:val="00976FFC"/>
    <w:rsid w:val="00977CF4"/>
    <w:rsid w:val="0098029E"/>
    <w:rsid w:val="00980BDD"/>
    <w:rsid w:val="00980D41"/>
    <w:rsid w:val="00981286"/>
    <w:rsid w:val="009818BA"/>
    <w:rsid w:val="00981B0C"/>
    <w:rsid w:val="009829AA"/>
    <w:rsid w:val="00982CC2"/>
    <w:rsid w:val="00984295"/>
    <w:rsid w:val="0098576A"/>
    <w:rsid w:val="00985CC7"/>
    <w:rsid w:val="00985D03"/>
    <w:rsid w:val="00990068"/>
    <w:rsid w:val="00991587"/>
    <w:rsid w:val="00992353"/>
    <w:rsid w:val="009923F9"/>
    <w:rsid w:val="00992745"/>
    <w:rsid w:val="00992793"/>
    <w:rsid w:val="00993308"/>
    <w:rsid w:val="00994566"/>
    <w:rsid w:val="009946B1"/>
    <w:rsid w:val="009947D7"/>
    <w:rsid w:val="00994E55"/>
    <w:rsid w:val="00994E91"/>
    <w:rsid w:val="0099560A"/>
    <w:rsid w:val="00996A9A"/>
    <w:rsid w:val="00996B04"/>
    <w:rsid w:val="00997110"/>
    <w:rsid w:val="00997181"/>
    <w:rsid w:val="0099742C"/>
    <w:rsid w:val="009976FE"/>
    <w:rsid w:val="009A068E"/>
    <w:rsid w:val="009A069E"/>
    <w:rsid w:val="009A14E5"/>
    <w:rsid w:val="009A1C78"/>
    <w:rsid w:val="009A1D32"/>
    <w:rsid w:val="009A3590"/>
    <w:rsid w:val="009A3D23"/>
    <w:rsid w:val="009A3E13"/>
    <w:rsid w:val="009A5AC9"/>
    <w:rsid w:val="009A6365"/>
    <w:rsid w:val="009A66B8"/>
    <w:rsid w:val="009A6960"/>
    <w:rsid w:val="009A71C4"/>
    <w:rsid w:val="009A76E2"/>
    <w:rsid w:val="009B0338"/>
    <w:rsid w:val="009B072E"/>
    <w:rsid w:val="009B0DDC"/>
    <w:rsid w:val="009B20E9"/>
    <w:rsid w:val="009B2F2B"/>
    <w:rsid w:val="009B37C4"/>
    <w:rsid w:val="009B38C0"/>
    <w:rsid w:val="009B3D9C"/>
    <w:rsid w:val="009B41CA"/>
    <w:rsid w:val="009B4340"/>
    <w:rsid w:val="009B48A1"/>
    <w:rsid w:val="009B6CD9"/>
    <w:rsid w:val="009B6D73"/>
    <w:rsid w:val="009B763A"/>
    <w:rsid w:val="009C0AD1"/>
    <w:rsid w:val="009C319E"/>
    <w:rsid w:val="009C3C4F"/>
    <w:rsid w:val="009C4315"/>
    <w:rsid w:val="009C4530"/>
    <w:rsid w:val="009C45C9"/>
    <w:rsid w:val="009C4C3C"/>
    <w:rsid w:val="009C4F22"/>
    <w:rsid w:val="009C5E1D"/>
    <w:rsid w:val="009C6151"/>
    <w:rsid w:val="009C6817"/>
    <w:rsid w:val="009C6ABF"/>
    <w:rsid w:val="009C6B58"/>
    <w:rsid w:val="009D083E"/>
    <w:rsid w:val="009D0E81"/>
    <w:rsid w:val="009D1130"/>
    <w:rsid w:val="009D1A7F"/>
    <w:rsid w:val="009D3B89"/>
    <w:rsid w:val="009D3D6B"/>
    <w:rsid w:val="009D5D5E"/>
    <w:rsid w:val="009D6D39"/>
    <w:rsid w:val="009E043C"/>
    <w:rsid w:val="009E1022"/>
    <w:rsid w:val="009E10D6"/>
    <w:rsid w:val="009E1DC6"/>
    <w:rsid w:val="009E1F98"/>
    <w:rsid w:val="009E25C1"/>
    <w:rsid w:val="009E30A2"/>
    <w:rsid w:val="009E420D"/>
    <w:rsid w:val="009E45C6"/>
    <w:rsid w:val="009E494B"/>
    <w:rsid w:val="009E4ADA"/>
    <w:rsid w:val="009E5167"/>
    <w:rsid w:val="009E60DB"/>
    <w:rsid w:val="009E701D"/>
    <w:rsid w:val="009F022C"/>
    <w:rsid w:val="009F16EA"/>
    <w:rsid w:val="009F2812"/>
    <w:rsid w:val="009F32C5"/>
    <w:rsid w:val="009F43B5"/>
    <w:rsid w:val="009F444E"/>
    <w:rsid w:val="009F4DD7"/>
    <w:rsid w:val="009F6071"/>
    <w:rsid w:val="009F6524"/>
    <w:rsid w:val="009F67D2"/>
    <w:rsid w:val="009F7519"/>
    <w:rsid w:val="009F7832"/>
    <w:rsid w:val="00A01C17"/>
    <w:rsid w:val="00A03227"/>
    <w:rsid w:val="00A03539"/>
    <w:rsid w:val="00A03B13"/>
    <w:rsid w:val="00A03DF0"/>
    <w:rsid w:val="00A046F3"/>
    <w:rsid w:val="00A049F1"/>
    <w:rsid w:val="00A05BE9"/>
    <w:rsid w:val="00A05DDF"/>
    <w:rsid w:val="00A06323"/>
    <w:rsid w:val="00A0661B"/>
    <w:rsid w:val="00A0692D"/>
    <w:rsid w:val="00A06E53"/>
    <w:rsid w:val="00A07660"/>
    <w:rsid w:val="00A077A1"/>
    <w:rsid w:val="00A07CE7"/>
    <w:rsid w:val="00A103F2"/>
    <w:rsid w:val="00A11459"/>
    <w:rsid w:val="00A121F1"/>
    <w:rsid w:val="00A134FC"/>
    <w:rsid w:val="00A13A2B"/>
    <w:rsid w:val="00A13E54"/>
    <w:rsid w:val="00A14C39"/>
    <w:rsid w:val="00A1523A"/>
    <w:rsid w:val="00A167B1"/>
    <w:rsid w:val="00A1693A"/>
    <w:rsid w:val="00A16BFF"/>
    <w:rsid w:val="00A2027C"/>
    <w:rsid w:val="00A21FE6"/>
    <w:rsid w:val="00A254C4"/>
    <w:rsid w:val="00A26F4A"/>
    <w:rsid w:val="00A26F68"/>
    <w:rsid w:val="00A27D1A"/>
    <w:rsid w:val="00A30E5A"/>
    <w:rsid w:val="00A315CF"/>
    <w:rsid w:val="00A31B4F"/>
    <w:rsid w:val="00A32A69"/>
    <w:rsid w:val="00A338DF"/>
    <w:rsid w:val="00A339BA"/>
    <w:rsid w:val="00A34B4A"/>
    <w:rsid w:val="00A3552A"/>
    <w:rsid w:val="00A3559B"/>
    <w:rsid w:val="00A37112"/>
    <w:rsid w:val="00A37C0C"/>
    <w:rsid w:val="00A40290"/>
    <w:rsid w:val="00A4092D"/>
    <w:rsid w:val="00A40AFD"/>
    <w:rsid w:val="00A41098"/>
    <w:rsid w:val="00A41161"/>
    <w:rsid w:val="00A4282C"/>
    <w:rsid w:val="00A42865"/>
    <w:rsid w:val="00A443CF"/>
    <w:rsid w:val="00A46B96"/>
    <w:rsid w:val="00A46B99"/>
    <w:rsid w:val="00A475C0"/>
    <w:rsid w:val="00A47C9E"/>
    <w:rsid w:val="00A507EA"/>
    <w:rsid w:val="00A50BE0"/>
    <w:rsid w:val="00A5283C"/>
    <w:rsid w:val="00A5428D"/>
    <w:rsid w:val="00A54723"/>
    <w:rsid w:val="00A54B05"/>
    <w:rsid w:val="00A552E1"/>
    <w:rsid w:val="00A553CD"/>
    <w:rsid w:val="00A55F11"/>
    <w:rsid w:val="00A55FED"/>
    <w:rsid w:val="00A560C6"/>
    <w:rsid w:val="00A56291"/>
    <w:rsid w:val="00A56F65"/>
    <w:rsid w:val="00A577AD"/>
    <w:rsid w:val="00A57CE0"/>
    <w:rsid w:val="00A60E05"/>
    <w:rsid w:val="00A6206B"/>
    <w:rsid w:val="00A63423"/>
    <w:rsid w:val="00A63E92"/>
    <w:rsid w:val="00A65058"/>
    <w:rsid w:val="00A65238"/>
    <w:rsid w:val="00A6565B"/>
    <w:rsid w:val="00A665A3"/>
    <w:rsid w:val="00A6723B"/>
    <w:rsid w:val="00A67923"/>
    <w:rsid w:val="00A729FF"/>
    <w:rsid w:val="00A736B7"/>
    <w:rsid w:val="00A73F6C"/>
    <w:rsid w:val="00A73FE7"/>
    <w:rsid w:val="00A7480C"/>
    <w:rsid w:val="00A74E2F"/>
    <w:rsid w:val="00A750A6"/>
    <w:rsid w:val="00A7625E"/>
    <w:rsid w:val="00A762BF"/>
    <w:rsid w:val="00A768F9"/>
    <w:rsid w:val="00A77062"/>
    <w:rsid w:val="00A77E15"/>
    <w:rsid w:val="00A822D9"/>
    <w:rsid w:val="00A82D81"/>
    <w:rsid w:val="00A83893"/>
    <w:rsid w:val="00A83959"/>
    <w:rsid w:val="00A83CD5"/>
    <w:rsid w:val="00A847F2"/>
    <w:rsid w:val="00A85026"/>
    <w:rsid w:val="00A907DF"/>
    <w:rsid w:val="00A90AF9"/>
    <w:rsid w:val="00A938CB"/>
    <w:rsid w:val="00A94C92"/>
    <w:rsid w:val="00A94FB3"/>
    <w:rsid w:val="00A95A1E"/>
    <w:rsid w:val="00A96A96"/>
    <w:rsid w:val="00A970BF"/>
    <w:rsid w:val="00A972FB"/>
    <w:rsid w:val="00AA0A45"/>
    <w:rsid w:val="00AA0DF4"/>
    <w:rsid w:val="00AA1540"/>
    <w:rsid w:val="00AA16B6"/>
    <w:rsid w:val="00AA180F"/>
    <w:rsid w:val="00AA476B"/>
    <w:rsid w:val="00AA49D7"/>
    <w:rsid w:val="00AA4F69"/>
    <w:rsid w:val="00AA64D3"/>
    <w:rsid w:val="00AA6A54"/>
    <w:rsid w:val="00AA71B8"/>
    <w:rsid w:val="00AA73E5"/>
    <w:rsid w:val="00AB134B"/>
    <w:rsid w:val="00AB2872"/>
    <w:rsid w:val="00AB2C09"/>
    <w:rsid w:val="00AB59B0"/>
    <w:rsid w:val="00AB5EDD"/>
    <w:rsid w:val="00AB64A1"/>
    <w:rsid w:val="00AB6BE9"/>
    <w:rsid w:val="00AB7935"/>
    <w:rsid w:val="00AB7D1F"/>
    <w:rsid w:val="00AC0A47"/>
    <w:rsid w:val="00AC0C29"/>
    <w:rsid w:val="00AC1D50"/>
    <w:rsid w:val="00AC4CB9"/>
    <w:rsid w:val="00AC5670"/>
    <w:rsid w:val="00AC5F08"/>
    <w:rsid w:val="00AC60D6"/>
    <w:rsid w:val="00AC66C3"/>
    <w:rsid w:val="00AC7433"/>
    <w:rsid w:val="00AC780F"/>
    <w:rsid w:val="00AD1185"/>
    <w:rsid w:val="00AD1B9C"/>
    <w:rsid w:val="00AD31E0"/>
    <w:rsid w:val="00AD3EE7"/>
    <w:rsid w:val="00AD4632"/>
    <w:rsid w:val="00AD58EE"/>
    <w:rsid w:val="00AD646B"/>
    <w:rsid w:val="00AD64FD"/>
    <w:rsid w:val="00AD6D6D"/>
    <w:rsid w:val="00AD7FF2"/>
    <w:rsid w:val="00AE0B58"/>
    <w:rsid w:val="00AE0B59"/>
    <w:rsid w:val="00AE0F04"/>
    <w:rsid w:val="00AE14E6"/>
    <w:rsid w:val="00AE315A"/>
    <w:rsid w:val="00AE319D"/>
    <w:rsid w:val="00AE36B8"/>
    <w:rsid w:val="00AE3F5A"/>
    <w:rsid w:val="00AE4C6E"/>
    <w:rsid w:val="00AE66C9"/>
    <w:rsid w:val="00AE770E"/>
    <w:rsid w:val="00AF08EF"/>
    <w:rsid w:val="00AF16E0"/>
    <w:rsid w:val="00AF312E"/>
    <w:rsid w:val="00AF367A"/>
    <w:rsid w:val="00AF4A5C"/>
    <w:rsid w:val="00AF4D45"/>
    <w:rsid w:val="00AF5379"/>
    <w:rsid w:val="00AF6F56"/>
    <w:rsid w:val="00AF7526"/>
    <w:rsid w:val="00AF7A26"/>
    <w:rsid w:val="00B00B6C"/>
    <w:rsid w:val="00B02FB3"/>
    <w:rsid w:val="00B0306B"/>
    <w:rsid w:val="00B048FD"/>
    <w:rsid w:val="00B054BA"/>
    <w:rsid w:val="00B057F9"/>
    <w:rsid w:val="00B064DF"/>
    <w:rsid w:val="00B07A37"/>
    <w:rsid w:val="00B10638"/>
    <w:rsid w:val="00B10B73"/>
    <w:rsid w:val="00B10DF4"/>
    <w:rsid w:val="00B116F8"/>
    <w:rsid w:val="00B125BE"/>
    <w:rsid w:val="00B13DDE"/>
    <w:rsid w:val="00B14432"/>
    <w:rsid w:val="00B15141"/>
    <w:rsid w:val="00B15BF0"/>
    <w:rsid w:val="00B15CCC"/>
    <w:rsid w:val="00B15EEB"/>
    <w:rsid w:val="00B170D3"/>
    <w:rsid w:val="00B175DC"/>
    <w:rsid w:val="00B2070A"/>
    <w:rsid w:val="00B20A33"/>
    <w:rsid w:val="00B20D61"/>
    <w:rsid w:val="00B20D7F"/>
    <w:rsid w:val="00B2109F"/>
    <w:rsid w:val="00B218D3"/>
    <w:rsid w:val="00B229C4"/>
    <w:rsid w:val="00B22B8F"/>
    <w:rsid w:val="00B22F90"/>
    <w:rsid w:val="00B240B7"/>
    <w:rsid w:val="00B24A61"/>
    <w:rsid w:val="00B24FB8"/>
    <w:rsid w:val="00B251F3"/>
    <w:rsid w:val="00B25F4F"/>
    <w:rsid w:val="00B27EE4"/>
    <w:rsid w:val="00B3353A"/>
    <w:rsid w:val="00B3499D"/>
    <w:rsid w:val="00B34F05"/>
    <w:rsid w:val="00B354DA"/>
    <w:rsid w:val="00B357DC"/>
    <w:rsid w:val="00B36D64"/>
    <w:rsid w:val="00B416E7"/>
    <w:rsid w:val="00B42A96"/>
    <w:rsid w:val="00B43546"/>
    <w:rsid w:val="00B435BA"/>
    <w:rsid w:val="00B4382B"/>
    <w:rsid w:val="00B442DB"/>
    <w:rsid w:val="00B442F5"/>
    <w:rsid w:val="00B445CD"/>
    <w:rsid w:val="00B45543"/>
    <w:rsid w:val="00B46338"/>
    <w:rsid w:val="00B47204"/>
    <w:rsid w:val="00B501A2"/>
    <w:rsid w:val="00B509BD"/>
    <w:rsid w:val="00B50DBF"/>
    <w:rsid w:val="00B512D4"/>
    <w:rsid w:val="00B518D1"/>
    <w:rsid w:val="00B51B7B"/>
    <w:rsid w:val="00B5340B"/>
    <w:rsid w:val="00B53BE7"/>
    <w:rsid w:val="00B5597A"/>
    <w:rsid w:val="00B55F81"/>
    <w:rsid w:val="00B5654E"/>
    <w:rsid w:val="00B56ABB"/>
    <w:rsid w:val="00B56B45"/>
    <w:rsid w:val="00B57932"/>
    <w:rsid w:val="00B57C14"/>
    <w:rsid w:val="00B6208B"/>
    <w:rsid w:val="00B630BD"/>
    <w:rsid w:val="00B63D67"/>
    <w:rsid w:val="00B64112"/>
    <w:rsid w:val="00B66375"/>
    <w:rsid w:val="00B66B5B"/>
    <w:rsid w:val="00B67873"/>
    <w:rsid w:val="00B7023E"/>
    <w:rsid w:val="00B7042E"/>
    <w:rsid w:val="00B70A4B"/>
    <w:rsid w:val="00B70F0C"/>
    <w:rsid w:val="00B7142C"/>
    <w:rsid w:val="00B73CA4"/>
    <w:rsid w:val="00B74963"/>
    <w:rsid w:val="00B75ABA"/>
    <w:rsid w:val="00B75F57"/>
    <w:rsid w:val="00B765B1"/>
    <w:rsid w:val="00B7799F"/>
    <w:rsid w:val="00B80B2A"/>
    <w:rsid w:val="00B8143E"/>
    <w:rsid w:val="00B82A67"/>
    <w:rsid w:val="00B82E92"/>
    <w:rsid w:val="00B83454"/>
    <w:rsid w:val="00B85488"/>
    <w:rsid w:val="00B85967"/>
    <w:rsid w:val="00B86669"/>
    <w:rsid w:val="00B86D03"/>
    <w:rsid w:val="00B86E82"/>
    <w:rsid w:val="00B87E3A"/>
    <w:rsid w:val="00B90E24"/>
    <w:rsid w:val="00B90F6D"/>
    <w:rsid w:val="00B91065"/>
    <w:rsid w:val="00B942C0"/>
    <w:rsid w:val="00B94C9A"/>
    <w:rsid w:val="00B952C0"/>
    <w:rsid w:val="00B97081"/>
    <w:rsid w:val="00B97FAA"/>
    <w:rsid w:val="00B97FF2"/>
    <w:rsid w:val="00BA0A32"/>
    <w:rsid w:val="00BA1140"/>
    <w:rsid w:val="00BA5AD9"/>
    <w:rsid w:val="00BA74E5"/>
    <w:rsid w:val="00BB0846"/>
    <w:rsid w:val="00BB127B"/>
    <w:rsid w:val="00BB1667"/>
    <w:rsid w:val="00BB1933"/>
    <w:rsid w:val="00BB1D5A"/>
    <w:rsid w:val="00BB203A"/>
    <w:rsid w:val="00BB2893"/>
    <w:rsid w:val="00BB2BCE"/>
    <w:rsid w:val="00BB31A9"/>
    <w:rsid w:val="00BB3B16"/>
    <w:rsid w:val="00BB48D1"/>
    <w:rsid w:val="00BB5741"/>
    <w:rsid w:val="00BB60BE"/>
    <w:rsid w:val="00BB6EE7"/>
    <w:rsid w:val="00BB7A64"/>
    <w:rsid w:val="00BB7F5A"/>
    <w:rsid w:val="00BC0A4F"/>
    <w:rsid w:val="00BC2EC4"/>
    <w:rsid w:val="00BC3477"/>
    <w:rsid w:val="00BC3663"/>
    <w:rsid w:val="00BC3AA6"/>
    <w:rsid w:val="00BC49B9"/>
    <w:rsid w:val="00BC66D3"/>
    <w:rsid w:val="00BC674E"/>
    <w:rsid w:val="00BC6CFE"/>
    <w:rsid w:val="00BD06DD"/>
    <w:rsid w:val="00BD0727"/>
    <w:rsid w:val="00BD2148"/>
    <w:rsid w:val="00BD2CE1"/>
    <w:rsid w:val="00BD3A85"/>
    <w:rsid w:val="00BD3C87"/>
    <w:rsid w:val="00BD503B"/>
    <w:rsid w:val="00BD705A"/>
    <w:rsid w:val="00BD748D"/>
    <w:rsid w:val="00BD753E"/>
    <w:rsid w:val="00BE028D"/>
    <w:rsid w:val="00BE0BD1"/>
    <w:rsid w:val="00BE1508"/>
    <w:rsid w:val="00BE1DE0"/>
    <w:rsid w:val="00BE1FA2"/>
    <w:rsid w:val="00BE2DA3"/>
    <w:rsid w:val="00BE369E"/>
    <w:rsid w:val="00BE3EC1"/>
    <w:rsid w:val="00BE4DBA"/>
    <w:rsid w:val="00BE6A6C"/>
    <w:rsid w:val="00BE78F0"/>
    <w:rsid w:val="00BE7AB9"/>
    <w:rsid w:val="00BF15F1"/>
    <w:rsid w:val="00BF1D3E"/>
    <w:rsid w:val="00BF3F76"/>
    <w:rsid w:val="00BF42F2"/>
    <w:rsid w:val="00C01C08"/>
    <w:rsid w:val="00C04596"/>
    <w:rsid w:val="00C04675"/>
    <w:rsid w:val="00C0505F"/>
    <w:rsid w:val="00C05FB9"/>
    <w:rsid w:val="00C07CA9"/>
    <w:rsid w:val="00C07F46"/>
    <w:rsid w:val="00C11E69"/>
    <w:rsid w:val="00C1205F"/>
    <w:rsid w:val="00C12285"/>
    <w:rsid w:val="00C12779"/>
    <w:rsid w:val="00C146E0"/>
    <w:rsid w:val="00C16BDA"/>
    <w:rsid w:val="00C208AD"/>
    <w:rsid w:val="00C20F5A"/>
    <w:rsid w:val="00C21C8C"/>
    <w:rsid w:val="00C225D4"/>
    <w:rsid w:val="00C22E89"/>
    <w:rsid w:val="00C236F0"/>
    <w:rsid w:val="00C23A82"/>
    <w:rsid w:val="00C2405F"/>
    <w:rsid w:val="00C24E49"/>
    <w:rsid w:val="00C26B05"/>
    <w:rsid w:val="00C27E70"/>
    <w:rsid w:val="00C302FE"/>
    <w:rsid w:val="00C307BE"/>
    <w:rsid w:val="00C32079"/>
    <w:rsid w:val="00C32160"/>
    <w:rsid w:val="00C3410E"/>
    <w:rsid w:val="00C35F39"/>
    <w:rsid w:val="00C36552"/>
    <w:rsid w:val="00C4018E"/>
    <w:rsid w:val="00C41081"/>
    <w:rsid w:val="00C42603"/>
    <w:rsid w:val="00C442EC"/>
    <w:rsid w:val="00C44945"/>
    <w:rsid w:val="00C45904"/>
    <w:rsid w:val="00C45BF4"/>
    <w:rsid w:val="00C47D3B"/>
    <w:rsid w:val="00C50087"/>
    <w:rsid w:val="00C504E1"/>
    <w:rsid w:val="00C5093F"/>
    <w:rsid w:val="00C51E98"/>
    <w:rsid w:val="00C55CD9"/>
    <w:rsid w:val="00C56BAE"/>
    <w:rsid w:val="00C5727E"/>
    <w:rsid w:val="00C573D6"/>
    <w:rsid w:val="00C606A2"/>
    <w:rsid w:val="00C60D2E"/>
    <w:rsid w:val="00C60D9C"/>
    <w:rsid w:val="00C61A1E"/>
    <w:rsid w:val="00C620A4"/>
    <w:rsid w:val="00C623A8"/>
    <w:rsid w:val="00C62B79"/>
    <w:rsid w:val="00C63AF4"/>
    <w:rsid w:val="00C64031"/>
    <w:rsid w:val="00C64955"/>
    <w:rsid w:val="00C64E04"/>
    <w:rsid w:val="00C66F11"/>
    <w:rsid w:val="00C70820"/>
    <w:rsid w:val="00C70B78"/>
    <w:rsid w:val="00C72C78"/>
    <w:rsid w:val="00C731AE"/>
    <w:rsid w:val="00C73278"/>
    <w:rsid w:val="00C7356C"/>
    <w:rsid w:val="00C73CCF"/>
    <w:rsid w:val="00C74719"/>
    <w:rsid w:val="00C750F7"/>
    <w:rsid w:val="00C7597B"/>
    <w:rsid w:val="00C76A60"/>
    <w:rsid w:val="00C76A73"/>
    <w:rsid w:val="00C770D7"/>
    <w:rsid w:val="00C77859"/>
    <w:rsid w:val="00C80B7B"/>
    <w:rsid w:val="00C81BBB"/>
    <w:rsid w:val="00C82CB9"/>
    <w:rsid w:val="00C833E5"/>
    <w:rsid w:val="00C83FF5"/>
    <w:rsid w:val="00C85277"/>
    <w:rsid w:val="00C860CD"/>
    <w:rsid w:val="00C86CED"/>
    <w:rsid w:val="00C9046E"/>
    <w:rsid w:val="00C91129"/>
    <w:rsid w:val="00C91E7E"/>
    <w:rsid w:val="00C91FDA"/>
    <w:rsid w:val="00C94A2C"/>
    <w:rsid w:val="00C951DB"/>
    <w:rsid w:val="00C9730B"/>
    <w:rsid w:val="00CA1A21"/>
    <w:rsid w:val="00CA28ED"/>
    <w:rsid w:val="00CA28FA"/>
    <w:rsid w:val="00CA4576"/>
    <w:rsid w:val="00CA6CE5"/>
    <w:rsid w:val="00CB0A32"/>
    <w:rsid w:val="00CB12CA"/>
    <w:rsid w:val="00CB2051"/>
    <w:rsid w:val="00CB2A0A"/>
    <w:rsid w:val="00CB3910"/>
    <w:rsid w:val="00CB39E2"/>
    <w:rsid w:val="00CB3DB7"/>
    <w:rsid w:val="00CB3DCC"/>
    <w:rsid w:val="00CB4A55"/>
    <w:rsid w:val="00CB5C24"/>
    <w:rsid w:val="00CB5D3A"/>
    <w:rsid w:val="00CB61F9"/>
    <w:rsid w:val="00CB67C6"/>
    <w:rsid w:val="00CB6EA6"/>
    <w:rsid w:val="00CB7015"/>
    <w:rsid w:val="00CC013D"/>
    <w:rsid w:val="00CC02B0"/>
    <w:rsid w:val="00CC089E"/>
    <w:rsid w:val="00CC1344"/>
    <w:rsid w:val="00CC16B1"/>
    <w:rsid w:val="00CC1FA1"/>
    <w:rsid w:val="00CC404B"/>
    <w:rsid w:val="00CC457E"/>
    <w:rsid w:val="00CC514F"/>
    <w:rsid w:val="00CC58CB"/>
    <w:rsid w:val="00CC634A"/>
    <w:rsid w:val="00CC63FF"/>
    <w:rsid w:val="00CC6797"/>
    <w:rsid w:val="00CC71A4"/>
    <w:rsid w:val="00CC74B0"/>
    <w:rsid w:val="00CC7DA5"/>
    <w:rsid w:val="00CD0B03"/>
    <w:rsid w:val="00CD5884"/>
    <w:rsid w:val="00CD669B"/>
    <w:rsid w:val="00CD732A"/>
    <w:rsid w:val="00CD7A65"/>
    <w:rsid w:val="00CE067B"/>
    <w:rsid w:val="00CE1006"/>
    <w:rsid w:val="00CE1604"/>
    <w:rsid w:val="00CE1B08"/>
    <w:rsid w:val="00CE4543"/>
    <w:rsid w:val="00CE4722"/>
    <w:rsid w:val="00CE48E1"/>
    <w:rsid w:val="00CE5037"/>
    <w:rsid w:val="00CE5FF5"/>
    <w:rsid w:val="00CE6EFF"/>
    <w:rsid w:val="00CE72B2"/>
    <w:rsid w:val="00CE79B5"/>
    <w:rsid w:val="00CF0A6C"/>
    <w:rsid w:val="00CF103B"/>
    <w:rsid w:val="00CF135C"/>
    <w:rsid w:val="00CF14D6"/>
    <w:rsid w:val="00CF22E4"/>
    <w:rsid w:val="00CF248E"/>
    <w:rsid w:val="00CF27FB"/>
    <w:rsid w:val="00CF2A8F"/>
    <w:rsid w:val="00CF409E"/>
    <w:rsid w:val="00CF7854"/>
    <w:rsid w:val="00D005B6"/>
    <w:rsid w:val="00D008E6"/>
    <w:rsid w:val="00D020CE"/>
    <w:rsid w:val="00D020D1"/>
    <w:rsid w:val="00D02BC0"/>
    <w:rsid w:val="00D04D26"/>
    <w:rsid w:val="00D05EF9"/>
    <w:rsid w:val="00D106B6"/>
    <w:rsid w:val="00D107E1"/>
    <w:rsid w:val="00D10A10"/>
    <w:rsid w:val="00D10A85"/>
    <w:rsid w:val="00D10E71"/>
    <w:rsid w:val="00D11E67"/>
    <w:rsid w:val="00D12533"/>
    <w:rsid w:val="00D12A5D"/>
    <w:rsid w:val="00D139C1"/>
    <w:rsid w:val="00D141DB"/>
    <w:rsid w:val="00D14ED6"/>
    <w:rsid w:val="00D15240"/>
    <w:rsid w:val="00D1546F"/>
    <w:rsid w:val="00D159FD"/>
    <w:rsid w:val="00D1603D"/>
    <w:rsid w:val="00D16249"/>
    <w:rsid w:val="00D20BE6"/>
    <w:rsid w:val="00D21499"/>
    <w:rsid w:val="00D21D9A"/>
    <w:rsid w:val="00D21E43"/>
    <w:rsid w:val="00D2235E"/>
    <w:rsid w:val="00D2268C"/>
    <w:rsid w:val="00D23F24"/>
    <w:rsid w:val="00D2445D"/>
    <w:rsid w:val="00D27F39"/>
    <w:rsid w:val="00D31875"/>
    <w:rsid w:val="00D329D1"/>
    <w:rsid w:val="00D32B3F"/>
    <w:rsid w:val="00D32DEB"/>
    <w:rsid w:val="00D35E82"/>
    <w:rsid w:val="00D363A2"/>
    <w:rsid w:val="00D36723"/>
    <w:rsid w:val="00D3700A"/>
    <w:rsid w:val="00D3749C"/>
    <w:rsid w:val="00D43392"/>
    <w:rsid w:val="00D438DE"/>
    <w:rsid w:val="00D447C3"/>
    <w:rsid w:val="00D4517B"/>
    <w:rsid w:val="00D45273"/>
    <w:rsid w:val="00D4566A"/>
    <w:rsid w:val="00D456D3"/>
    <w:rsid w:val="00D47EE9"/>
    <w:rsid w:val="00D47F72"/>
    <w:rsid w:val="00D50067"/>
    <w:rsid w:val="00D50D1B"/>
    <w:rsid w:val="00D52F3F"/>
    <w:rsid w:val="00D5377B"/>
    <w:rsid w:val="00D53BD6"/>
    <w:rsid w:val="00D53FD5"/>
    <w:rsid w:val="00D54C0A"/>
    <w:rsid w:val="00D5508C"/>
    <w:rsid w:val="00D56124"/>
    <w:rsid w:val="00D608C1"/>
    <w:rsid w:val="00D61106"/>
    <w:rsid w:val="00D61416"/>
    <w:rsid w:val="00D6160E"/>
    <w:rsid w:val="00D61655"/>
    <w:rsid w:val="00D61973"/>
    <w:rsid w:val="00D61B8B"/>
    <w:rsid w:val="00D6240B"/>
    <w:rsid w:val="00D6292D"/>
    <w:rsid w:val="00D62E1D"/>
    <w:rsid w:val="00D634C3"/>
    <w:rsid w:val="00D64FD9"/>
    <w:rsid w:val="00D656F0"/>
    <w:rsid w:val="00D65904"/>
    <w:rsid w:val="00D65BF6"/>
    <w:rsid w:val="00D67FBA"/>
    <w:rsid w:val="00D712A4"/>
    <w:rsid w:val="00D71553"/>
    <w:rsid w:val="00D73492"/>
    <w:rsid w:val="00D74243"/>
    <w:rsid w:val="00D7461B"/>
    <w:rsid w:val="00D75776"/>
    <w:rsid w:val="00D758CA"/>
    <w:rsid w:val="00D75BA4"/>
    <w:rsid w:val="00D762C6"/>
    <w:rsid w:val="00D76B6B"/>
    <w:rsid w:val="00D77627"/>
    <w:rsid w:val="00D77911"/>
    <w:rsid w:val="00D77BE8"/>
    <w:rsid w:val="00D77EA2"/>
    <w:rsid w:val="00D8007F"/>
    <w:rsid w:val="00D80547"/>
    <w:rsid w:val="00D80F36"/>
    <w:rsid w:val="00D8117B"/>
    <w:rsid w:val="00D81688"/>
    <w:rsid w:val="00D848AB"/>
    <w:rsid w:val="00D84B5B"/>
    <w:rsid w:val="00D862B6"/>
    <w:rsid w:val="00D862CC"/>
    <w:rsid w:val="00D868DE"/>
    <w:rsid w:val="00D91820"/>
    <w:rsid w:val="00D92CD3"/>
    <w:rsid w:val="00D932E6"/>
    <w:rsid w:val="00D93959"/>
    <w:rsid w:val="00D9484E"/>
    <w:rsid w:val="00D955EA"/>
    <w:rsid w:val="00D95FA4"/>
    <w:rsid w:val="00D961AA"/>
    <w:rsid w:val="00D968E7"/>
    <w:rsid w:val="00D97329"/>
    <w:rsid w:val="00D97F48"/>
    <w:rsid w:val="00DA0295"/>
    <w:rsid w:val="00DA1691"/>
    <w:rsid w:val="00DA295B"/>
    <w:rsid w:val="00DA34BB"/>
    <w:rsid w:val="00DA5015"/>
    <w:rsid w:val="00DA55CC"/>
    <w:rsid w:val="00DA5635"/>
    <w:rsid w:val="00DA578E"/>
    <w:rsid w:val="00DA5E1B"/>
    <w:rsid w:val="00DA772A"/>
    <w:rsid w:val="00DB0CC7"/>
    <w:rsid w:val="00DB0CD9"/>
    <w:rsid w:val="00DB0D31"/>
    <w:rsid w:val="00DB0D4E"/>
    <w:rsid w:val="00DB15D4"/>
    <w:rsid w:val="00DB27AD"/>
    <w:rsid w:val="00DB4358"/>
    <w:rsid w:val="00DB4FB9"/>
    <w:rsid w:val="00DB51B9"/>
    <w:rsid w:val="00DB56DB"/>
    <w:rsid w:val="00DB6229"/>
    <w:rsid w:val="00DB6CB0"/>
    <w:rsid w:val="00DB7B76"/>
    <w:rsid w:val="00DB7F8B"/>
    <w:rsid w:val="00DC03CA"/>
    <w:rsid w:val="00DC0F9B"/>
    <w:rsid w:val="00DC19BB"/>
    <w:rsid w:val="00DC3188"/>
    <w:rsid w:val="00DC4232"/>
    <w:rsid w:val="00DC4267"/>
    <w:rsid w:val="00DC736D"/>
    <w:rsid w:val="00DC7420"/>
    <w:rsid w:val="00DC7AC1"/>
    <w:rsid w:val="00DC7C28"/>
    <w:rsid w:val="00DD049A"/>
    <w:rsid w:val="00DD1981"/>
    <w:rsid w:val="00DD2521"/>
    <w:rsid w:val="00DD29D4"/>
    <w:rsid w:val="00DD2A39"/>
    <w:rsid w:val="00DD5E85"/>
    <w:rsid w:val="00DD68E6"/>
    <w:rsid w:val="00DE0693"/>
    <w:rsid w:val="00DE0CB8"/>
    <w:rsid w:val="00DE148E"/>
    <w:rsid w:val="00DE38E5"/>
    <w:rsid w:val="00DE3B92"/>
    <w:rsid w:val="00DE4437"/>
    <w:rsid w:val="00DE487A"/>
    <w:rsid w:val="00DE6413"/>
    <w:rsid w:val="00DE7943"/>
    <w:rsid w:val="00DF08D3"/>
    <w:rsid w:val="00DF18CF"/>
    <w:rsid w:val="00DF1B22"/>
    <w:rsid w:val="00DF200D"/>
    <w:rsid w:val="00DF2CEF"/>
    <w:rsid w:val="00DF2D2E"/>
    <w:rsid w:val="00DF42BC"/>
    <w:rsid w:val="00DF6D31"/>
    <w:rsid w:val="00DF750F"/>
    <w:rsid w:val="00DF7727"/>
    <w:rsid w:val="00E00DF6"/>
    <w:rsid w:val="00E00DFE"/>
    <w:rsid w:val="00E00F8B"/>
    <w:rsid w:val="00E01065"/>
    <w:rsid w:val="00E0217C"/>
    <w:rsid w:val="00E027CD"/>
    <w:rsid w:val="00E04305"/>
    <w:rsid w:val="00E04C4E"/>
    <w:rsid w:val="00E0579F"/>
    <w:rsid w:val="00E05B86"/>
    <w:rsid w:val="00E06B60"/>
    <w:rsid w:val="00E07A32"/>
    <w:rsid w:val="00E07F53"/>
    <w:rsid w:val="00E11670"/>
    <w:rsid w:val="00E136B2"/>
    <w:rsid w:val="00E13CD2"/>
    <w:rsid w:val="00E15E60"/>
    <w:rsid w:val="00E1681B"/>
    <w:rsid w:val="00E16DE4"/>
    <w:rsid w:val="00E20964"/>
    <w:rsid w:val="00E20C22"/>
    <w:rsid w:val="00E20EB5"/>
    <w:rsid w:val="00E21937"/>
    <w:rsid w:val="00E21F57"/>
    <w:rsid w:val="00E22039"/>
    <w:rsid w:val="00E2218A"/>
    <w:rsid w:val="00E22542"/>
    <w:rsid w:val="00E22889"/>
    <w:rsid w:val="00E2411E"/>
    <w:rsid w:val="00E2443A"/>
    <w:rsid w:val="00E24463"/>
    <w:rsid w:val="00E24F72"/>
    <w:rsid w:val="00E27D87"/>
    <w:rsid w:val="00E27DCE"/>
    <w:rsid w:val="00E31E80"/>
    <w:rsid w:val="00E3234A"/>
    <w:rsid w:val="00E324E8"/>
    <w:rsid w:val="00E32FCE"/>
    <w:rsid w:val="00E33419"/>
    <w:rsid w:val="00E33441"/>
    <w:rsid w:val="00E3344D"/>
    <w:rsid w:val="00E35709"/>
    <w:rsid w:val="00E35C4D"/>
    <w:rsid w:val="00E3679A"/>
    <w:rsid w:val="00E3725E"/>
    <w:rsid w:val="00E37C22"/>
    <w:rsid w:val="00E406B9"/>
    <w:rsid w:val="00E40E3F"/>
    <w:rsid w:val="00E41DE2"/>
    <w:rsid w:val="00E42DF1"/>
    <w:rsid w:val="00E42F0B"/>
    <w:rsid w:val="00E43C56"/>
    <w:rsid w:val="00E44817"/>
    <w:rsid w:val="00E4542E"/>
    <w:rsid w:val="00E45DF1"/>
    <w:rsid w:val="00E476D0"/>
    <w:rsid w:val="00E5004C"/>
    <w:rsid w:val="00E50E34"/>
    <w:rsid w:val="00E50F57"/>
    <w:rsid w:val="00E5150E"/>
    <w:rsid w:val="00E51D0C"/>
    <w:rsid w:val="00E53C47"/>
    <w:rsid w:val="00E53D08"/>
    <w:rsid w:val="00E542F2"/>
    <w:rsid w:val="00E54BB9"/>
    <w:rsid w:val="00E55321"/>
    <w:rsid w:val="00E55F79"/>
    <w:rsid w:val="00E568D1"/>
    <w:rsid w:val="00E56C7A"/>
    <w:rsid w:val="00E5718C"/>
    <w:rsid w:val="00E573DF"/>
    <w:rsid w:val="00E57CE0"/>
    <w:rsid w:val="00E60010"/>
    <w:rsid w:val="00E6246A"/>
    <w:rsid w:val="00E627C2"/>
    <w:rsid w:val="00E62BB2"/>
    <w:rsid w:val="00E633C1"/>
    <w:rsid w:val="00E6395D"/>
    <w:rsid w:val="00E63E6D"/>
    <w:rsid w:val="00E655F8"/>
    <w:rsid w:val="00E65C7F"/>
    <w:rsid w:val="00E65E37"/>
    <w:rsid w:val="00E67227"/>
    <w:rsid w:val="00E705E0"/>
    <w:rsid w:val="00E70DA0"/>
    <w:rsid w:val="00E71956"/>
    <w:rsid w:val="00E71A90"/>
    <w:rsid w:val="00E729B5"/>
    <w:rsid w:val="00E73DB5"/>
    <w:rsid w:val="00E74805"/>
    <w:rsid w:val="00E75878"/>
    <w:rsid w:val="00E763EB"/>
    <w:rsid w:val="00E76B69"/>
    <w:rsid w:val="00E77708"/>
    <w:rsid w:val="00E815B6"/>
    <w:rsid w:val="00E825BD"/>
    <w:rsid w:val="00E84A00"/>
    <w:rsid w:val="00E84A77"/>
    <w:rsid w:val="00E84D65"/>
    <w:rsid w:val="00E856EB"/>
    <w:rsid w:val="00E86057"/>
    <w:rsid w:val="00E902A4"/>
    <w:rsid w:val="00E9030B"/>
    <w:rsid w:val="00E912B4"/>
    <w:rsid w:val="00E91406"/>
    <w:rsid w:val="00E915A8"/>
    <w:rsid w:val="00E9204F"/>
    <w:rsid w:val="00E93389"/>
    <w:rsid w:val="00E93401"/>
    <w:rsid w:val="00E938B5"/>
    <w:rsid w:val="00E93C22"/>
    <w:rsid w:val="00E93CC4"/>
    <w:rsid w:val="00E93DA7"/>
    <w:rsid w:val="00E944D8"/>
    <w:rsid w:val="00E9583F"/>
    <w:rsid w:val="00E9587D"/>
    <w:rsid w:val="00E959B2"/>
    <w:rsid w:val="00E95A57"/>
    <w:rsid w:val="00E9700C"/>
    <w:rsid w:val="00E977F8"/>
    <w:rsid w:val="00EA037F"/>
    <w:rsid w:val="00EA0DA1"/>
    <w:rsid w:val="00EA0F82"/>
    <w:rsid w:val="00EA1990"/>
    <w:rsid w:val="00EA25AD"/>
    <w:rsid w:val="00EA27D2"/>
    <w:rsid w:val="00EA306D"/>
    <w:rsid w:val="00EA368D"/>
    <w:rsid w:val="00EA50BD"/>
    <w:rsid w:val="00EA5223"/>
    <w:rsid w:val="00EA5356"/>
    <w:rsid w:val="00EA64D3"/>
    <w:rsid w:val="00EA6A15"/>
    <w:rsid w:val="00EA7A4F"/>
    <w:rsid w:val="00EA7B90"/>
    <w:rsid w:val="00EA7D67"/>
    <w:rsid w:val="00EB0F38"/>
    <w:rsid w:val="00EB20ED"/>
    <w:rsid w:val="00EB3418"/>
    <w:rsid w:val="00EB4DBA"/>
    <w:rsid w:val="00EB5148"/>
    <w:rsid w:val="00EB6725"/>
    <w:rsid w:val="00EB6739"/>
    <w:rsid w:val="00EB6962"/>
    <w:rsid w:val="00EB76D7"/>
    <w:rsid w:val="00EB7A8B"/>
    <w:rsid w:val="00EC0982"/>
    <w:rsid w:val="00EC1ADA"/>
    <w:rsid w:val="00EC261D"/>
    <w:rsid w:val="00EC452D"/>
    <w:rsid w:val="00EC4BC4"/>
    <w:rsid w:val="00EC6222"/>
    <w:rsid w:val="00EC6802"/>
    <w:rsid w:val="00EC7228"/>
    <w:rsid w:val="00EC73DA"/>
    <w:rsid w:val="00ED0355"/>
    <w:rsid w:val="00ED12F9"/>
    <w:rsid w:val="00ED182A"/>
    <w:rsid w:val="00ED1937"/>
    <w:rsid w:val="00ED278F"/>
    <w:rsid w:val="00ED32EA"/>
    <w:rsid w:val="00ED3486"/>
    <w:rsid w:val="00ED431C"/>
    <w:rsid w:val="00ED5BF7"/>
    <w:rsid w:val="00ED6555"/>
    <w:rsid w:val="00ED7038"/>
    <w:rsid w:val="00EE1E6D"/>
    <w:rsid w:val="00EE232E"/>
    <w:rsid w:val="00EE26F3"/>
    <w:rsid w:val="00EE4367"/>
    <w:rsid w:val="00EE5649"/>
    <w:rsid w:val="00EE5CFE"/>
    <w:rsid w:val="00EE62B6"/>
    <w:rsid w:val="00EE6873"/>
    <w:rsid w:val="00EE7E34"/>
    <w:rsid w:val="00EF0084"/>
    <w:rsid w:val="00EF0A83"/>
    <w:rsid w:val="00EF0F60"/>
    <w:rsid w:val="00EF0FB2"/>
    <w:rsid w:val="00EF26B5"/>
    <w:rsid w:val="00EF28E4"/>
    <w:rsid w:val="00EF3314"/>
    <w:rsid w:val="00EF339A"/>
    <w:rsid w:val="00EF36C6"/>
    <w:rsid w:val="00EF3EAE"/>
    <w:rsid w:val="00EF5110"/>
    <w:rsid w:val="00EF6028"/>
    <w:rsid w:val="00EF7C3D"/>
    <w:rsid w:val="00F005BA"/>
    <w:rsid w:val="00F00CF8"/>
    <w:rsid w:val="00F01423"/>
    <w:rsid w:val="00F02009"/>
    <w:rsid w:val="00F023D4"/>
    <w:rsid w:val="00F03FB6"/>
    <w:rsid w:val="00F04D37"/>
    <w:rsid w:val="00F05679"/>
    <w:rsid w:val="00F0618E"/>
    <w:rsid w:val="00F061C1"/>
    <w:rsid w:val="00F0689A"/>
    <w:rsid w:val="00F0718B"/>
    <w:rsid w:val="00F072AF"/>
    <w:rsid w:val="00F07AD5"/>
    <w:rsid w:val="00F10615"/>
    <w:rsid w:val="00F12142"/>
    <w:rsid w:val="00F12289"/>
    <w:rsid w:val="00F127AA"/>
    <w:rsid w:val="00F14B0C"/>
    <w:rsid w:val="00F14E81"/>
    <w:rsid w:val="00F150F0"/>
    <w:rsid w:val="00F1635B"/>
    <w:rsid w:val="00F16835"/>
    <w:rsid w:val="00F16B77"/>
    <w:rsid w:val="00F1714C"/>
    <w:rsid w:val="00F202B6"/>
    <w:rsid w:val="00F217C8"/>
    <w:rsid w:val="00F225E1"/>
    <w:rsid w:val="00F23130"/>
    <w:rsid w:val="00F23C44"/>
    <w:rsid w:val="00F23D5D"/>
    <w:rsid w:val="00F243AE"/>
    <w:rsid w:val="00F24D18"/>
    <w:rsid w:val="00F25E89"/>
    <w:rsid w:val="00F268FF"/>
    <w:rsid w:val="00F26C22"/>
    <w:rsid w:val="00F27511"/>
    <w:rsid w:val="00F277FC"/>
    <w:rsid w:val="00F310F5"/>
    <w:rsid w:val="00F311FE"/>
    <w:rsid w:val="00F31E12"/>
    <w:rsid w:val="00F31F30"/>
    <w:rsid w:val="00F31F41"/>
    <w:rsid w:val="00F33869"/>
    <w:rsid w:val="00F33962"/>
    <w:rsid w:val="00F341CC"/>
    <w:rsid w:val="00F34AA0"/>
    <w:rsid w:val="00F34DFA"/>
    <w:rsid w:val="00F36A73"/>
    <w:rsid w:val="00F37956"/>
    <w:rsid w:val="00F37E0A"/>
    <w:rsid w:val="00F40279"/>
    <w:rsid w:val="00F4164D"/>
    <w:rsid w:val="00F42E8F"/>
    <w:rsid w:val="00F45BFF"/>
    <w:rsid w:val="00F467AA"/>
    <w:rsid w:val="00F46EE6"/>
    <w:rsid w:val="00F47596"/>
    <w:rsid w:val="00F5069E"/>
    <w:rsid w:val="00F5150D"/>
    <w:rsid w:val="00F51566"/>
    <w:rsid w:val="00F51DD6"/>
    <w:rsid w:val="00F52648"/>
    <w:rsid w:val="00F52A6E"/>
    <w:rsid w:val="00F53DA3"/>
    <w:rsid w:val="00F55209"/>
    <w:rsid w:val="00F5560F"/>
    <w:rsid w:val="00F5564C"/>
    <w:rsid w:val="00F57466"/>
    <w:rsid w:val="00F57833"/>
    <w:rsid w:val="00F579F0"/>
    <w:rsid w:val="00F57B91"/>
    <w:rsid w:val="00F62179"/>
    <w:rsid w:val="00F6315A"/>
    <w:rsid w:val="00F632D1"/>
    <w:rsid w:val="00F63AED"/>
    <w:rsid w:val="00F64198"/>
    <w:rsid w:val="00F652DF"/>
    <w:rsid w:val="00F65647"/>
    <w:rsid w:val="00F65961"/>
    <w:rsid w:val="00F66160"/>
    <w:rsid w:val="00F6716A"/>
    <w:rsid w:val="00F67B0F"/>
    <w:rsid w:val="00F67ED7"/>
    <w:rsid w:val="00F70477"/>
    <w:rsid w:val="00F716C3"/>
    <w:rsid w:val="00F72015"/>
    <w:rsid w:val="00F7204C"/>
    <w:rsid w:val="00F722C9"/>
    <w:rsid w:val="00F72EA5"/>
    <w:rsid w:val="00F76445"/>
    <w:rsid w:val="00F7682F"/>
    <w:rsid w:val="00F77A72"/>
    <w:rsid w:val="00F80F75"/>
    <w:rsid w:val="00F82039"/>
    <w:rsid w:val="00F820DA"/>
    <w:rsid w:val="00F83B50"/>
    <w:rsid w:val="00F83C06"/>
    <w:rsid w:val="00F8540A"/>
    <w:rsid w:val="00F85ACF"/>
    <w:rsid w:val="00F85AF8"/>
    <w:rsid w:val="00F85C6B"/>
    <w:rsid w:val="00F868F5"/>
    <w:rsid w:val="00F87963"/>
    <w:rsid w:val="00F87D1E"/>
    <w:rsid w:val="00F90C14"/>
    <w:rsid w:val="00F91719"/>
    <w:rsid w:val="00F918E0"/>
    <w:rsid w:val="00F91BF9"/>
    <w:rsid w:val="00F92CE8"/>
    <w:rsid w:val="00F92D3B"/>
    <w:rsid w:val="00F92E0F"/>
    <w:rsid w:val="00F941DD"/>
    <w:rsid w:val="00F9437D"/>
    <w:rsid w:val="00F954CE"/>
    <w:rsid w:val="00F95B48"/>
    <w:rsid w:val="00F9682E"/>
    <w:rsid w:val="00F96B52"/>
    <w:rsid w:val="00FA0663"/>
    <w:rsid w:val="00FA078A"/>
    <w:rsid w:val="00FA11A5"/>
    <w:rsid w:val="00FA2287"/>
    <w:rsid w:val="00FA269F"/>
    <w:rsid w:val="00FA3231"/>
    <w:rsid w:val="00FA33E5"/>
    <w:rsid w:val="00FA381F"/>
    <w:rsid w:val="00FA49BA"/>
    <w:rsid w:val="00FA4EA7"/>
    <w:rsid w:val="00FA4F23"/>
    <w:rsid w:val="00FB1101"/>
    <w:rsid w:val="00FB129A"/>
    <w:rsid w:val="00FB2080"/>
    <w:rsid w:val="00FB36B1"/>
    <w:rsid w:val="00FB4CF6"/>
    <w:rsid w:val="00FB61B5"/>
    <w:rsid w:val="00FB6751"/>
    <w:rsid w:val="00FB7F89"/>
    <w:rsid w:val="00FC052D"/>
    <w:rsid w:val="00FC1CEA"/>
    <w:rsid w:val="00FC1D9F"/>
    <w:rsid w:val="00FC2249"/>
    <w:rsid w:val="00FC2562"/>
    <w:rsid w:val="00FC3D47"/>
    <w:rsid w:val="00FC4EB5"/>
    <w:rsid w:val="00FC62E1"/>
    <w:rsid w:val="00FC658C"/>
    <w:rsid w:val="00FC6674"/>
    <w:rsid w:val="00FC6D45"/>
    <w:rsid w:val="00FC728B"/>
    <w:rsid w:val="00FC790A"/>
    <w:rsid w:val="00FC7A5B"/>
    <w:rsid w:val="00FC7E44"/>
    <w:rsid w:val="00FD01D8"/>
    <w:rsid w:val="00FD0554"/>
    <w:rsid w:val="00FD055E"/>
    <w:rsid w:val="00FD1496"/>
    <w:rsid w:val="00FD23D1"/>
    <w:rsid w:val="00FD3422"/>
    <w:rsid w:val="00FD3D11"/>
    <w:rsid w:val="00FD3E01"/>
    <w:rsid w:val="00FD525F"/>
    <w:rsid w:val="00FD61C4"/>
    <w:rsid w:val="00FD6D9C"/>
    <w:rsid w:val="00FD72FC"/>
    <w:rsid w:val="00FD7A42"/>
    <w:rsid w:val="00FD7C45"/>
    <w:rsid w:val="00FE0ABE"/>
    <w:rsid w:val="00FE0AFF"/>
    <w:rsid w:val="00FE1FA0"/>
    <w:rsid w:val="00FE2178"/>
    <w:rsid w:val="00FE3833"/>
    <w:rsid w:val="00FE3E06"/>
    <w:rsid w:val="00FE55C0"/>
    <w:rsid w:val="00FE5A2F"/>
    <w:rsid w:val="00FE6A69"/>
    <w:rsid w:val="00FE6D0D"/>
    <w:rsid w:val="00FE6E54"/>
    <w:rsid w:val="00FF0152"/>
    <w:rsid w:val="00FF08B3"/>
    <w:rsid w:val="00FF105E"/>
    <w:rsid w:val="00FF16E3"/>
    <w:rsid w:val="00FF22C6"/>
    <w:rsid w:val="00FF4D6B"/>
    <w:rsid w:val="00FF58E7"/>
    <w:rsid w:val="00FF5EE0"/>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3BDA2"/>
  <w15:docId w15:val="{09914FA6-1D16-4137-B5A1-4990E1887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3A2"/>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paragraph" w:styleId="berarbeitung">
    <w:name w:val="Revision"/>
    <w:hidden/>
    <w:uiPriority w:val="99"/>
    <w:semiHidden/>
    <w:rsid w:val="0069304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175311801">
          <w:marLeft w:val="0"/>
          <w:marRight w:val="0"/>
          <w:marTop w:val="0"/>
          <w:marBottom w:val="0"/>
          <w:divBdr>
            <w:top w:val="none" w:sz="0" w:space="0" w:color="auto"/>
            <w:left w:val="none" w:sz="0" w:space="0" w:color="auto"/>
            <w:bottom w:val="none" w:sz="0" w:space="0" w:color="auto"/>
            <w:right w:val="none" w:sz="0" w:space="0" w:color="auto"/>
          </w:divBdr>
        </w:div>
        <w:div w:id="255945552">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sChild>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994799270">
      <w:bodyDiv w:val="1"/>
      <w:marLeft w:val="0"/>
      <w:marRight w:val="0"/>
      <w:marTop w:val="0"/>
      <w:marBottom w:val="0"/>
      <w:divBdr>
        <w:top w:val="none" w:sz="0" w:space="0" w:color="auto"/>
        <w:left w:val="none" w:sz="0" w:space="0" w:color="auto"/>
        <w:bottom w:val="none" w:sz="0" w:space="0" w:color="auto"/>
        <w:right w:val="none" w:sz="0" w:space="0" w:color="auto"/>
      </w:divBdr>
    </w:div>
    <w:div w:id="1036538345">
      <w:bodyDiv w:val="1"/>
      <w:marLeft w:val="0"/>
      <w:marRight w:val="0"/>
      <w:marTop w:val="0"/>
      <w:marBottom w:val="0"/>
      <w:divBdr>
        <w:top w:val="none" w:sz="0" w:space="0" w:color="auto"/>
        <w:left w:val="none" w:sz="0" w:space="0" w:color="auto"/>
        <w:bottom w:val="none" w:sz="0" w:space="0" w:color="auto"/>
        <w:right w:val="none" w:sz="0" w:space="0" w:color="auto"/>
      </w:divBdr>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52805758">
      <w:bodyDiv w:val="1"/>
      <w:marLeft w:val="0"/>
      <w:marRight w:val="0"/>
      <w:marTop w:val="0"/>
      <w:marBottom w:val="0"/>
      <w:divBdr>
        <w:top w:val="none" w:sz="0" w:space="0" w:color="auto"/>
        <w:left w:val="none" w:sz="0" w:space="0" w:color="auto"/>
        <w:bottom w:val="none" w:sz="0" w:space="0" w:color="auto"/>
        <w:right w:val="none" w:sz="0" w:space="0" w:color="auto"/>
      </w:divBdr>
    </w:div>
    <w:div w:id="151244967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FF4DA-ACE3-426F-B9BF-93CA80979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1102</Words>
  <Characters>6944</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WindowMaster</vt:lpstr>
      <vt:lpstr>WindowMaster</vt:lpstr>
    </vt:vector>
  </TitlesOfParts>
  <Manager>Kommunikation2B</Manager>
  <Company>www.hanlo.de</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WindowMaster</dc:title>
  <dc:subject/>
  <dc:creator>Mareike Quassowski;Andre Wand</dc:creator>
  <cp:keywords>Presseinformation</cp:keywords>
  <dc:description/>
  <cp:lastModifiedBy>Ally</cp:lastModifiedBy>
  <cp:revision>6</cp:revision>
  <cp:lastPrinted>2018-10-04T09:08:00Z</cp:lastPrinted>
  <dcterms:created xsi:type="dcterms:W3CDTF">2024-04-17T09:37:00Z</dcterms:created>
  <dcterms:modified xsi:type="dcterms:W3CDTF">2024-04-25T09:09:00Z</dcterms:modified>
</cp:coreProperties>
</file>