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75B36436" w14:textId="77777777" w:rsidR="00EF5846" w:rsidRDefault="00EF5846">
      <w:pPr>
        <w:pStyle w:val="Kopfzeile"/>
        <w:tabs>
          <w:tab w:val="clear" w:pos="4536"/>
          <w:tab w:val="clear" w:pos="9072"/>
        </w:tabs>
        <w:spacing w:line="480" w:lineRule="exact"/>
        <w:rPr>
          <w:b/>
          <w:bCs/>
          <w:color w:val="000000"/>
          <w:sz w:val="48"/>
        </w:rPr>
      </w:pPr>
      <w:bookmarkStart w:id="0" w:name="_Hlk161911050"/>
      <w:bookmarkEnd w:id="0"/>
    </w:p>
    <w:p w14:paraId="0622A072" w14:textId="466A7C6B" w:rsidR="00D478E0" w:rsidRPr="00DF1B2A" w:rsidRDefault="00D704E9">
      <w:pPr>
        <w:pStyle w:val="Kopfzeile"/>
        <w:tabs>
          <w:tab w:val="clear" w:pos="4536"/>
          <w:tab w:val="clear" w:pos="9072"/>
        </w:tabs>
        <w:spacing w:line="480" w:lineRule="exact"/>
        <w:rPr>
          <w:color w:val="000000"/>
        </w:rPr>
      </w:pPr>
      <w:r>
        <w:rPr>
          <w:b/>
          <w:bCs/>
          <w:color w:val="000000"/>
          <w:sz w:val="48"/>
        </w:rPr>
        <w:t>Pr</w:t>
      </w:r>
      <w:r w:rsidR="00581060" w:rsidRPr="00DF1B2A">
        <w:rPr>
          <w:b/>
          <w:bCs/>
          <w:color w:val="000000"/>
          <w:sz w:val="48"/>
        </w:rPr>
        <w:t>esseinformation</w:t>
      </w:r>
    </w:p>
    <w:p w14:paraId="7971F061" w14:textId="77777777" w:rsidR="00D478E0" w:rsidRPr="00DF1B2A" w:rsidRDefault="00581060">
      <w:pPr>
        <w:pStyle w:val="Kopfzeile"/>
        <w:tabs>
          <w:tab w:val="clear" w:pos="4536"/>
          <w:tab w:val="clear" w:pos="9072"/>
        </w:tabs>
        <w:spacing w:line="320" w:lineRule="exact"/>
        <w:rPr>
          <w:color w:val="000000"/>
          <w:sz w:val="18"/>
          <w:szCs w:val="18"/>
        </w:rPr>
      </w:pPr>
      <w:proofErr w:type="spellStart"/>
      <w:r w:rsidRPr="00DF1B2A">
        <w:rPr>
          <w:b/>
          <w:bCs/>
          <w:color w:val="000000"/>
          <w:sz w:val="18"/>
          <w:szCs w:val="18"/>
        </w:rPr>
        <w:t>Leipfinger</w:t>
      </w:r>
      <w:proofErr w:type="spellEnd"/>
      <w:r w:rsidRPr="00DF1B2A">
        <w:rPr>
          <w:b/>
          <w:bCs/>
          <w:color w:val="000000"/>
          <w:sz w:val="18"/>
          <w:szCs w:val="18"/>
        </w:rPr>
        <w:t>-Bader GmbH,</w:t>
      </w:r>
      <w:r w:rsidRPr="00DF1B2A">
        <w:rPr>
          <w:color w:val="000000"/>
          <w:sz w:val="18"/>
          <w:szCs w:val="18"/>
        </w:rPr>
        <w:t xml:space="preserve"> Ziegeleistraße 15, 84172 Vatersdorf</w:t>
      </w:r>
    </w:p>
    <w:p w14:paraId="231FB792" w14:textId="77777777" w:rsidR="00D478E0" w:rsidRPr="00DF1B2A" w:rsidRDefault="00581060">
      <w:pPr>
        <w:pStyle w:val="Kopfzeile"/>
        <w:tabs>
          <w:tab w:val="clear" w:pos="4536"/>
          <w:tab w:val="clear" w:pos="9072"/>
        </w:tabs>
        <w:spacing w:line="320" w:lineRule="exact"/>
        <w:rPr>
          <w:color w:val="000000"/>
          <w:sz w:val="18"/>
          <w:szCs w:val="18"/>
        </w:rPr>
      </w:pPr>
      <w:r w:rsidRPr="00DF1B2A">
        <w:rPr>
          <w:color w:val="000000"/>
          <w:sz w:val="18"/>
          <w:szCs w:val="18"/>
        </w:rPr>
        <w:t>Abdruck honorarfrei. Belegexemplar und Rückfragen bitte an:</w:t>
      </w:r>
    </w:p>
    <w:p w14:paraId="12D2191C" w14:textId="77777777" w:rsidR="00D478E0" w:rsidRPr="00DF1B2A" w:rsidRDefault="00581060">
      <w:pPr>
        <w:pStyle w:val="Kopfzeile"/>
        <w:tabs>
          <w:tab w:val="left" w:pos="708"/>
        </w:tabs>
        <w:spacing w:line="320" w:lineRule="exact"/>
        <w:rPr>
          <w:color w:val="000000"/>
          <w:sz w:val="18"/>
          <w:szCs w:val="18"/>
        </w:rPr>
      </w:pPr>
      <w:r w:rsidRPr="00DF1B2A">
        <w:rPr>
          <w:b/>
          <w:bCs/>
          <w:color w:val="000000"/>
          <w:sz w:val="18"/>
          <w:szCs w:val="18"/>
        </w:rPr>
        <w:t>Kommunikation2B</w:t>
      </w:r>
      <w:r w:rsidRPr="00DF1B2A">
        <w:rPr>
          <w:color w:val="000000"/>
          <w:sz w:val="18"/>
          <w:szCs w:val="18"/>
        </w:rPr>
        <w:t>, Westfalendamm 241, 44141 Dortmund, Fon: 0231/33049323</w:t>
      </w:r>
    </w:p>
    <w:p w14:paraId="2119FC13" w14:textId="77777777" w:rsidR="00D478E0" w:rsidRDefault="00D478E0">
      <w:pPr>
        <w:pStyle w:val="Kopfzeile"/>
        <w:tabs>
          <w:tab w:val="clear" w:pos="4536"/>
          <w:tab w:val="clear" w:pos="9072"/>
        </w:tabs>
        <w:spacing w:line="400" w:lineRule="exact"/>
        <w:rPr>
          <w:color w:val="000000"/>
          <w:sz w:val="20"/>
        </w:rPr>
      </w:pPr>
    </w:p>
    <w:p w14:paraId="12304444" w14:textId="77777777" w:rsidR="002305E5" w:rsidRDefault="002305E5">
      <w:pPr>
        <w:pStyle w:val="Kopfzeile"/>
        <w:tabs>
          <w:tab w:val="clear" w:pos="4536"/>
          <w:tab w:val="clear" w:pos="9072"/>
        </w:tabs>
        <w:spacing w:line="400" w:lineRule="exact"/>
        <w:rPr>
          <w:color w:val="000000"/>
          <w:sz w:val="20"/>
        </w:rPr>
      </w:pPr>
    </w:p>
    <w:p w14:paraId="161BCE18" w14:textId="77777777" w:rsidR="002305E5" w:rsidRPr="00FA6A9E" w:rsidRDefault="002305E5" w:rsidP="002305E5">
      <w:pPr>
        <w:pStyle w:val="Kopfzeile"/>
        <w:tabs>
          <w:tab w:val="clear" w:pos="4536"/>
          <w:tab w:val="clear" w:pos="9072"/>
        </w:tabs>
        <w:spacing w:line="400" w:lineRule="exact"/>
        <w:rPr>
          <w:color w:val="000000"/>
          <w:sz w:val="20"/>
        </w:rPr>
      </w:pPr>
    </w:p>
    <w:p w14:paraId="43BE1C80" w14:textId="77777777" w:rsidR="002305E5" w:rsidRPr="002D7663" w:rsidRDefault="002305E5" w:rsidP="002305E5">
      <w:pPr>
        <w:spacing w:line="400" w:lineRule="exact"/>
        <w:rPr>
          <w:b/>
          <w:bCs/>
          <w:color w:val="000000"/>
          <w:sz w:val="24"/>
          <w:u w:val="single"/>
        </w:rPr>
      </w:pPr>
      <w:r w:rsidRPr="002D7663">
        <w:rPr>
          <w:b/>
          <w:bCs/>
          <w:color w:val="000000"/>
          <w:sz w:val="24"/>
          <w:u w:val="single"/>
        </w:rPr>
        <w:t>Halle A1, Stand 418</w:t>
      </w:r>
    </w:p>
    <w:p w14:paraId="7FA91F1E" w14:textId="77777777" w:rsidR="002305E5" w:rsidRPr="002D7663" w:rsidRDefault="002305E5">
      <w:pPr>
        <w:pStyle w:val="Kopfzeile"/>
        <w:tabs>
          <w:tab w:val="clear" w:pos="4536"/>
          <w:tab w:val="clear" w:pos="9072"/>
        </w:tabs>
        <w:spacing w:line="400" w:lineRule="exact"/>
        <w:rPr>
          <w:color w:val="000000"/>
          <w:sz w:val="20"/>
        </w:rPr>
      </w:pPr>
    </w:p>
    <w:p w14:paraId="7CE82184" w14:textId="404714E3" w:rsidR="00D478E0" w:rsidRPr="002D7663" w:rsidRDefault="002305E5" w:rsidP="002305E5">
      <w:pPr>
        <w:pStyle w:val="Kopfzeile"/>
        <w:tabs>
          <w:tab w:val="clear" w:pos="4536"/>
          <w:tab w:val="clear" w:pos="9072"/>
        </w:tabs>
        <w:spacing w:line="400" w:lineRule="exact"/>
        <w:jc w:val="right"/>
        <w:rPr>
          <w:color w:val="000000"/>
        </w:rPr>
      </w:pPr>
      <w:r w:rsidRPr="002D7663">
        <w:rPr>
          <w:color w:val="000000"/>
          <w:sz w:val="20"/>
        </w:rPr>
        <w:t>11</w:t>
      </w:r>
      <w:r w:rsidR="00581060" w:rsidRPr="002D7663">
        <w:rPr>
          <w:color w:val="000000"/>
          <w:sz w:val="20"/>
        </w:rPr>
        <w:t>/24-</w:t>
      </w:r>
      <w:r w:rsidR="00B4692C" w:rsidRPr="002D7663">
        <w:rPr>
          <w:color w:val="000000"/>
          <w:sz w:val="20"/>
        </w:rPr>
        <w:t>14</w:t>
      </w:r>
    </w:p>
    <w:p w14:paraId="3FC946CD" w14:textId="27665F73" w:rsidR="002305E5" w:rsidRPr="002D7663" w:rsidRDefault="002305E5" w:rsidP="002305E5">
      <w:pPr>
        <w:rPr>
          <w:b/>
          <w:color w:val="000000"/>
          <w:sz w:val="40"/>
          <w:szCs w:val="40"/>
        </w:rPr>
      </w:pPr>
      <w:r w:rsidRPr="002D7663">
        <w:rPr>
          <w:b/>
          <w:color w:val="000000"/>
          <w:sz w:val="40"/>
          <w:szCs w:val="40"/>
        </w:rPr>
        <w:t xml:space="preserve">Zwischen Erde </w:t>
      </w:r>
      <w:r w:rsidR="008D1681">
        <w:rPr>
          <w:b/>
          <w:color w:val="000000"/>
          <w:sz w:val="40"/>
          <w:szCs w:val="40"/>
        </w:rPr>
        <w:t>und</w:t>
      </w:r>
      <w:r w:rsidRPr="002D7663">
        <w:rPr>
          <w:b/>
          <w:color w:val="000000"/>
          <w:sz w:val="40"/>
          <w:szCs w:val="40"/>
        </w:rPr>
        <w:t xml:space="preserve"> Himmel </w:t>
      </w:r>
    </w:p>
    <w:p w14:paraId="27AE0F00" w14:textId="77777777" w:rsidR="002305E5" w:rsidRPr="002D7663" w:rsidRDefault="002305E5" w:rsidP="002305E5">
      <w:pPr>
        <w:rPr>
          <w:color w:val="000000"/>
          <w:sz w:val="28"/>
          <w:szCs w:val="28"/>
        </w:rPr>
      </w:pPr>
    </w:p>
    <w:p w14:paraId="5B823563" w14:textId="77777777" w:rsidR="002305E5" w:rsidRPr="002D7663" w:rsidRDefault="002305E5" w:rsidP="002305E5">
      <w:pPr>
        <w:spacing w:line="400" w:lineRule="exact"/>
        <w:jc w:val="both"/>
        <w:rPr>
          <w:bCs/>
          <w:color w:val="000000"/>
          <w:sz w:val="28"/>
          <w:szCs w:val="28"/>
        </w:rPr>
      </w:pPr>
      <w:proofErr w:type="spellStart"/>
      <w:r w:rsidRPr="002D7663">
        <w:rPr>
          <w:bCs/>
          <w:color w:val="000000"/>
          <w:sz w:val="28"/>
          <w:szCs w:val="28"/>
        </w:rPr>
        <w:t>Tonality</w:t>
      </w:r>
      <w:proofErr w:type="spellEnd"/>
      <w:r w:rsidRPr="002D7663">
        <w:rPr>
          <w:bCs/>
          <w:color w:val="000000"/>
          <w:sz w:val="28"/>
          <w:szCs w:val="28"/>
        </w:rPr>
        <w:t xml:space="preserve"> auf der BAU: </w:t>
      </w:r>
    </w:p>
    <w:p w14:paraId="2D46EE42" w14:textId="77777777" w:rsidR="002305E5" w:rsidRPr="002D7663" w:rsidRDefault="002305E5" w:rsidP="002305E5">
      <w:pPr>
        <w:spacing w:line="400" w:lineRule="exact"/>
        <w:jc w:val="both"/>
        <w:rPr>
          <w:bCs/>
          <w:color w:val="000000"/>
          <w:sz w:val="28"/>
          <w:szCs w:val="28"/>
        </w:rPr>
      </w:pPr>
      <w:r w:rsidRPr="002D7663">
        <w:rPr>
          <w:bCs/>
          <w:color w:val="000000"/>
          <w:sz w:val="28"/>
          <w:szCs w:val="28"/>
        </w:rPr>
        <w:t>Fassadenkeramik als Brücke der urbanen Räume</w:t>
      </w:r>
    </w:p>
    <w:p w14:paraId="152F24E8" w14:textId="77777777" w:rsidR="002305E5" w:rsidRPr="002D7663" w:rsidRDefault="002305E5" w:rsidP="002305E5">
      <w:pPr>
        <w:spacing w:line="400" w:lineRule="exact"/>
        <w:jc w:val="both"/>
        <w:rPr>
          <w:bCs/>
          <w:color w:val="000000"/>
          <w:sz w:val="28"/>
          <w:szCs w:val="28"/>
        </w:rPr>
      </w:pPr>
    </w:p>
    <w:p w14:paraId="4CA7A455" w14:textId="11AA92CE" w:rsidR="002305E5" w:rsidRPr="00956683" w:rsidRDefault="002305E5" w:rsidP="002305E5">
      <w:pPr>
        <w:spacing w:line="400" w:lineRule="exact"/>
        <w:jc w:val="both"/>
        <w:rPr>
          <w:b/>
          <w:color w:val="000000"/>
          <w:sz w:val="24"/>
        </w:rPr>
      </w:pPr>
      <w:r w:rsidRPr="00956683">
        <w:rPr>
          <w:b/>
          <w:color w:val="000000"/>
          <w:sz w:val="24"/>
        </w:rPr>
        <w:t xml:space="preserve">Qualität, Flexibilität und Individualität sind für den </w:t>
      </w:r>
      <w:r w:rsidR="00C83738">
        <w:rPr>
          <w:b/>
          <w:color w:val="000000"/>
          <w:sz w:val="24"/>
        </w:rPr>
        <w:t>W</w:t>
      </w:r>
      <w:r w:rsidRPr="00956683">
        <w:rPr>
          <w:b/>
          <w:color w:val="000000"/>
          <w:sz w:val="24"/>
        </w:rPr>
        <w:t xml:space="preserve">esterwälder Fassadenhersteller </w:t>
      </w:r>
      <w:proofErr w:type="spellStart"/>
      <w:r w:rsidRPr="00956683">
        <w:rPr>
          <w:b/>
          <w:color w:val="000000"/>
          <w:sz w:val="24"/>
        </w:rPr>
        <w:t>Tonality</w:t>
      </w:r>
      <w:proofErr w:type="spellEnd"/>
      <w:r w:rsidRPr="00956683">
        <w:rPr>
          <w:b/>
          <w:color w:val="000000"/>
          <w:sz w:val="24"/>
        </w:rPr>
        <w:t xml:space="preserve"> im Zentrum des Messeauftrittes auf der BAU 2025 in Halle A1, Stand 418. Denn sämtliche Produkte sind darauf ausgelegt, die Vorstellungen von Architekten und Planern umzusetzen – auch hinsichtlich einer konsequent kreislauforientierten Gebäudeplanung.</w:t>
      </w:r>
    </w:p>
    <w:p w14:paraId="565838BA" w14:textId="77777777" w:rsidR="002305E5" w:rsidRPr="00956683" w:rsidRDefault="002305E5" w:rsidP="002305E5">
      <w:pPr>
        <w:spacing w:line="400" w:lineRule="exact"/>
        <w:jc w:val="both"/>
        <w:rPr>
          <w:bCs/>
          <w:color w:val="000000"/>
          <w:sz w:val="24"/>
        </w:rPr>
      </w:pPr>
    </w:p>
    <w:p w14:paraId="13615303" w14:textId="5223C4AA" w:rsidR="002305E5" w:rsidRPr="00956683" w:rsidRDefault="002305E5" w:rsidP="002305E5">
      <w:pPr>
        <w:spacing w:line="400" w:lineRule="exact"/>
        <w:jc w:val="both"/>
        <w:rPr>
          <w:bCs/>
          <w:color w:val="000000"/>
          <w:sz w:val="24"/>
        </w:rPr>
      </w:pPr>
      <w:r w:rsidRPr="00956683">
        <w:rPr>
          <w:bCs/>
          <w:color w:val="000000"/>
          <w:sz w:val="24"/>
        </w:rPr>
        <w:t xml:space="preserve">Das zu </w:t>
      </w:r>
      <w:proofErr w:type="spellStart"/>
      <w:r w:rsidRPr="00956683">
        <w:rPr>
          <w:bCs/>
          <w:color w:val="000000"/>
          <w:sz w:val="24"/>
        </w:rPr>
        <w:t>Leipfinger</w:t>
      </w:r>
      <w:proofErr w:type="spellEnd"/>
      <w:r w:rsidRPr="00956683">
        <w:rPr>
          <w:bCs/>
          <w:color w:val="000000"/>
          <w:sz w:val="24"/>
        </w:rPr>
        <w:t xml:space="preserve">-Bader gehörende Unternehmen </w:t>
      </w:r>
      <w:proofErr w:type="spellStart"/>
      <w:r w:rsidRPr="00956683">
        <w:rPr>
          <w:bCs/>
          <w:color w:val="000000"/>
          <w:sz w:val="24"/>
        </w:rPr>
        <w:t>Tonality</w:t>
      </w:r>
      <w:proofErr w:type="spellEnd"/>
      <w:r w:rsidR="00D61B38" w:rsidRPr="00956683">
        <w:rPr>
          <w:bCs/>
          <w:color w:val="000000"/>
          <w:sz w:val="24"/>
        </w:rPr>
        <w:t xml:space="preserve"> </w:t>
      </w:r>
      <w:r w:rsidRPr="00956683">
        <w:rPr>
          <w:bCs/>
          <w:color w:val="000000"/>
          <w:sz w:val="24"/>
        </w:rPr>
        <w:t xml:space="preserve">überzeugt durch Qualität, einzigartige Designs und vielseitige Anwendungsmöglichkeiten seiner Keramikfassaden. </w:t>
      </w:r>
      <w:r w:rsidR="00D61B38" w:rsidRPr="00956683">
        <w:rPr>
          <w:bCs/>
          <w:color w:val="000000"/>
          <w:sz w:val="24"/>
        </w:rPr>
        <w:t xml:space="preserve">Auf dem Messestand der BAU 2025 in München zeigt </w:t>
      </w:r>
      <w:proofErr w:type="spellStart"/>
      <w:r w:rsidR="00D61B38" w:rsidRPr="00956683">
        <w:rPr>
          <w:bCs/>
          <w:color w:val="000000"/>
          <w:sz w:val="24"/>
        </w:rPr>
        <w:t>Tonality</w:t>
      </w:r>
      <w:proofErr w:type="spellEnd"/>
      <w:r w:rsidR="00D61B38" w:rsidRPr="00956683">
        <w:rPr>
          <w:bCs/>
          <w:color w:val="000000"/>
          <w:sz w:val="24"/>
        </w:rPr>
        <w:t xml:space="preserve">, </w:t>
      </w:r>
      <w:r w:rsidRPr="00956683">
        <w:rPr>
          <w:bCs/>
          <w:color w:val="000000"/>
          <w:sz w:val="24"/>
        </w:rPr>
        <w:t xml:space="preserve">welche Gestaltungsvielfalt und gestalterischen </w:t>
      </w:r>
      <w:r w:rsidR="00D61B38" w:rsidRPr="00956683">
        <w:rPr>
          <w:bCs/>
          <w:color w:val="000000"/>
          <w:sz w:val="24"/>
        </w:rPr>
        <w:t>sowie</w:t>
      </w:r>
      <w:r w:rsidRPr="00956683">
        <w:rPr>
          <w:bCs/>
          <w:color w:val="000000"/>
          <w:sz w:val="24"/>
        </w:rPr>
        <w:t xml:space="preserve"> technischen </w:t>
      </w:r>
      <w:r w:rsidR="00D61B38" w:rsidRPr="00956683">
        <w:rPr>
          <w:bCs/>
          <w:color w:val="000000"/>
          <w:sz w:val="24"/>
        </w:rPr>
        <w:t>Innovationen</w:t>
      </w:r>
      <w:r w:rsidRPr="00956683">
        <w:rPr>
          <w:bCs/>
          <w:color w:val="000000"/>
          <w:sz w:val="24"/>
        </w:rPr>
        <w:t xml:space="preserve"> mit keramischen Elementen möglich sind. Individuelle Profilierungen, Glasuren, Prägungen oder Strukturen, aber auch versteckte technische Lösungen wie Lüftungssysteme sorgen für ein einzigartiges Erscheinungsbild von Gebäuden. Fassadenintegrierte Lüftungslösungen – insbesondere als formschöne Lösung für öffentliche Gebäude – zeigen, wie im Zusammenspiel mit der Fassadenkeramik sowohl Bauphysik und eine energieeffiziente Gebäudeausrichtung als auch architektonische Gestaltung in Einklang gebracht werden können. </w:t>
      </w:r>
    </w:p>
    <w:p w14:paraId="2E0DA29E" w14:textId="09F182CC" w:rsidR="00004888" w:rsidRPr="00956683" w:rsidRDefault="002305E5" w:rsidP="002305E5">
      <w:pPr>
        <w:spacing w:line="400" w:lineRule="exact"/>
        <w:jc w:val="both"/>
        <w:rPr>
          <w:bCs/>
          <w:color w:val="000000"/>
          <w:sz w:val="24"/>
        </w:rPr>
      </w:pPr>
      <w:r w:rsidRPr="00956683">
        <w:rPr>
          <w:bCs/>
          <w:color w:val="000000"/>
          <w:sz w:val="24"/>
        </w:rPr>
        <w:lastRenderedPageBreak/>
        <w:t>A</w:t>
      </w:r>
      <w:r w:rsidR="00D61B38" w:rsidRPr="00956683">
        <w:rPr>
          <w:bCs/>
          <w:color w:val="000000"/>
          <w:sz w:val="24"/>
        </w:rPr>
        <w:t>n</w:t>
      </w:r>
      <w:r w:rsidRPr="00956683">
        <w:rPr>
          <w:bCs/>
          <w:color w:val="000000"/>
          <w:sz w:val="24"/>
        </w:rPr>
        <w:t xml:space="preserve"> </w:t>
      </w:r>
      <w:r w:rsidR="00D61B38" w:rsidRPr="00956683">
        <w:rPr>
          <w:bCs/>
          <w:color w:val="000000"/>
          <w:sz w:val="24"/>
        </w:rPr>
        <w:t xml:space="preserve">dem Stand 418 in Halle A1 </w:t>
      </w:r>
      <w:r w:rsidRPr="00956683">
        <w:rPr>
          <w:bCs/>
          <w:color w:val="000000"/>
          <w:sz w:val="24"/>
        </w:rPr>
        <w:t xml:space="preserve">werden neue Keramikentwicklungen, Glasuren, technische Lösungen und neue Unterkonstruktionen </w:t>
      </w:r>
      <w:r w:rsidR="009F724B" w:rsidRPr="00956683">
        <w:rPr>
          <w:bCs/>
          <w:color w:val="000000"/>
          <w:sz w:val="24"/>
        </w:rPr>
        <w:t>sowie</w:t>
      </w:r>
      <w:r w:rsidRPr="00956683">
        <w:rPr>
          <w:bCs/>
          <w:color w:val="000000"/>
          <w:sz w:val="24"/>
        </w:rPr>
        <w:t xml:space="preserve"> beeindruckende realisierte Neubau- und Sanierungs-Projekte</w:t>
      </w:r>
      <w:r w:rsidR="00D61B38" w:rsidRPr="00956683">
        <w:rPr>
          <w:bCs/>
          <w:color w:val="000000"/>
          <w:sz w:val="24"/>
        </w:rPr>
        <w:t xml:space="preserve"> gezeigt</w:t>
      </w:r>
      <w:r w:rsidRPr="00956683">
        <w:rPr>
          <w:bCs/>
          <w:color w:val="000000"/>
          <w:sz w:val="24"/>
        </w:rPr>
        <w:t>. Denn s</w:t>
      </w:r>
      <w:r w:rsidR="00004888" w:rsidRPr="00956683">
        <w:rPr>
          <w:bCs/>
          <w:color w:val="000000"/>
          <w:sz w:val="24"/>
        </w:rPr>
        <w:t xml:space="preserve">eit der Übernahme von </w:t>
      </w:r>
      <w:proofErr w:type="spellStart"/>
      <w:r w:rsidR="00004888" w:rsidRPr="00956683">
        <w:rPr>
          <w:bCs/>
          <w:color w:val="000000"/>
          <w:sz w:val="24"/>
        </w:rPr>
        <w:t>Tonality</w:t>
      </w:r>
      <w:proofErr w:type="spellEnd"/>
      <w:r w:rsidR="00004888" w:rsidRPr="00956683">
        <w:rPr>
          <w:bCs/>
          <w:color w:val="000000"/>
          <w:sz w:val="24"/>
        </w:rPr>
        <w:t xml:space="preserve"> durch </w:t>
      </w:r>
      <w:proofErr w:type="spellStart"/>
      <w:r w:rsidR="00004888" w:rsidRPr="00956683">
        <w:rPr>
          <w:bCs/>
          <w:color w:val="000000"/>
          <w:sz w:val="24"/>
        </w:rPr>
        <w:t>Leipfinger</w:t>
      </w:r>
      <w:proofErr w:type="spellEnd"/>
      <w:r w:rsidR="00004888" w:rsidRPr="00956683">
        <w:rPr>
          <w:bCs/>
          <w:color w:val="000000"/>
          <w:sz w:val="24"/>
        </w:rPr>
        <w:t xml:space="preserve">-Bader im Jahr 2020 haben sich die Möglichkeiten und Produktfelder des Unternehmens deutlich erweitert. Durch die Inbetriebnahme eines Herdwagenofens ist nun auch die Herstellung von Formteilen mit besonderen Geometrien möglich. Sie eignen sich ideal für Projekte, die sowohl ästhetische als auch funktionale Anforderungen erfüllen müssen. Auch Kombinationen aus Flächenware und Formteilen sind realisierbar. Als Baguettes dient die Keramik als Sichtschutz und setzt gleichzeitig architektonische Akzente. </w:t>
      </w:r>
      <w:r w:rsidR="00B44FF9" w:rsidRPr="00956683">
        <w:rPr>
          <w:bCs/>
          <w:color w:val="000000"/>
          <w:sz w:val="24"/>
        </w:rPr>
        <w:t>Die Fassaden-Lösungen</w:t>
      </w:r>
      <w:r w:rsidR="00004888" w:rsidRPr="00956683">
        <w:rPr>
          <w:bCs/>
          <w:color w:val="000000"/>
          <w:sz w:val="24"/>
        </w:rPr>
        <w:t xml:space="preserve"> sind in einer Vielzahl von Farben und Oberflächen erhältlich und lassen sich individuell anpassen, um den spezifischen Anforderungen eines jeden Projektes gerecht zu werden. Mit der einzigartigen Gießtechnik wird selbst die Kreation komplexer keramischer Formen möglich.</w:t>
      </w:r>
      <w:r w:rsidR="00B44FF9" w:rsidRPr="00956683">
        <w:rPr>
          <w:bCs/>
          <w:color w:val="000000"/>
          <w:sz w:val="24"/>
        </w:rPr>
        <w:t xml:space="preserve"> </w:t>
      </w:r>
      <w:r w:rsidR="00004888" w:rsidRPr="00956683">
        <w:rPr>
          <w:bCs/>
          <w:color w:val="000000"/>
          <w:sz w:val="24"/>
        </w:rPr>
        <w:t xml:space="preserve">Jährlich </w:t>
      </w:r>
      <w:r w:rsidR="00B44FF9" w:rsidRPr="00956683">
        <w:rPr>
          <w:bCs/>
          <w:color w:val="000000"/>
          <w:sz w:val="24"/>
        </w:rPr>
        <w:t>werden</w:t>
      </w:r>
      <w:r w:rsidR="00004888" w:rsidRPr="00956683">
        <w:rPr>
          <w:bCs/>
          <w:color w:val="000000"/>
          <w:sz w:val="24"/>
        </w:rPr>
        <w:t xml:space="preserve"> 800 bis 1</w:t>
      </w:r>
      <w:r w:rsidR="00EF5846">
        <w:rPr>
          <w:bCs/>
          <w:color w:val="000000"/>
          <w:sz w:val="24"/>
        </w:rPr>
        <w:t>.</w:t>
      </w:r>
      <w:r w:rsidR="00004888" w:rsidRPr="00956683">
        <w:rPr>
          <w:bCs/>
          <w:color w:val="000000"/>
          <w:sz w:val="24"/>
        </w:rPr>
        <w:t xml:space="preserve">000 neue </w:t>
      </w:r>
      <w:proofErr w:type="spellStart"/>
      <w:r w:rsidR="00B44FF9" w:rsidRPr="00956683">
        <w:rPr>
          <w:bCs/>
          <w:color w:val="000000"/>
          <w:sz w:val="24"/>
        </w:rPr>
        <w:t>Tonality</w:t>
      </w:r>
      <w:proofErr w:type="spellEnd"/>
      <w:r w:rsidR="00B44FF9" w:rsidRPr="00956683">
        <w:rPr>
          <w:bCs/>
          <w:color w:val="000000"/>
          <w:sz w:val="24"/>
        </w:rPr>
        <w:t>-</w:t>
      </w:r>
      <w:r w:rsidR="00004888" w:rsidRPr="00956683">
        <w:rPr>
          <w:bCs/>
          <w:color w:val="000000"/>
          <w:sz w:val="24"/>
        </w:rPr>
        <w:t>Glasurfarben und -typen</w:t>
      </w:r>
      <w:r w:rsidR="00B44FF9" w:rsidRPr="00956683">
        <w:rPr>
          <w:bCs/>
          <w:color w:val="000000"/>
          <w:sz w:val="24"/>
        </w:rPr>
        <w:t xml:space="preserve"> entwickelt</w:t>
      </w:r>
      <w:r w:rsidR="00004888" w:rsidRPr="00956683">
        <w:rPr>
          <w:bCs/>
          <w:color w:val="000000"/>
          <w:sz w:val="24"/>
        </w:rPr>
        <w:t>.</w:t>
      </w:r>
      <w:r w:rsidR="00B44FF9" w:rsidRPr="00956683">
        <w:rPr>
          <w:bCs/>
          <w:color w:val="000000"/>
          <w:sz w:val="24"/>
        </w:rPr>
        <w:t xml:space="preserve"> Dabei hat d</w:t>
      </w:r>
      <w:r w:rsidR="00004888" w:rsidRPr="00956683">
        <w:rPr>
          <w:bCs/>
          <w:color w:val="000000"/>
          <w:sz w:val="24"/>
        </w:rPr>
        <w:t xml:space="preserve">ie Einführung von Effektglasuren </w:t>
      </w:r>
      <w:r w:rsidR="00EC3A1E" w:rsidRPr="00956683">
        <w:rPr>
          <w:bCs/>
          <w:color w:val="000000"/>
          <w:sz w:val="24"/>
        </w:rPr>
        <w:t xml:space="preserve">ganz </w:t>
      </w:r>
      <w:r w:rsidR="00004888" w:rsidRPr="00956683">
        <w:rPr>
          <w:bCs/>
          <w:color w:val="000000"/>
          <w:sz w:val="24"/>
        </w:rPr>
        <w:t xml:space="preserve">neue optische Möglichkeiten </w:t>
      </w:r>
      <w:r w:rsidR="00EC3A1E" w:rsidRPr="00956683">
        <w:rPr>
          <w:bCs/>
          <w:color w:val="000000"/>
          <w:sz w:val="24"/>
        </w:rPr>
        <w:t>eröffnet</w:t>
      </w:r>
      <w:r w:rsidR="00004888" w:rsidRPr="00956683">
        <w:rPr>
          <w:bCs/>
          <w:color w:val="000000"/>
          <w:sz w:val="24"/>
        </w:rPr>
        <w:t xml:space="preserve">. </w:t>
      </w:r>
      <w:r w:rsidR="00B44FF9" w:rsidRPr="00956683">
        <w:rPr>
          <w:bCs/>
          <w:color w:val="000000"/>
          <w:sz w:val="24"/>
        </w:rPr>
        <w:t xml:space="preserve">Auch die verschiedenen Möglichkeiten der Unterkonstruktion – neben dem bewährten Basisagraffen- und Adaptivsystem – werden mit der neuen Vertikal-Variante und dem Vario-Clip-System als lagerfähige, flexible Unterkonstruktionsvariante </w:t>
      </w:r>
      <w:r w:rsidR="00733220" w:rsidRPr="00956683">
        <w:rPr>
          <w:bCs/>
          <w:color w:val="000000"/>
          <w:sz w:val="24"/>
        </w:rPr>
        <w:t xml:space="preserve">gezeigt. </w:t>
      </w:r>
    </w:p>
    <w:p w14:paraId="7A5B8E9B" w14:textId="77777777" w:rsidR="001E29AE" w:rsidRPr="00956683" w:rsidRDefault="001E29AE" w:rsidP="001E29AE">
      <w:pPr>
        <w:spacing w:line="400" w:lineRule="exact"/>
        <w:jc w:val="both"/>
        <w:rPr>
          <w:bCs/>
          <w:color w:val="000000"/>
          <w:sz w:val="24"/>
        </w:rPr>
      </w:pPr>
    </w:p>
    <w:p w14:paraId="4DC20896" w14:textId="2A224D04" w:rsidR="00733220" w:rsidRPr="00956683" w:rsidRDefault="00D61B38" w:rsidP="00D8019B">
      <w:pPr>
        <w:spacing w:line="400" w:lineRule="exact"/>
        <w:jc w:val="both"/>
        <w:rPr>
          <w:bCs/>
          <w:color w:val="000000"/>
          <w:sz w:val="24"/>
        </w:rPr>
      </w:pPr>
      <w:r w:rsidRPr="00956683">
        <w:rPr>
          <w:bCs/>
          <w:color w:val="000000"/>
          <w:sz w:val="24"/>
        </w:rPr>
        <w:t>Di</w:t>
      </w:r>
      <w:r w:rsidR="002305E5" w:rsidRPr="00956683">
        <w:rPr>
          <w:bCs/>
          <w:color w:val="000000"/>
          <w:sz w:val="24"/>
        </w:rPr>
        <w:t xml:space="preserve">e Fassadenkeramik </w:t>
      </w:r>
      <w:r w:rsidRPr="00956683">
        <w:rPr>
          <w:bCs/>
          <w:color w:val="000000"/>
          <w:sz w:val="24"/>
        </w:rPr>
        <w:t xml:space="preserve">ist ein Garant für nachhaltige und </w:t>
      </w:r>
      <w:r w:rsidR="002305E5" w:rsidRPr="00956683">
        <w:rPr>
          <w:bCs/>
          <w:color w:val="000000"/>
          <w:sz w:val="24"/>
        </w:rPr>
        <w:t>hochwertige Fassadenbekleidun</w:t>
      </w:r>
      <w:r w:rsidRPr="00956683">
        <w:rPr>
          <w:bCs/>
          <w:color w:val="000000"/>
          <w:sz w:val="24"/>
        </w:rPr>
        <w:t>g</w:t>
      </w:r>
      <w:r w:rsidR="002305E5" w:rsidRPr="00956683">
        <w:rPr>
          <w:bCs/>
          <w:color w:val="000000"/>
          <w:sz w:val="24"/>
        </w:rPr>
        <w:t xml:space="preserve">. Denn sie ist </w:t>
      </w:r>
      <w:r w:rsidR="007658AE" w:rsidRPr="00956683">
        <w:rPr>
          <w:bCs/>
          <w:color w:val="000000"/>
          <w:sz w:val="24"/>
        </w:rPr>
        <w:t xml:space="preserve">äußert </w:t>
      </w:r>
      <w:r w:rsidR="002305E5" w:rsidRPr="00956683">
        <w:rPr>
          <w:bCs/>
          <w:color w:val="000000"/>
          <w:sz w:val="24"/>
        </w:rPr>
        <w:t xml:space="preserve">langlebig, da sie </w:t>
      </w:r>
      <w:r w:rsidR="007658AE" w:rsidRPr="00956683">
        <w:rPr>
          <w:bCs/>
          <w:color w:val="000000"/>
          <w:sz w:val="24"/>
        </w:rPr>
        <w:t>widerstandsfähig sowie kratz- und stoßfest</w:t>
      </w:r>
      <w:r w:rsidR="002305E5" w:rsidRPr="00956683">
        <w:rPr>
          <w:bCs/>
          <w:color w:val="000000"/>
          <w:sz w:val="24"/>
        </w:rPr>
        <w:t xml:space="preserve"> ist</w:t>
      </w:r>
      <w:r w:rsidR="007658AE" w:rsidRPr="00956683">
        <w:rPr>
          <w:bCs/>
          <w:color w:val="000000"/>
          <w:sz w:val="24"/>
        </w:rPr>
        <w:t xml:space="preserve">. </w:t>
      </w:r>
      <w:r w:rsidR="002305E5" w:rsidRPr="00956683">
        <w:rPr>
          <w:bCs/>
          <w:color w:val="000000"/>
          <w:sz w:val="24"/>
        </w:rPr>
        <w:t xml:space="preserve">So </w:t>
      </w:r>
      <w:r w:rsidR="009F724B" w:rsidRPr="00956683">
        <w:rPr>
          <w:bCs/>
          <w:color w:val="000000"/>
          <w:sz w:val="24"/>
        </w:rPr>
        <w:t>er</w:t>
      </w:r>
      <w:r w:rsidR="002305E5" w:rsidRPr="00956683">
        <w:rPr>
          <w:bCs/>
          <w:color w:val="000000"/>
          <w:sz w:val="24"/>
        </w:rPr>
        <w:t>weist sich die einschalig produzierte High-End-Keramik im Vergleich zu herkömmlichen Fassadenziegeln als besonders robust und dennoch leicht. Dies spart wertvolle Rohstoffe</w:t>
      </w:r>
      <w:r w:rsidR="009F724B" w:rsidRPr="00956683">
        <w:rPr>
          <w:bCs/>
          <w:color w:val="000000"/>
          <w:sz w:val="24"/>
        </w:rPr>
        <w:t>,</w:t>
      </w:r>
      <w:r w:rsidR="002305E5" w:rsidRPr="00956683">
        <w:rPr>
          <w:bCs/>
          <w:color w:val="000000"/>
          <w:sz w:val="24"/>
        </w:rPr>
        <w:t xml:space="preserve"> Energie</w:t>
      </w:r>
      <w:r w:rsidR="009F724B" w:rsidRPr="00956683">
        <w:rPr>
          <w:bCs/>
          <w:color w:val="000000"/>
          <w:sz w:val="24"/>
        </w:rPr>
        <w:t>,</w:t>
      </w:r>
      <w:r w:rsidR="002305E5" w:rsidRPr="00956683">
        <w:rPr>
          <w:bCs/>
          <w:color w:val="000000"/>
          <w:sz w:val="24"/>
        </w:rPr>
        <w:t xml:space="preserve"> Transportkosten und Arbeitszeit. Auch die Unterkonstruktion kommt so mit weniger Verankerungen aus. Dies reduziert Wärmebrücken und erhöht die Gesamtenergieeffizienz von Gebäuden. </w:t>
      </w:r>
      <w:r w:rsidR="009C428D" w:rsidRPr="00956683">
        <w:rPr>
          <w:bCs/>
          <w:color w:val="000000"/>
          <w:sz w:val="24"/>
        </w:rPr>
        <w:t xml:space="preserve">Zugleich behält </w:t>
      </w:r>
      <w:r w:rsidR="002305E5" w:rsidRPr="00956683">
        <w:rPr>
          <w:bCs/>
          <w:color w:val="000000"/>
          <w:sz w:val="24"/>
        </w:rPr>
        <w:t>die Fassadenkeramik</w:t>
      </w:r>
      <w:r w:rsidR="009C428D" w:rsidRPr="00956683">
        <w:rPr>
          <w:bCs/>
          <w:color w:val="000000"/>
          <w:sz w:val="24"/>
        </w:rPr>
        <w:t xml:space="preserve"> ihre optischen Eigenschaften, sodass sie problemlos nach dem ersten Einsatz als Fassadenbekleidung gemäß ihrer Produktbestimmung erneut zum Einsatz kommen kann. </w:t>
      </w:r>
    </w:p>
    <w:p w14:paraId="582D2C1C" w14:textId="42772987" w:rsidR="00D8019B" w:rsidRPr="00956683" w:rsidRDefault="00733220" w:rsidP="00D8019B">
      <w:pPr>
        <w:spacing w:line="400" w:lineRule="exact"/>
        <w:jc w:val="both"/>
        <w:rPr>
          <w:bCs/>
          <w:color w:val="000000"/>
          <w:sz w:val="24"/>
        </w:rPr>
      </w:pPr>
      <w:r w:rsidRPr="00956683">
        <w:rPr>
          <w:bCs/>
          <w:color w:val="000000"/>
          <w:sz w:val="24"/>
        </w:rPr>
        <w:lastRenderedPageBreak/>
        <w:t xml:space="preserve">Besonderes Augenmerk </w:t>
      </w:r>
      <w:r w:rsidR="002305E5" w:rsidRPr="00956683">
        <w:rPr>
          <w:bCs/>
          <w:color w:val="000000"/>
          <w:sz w:val="24"/>
        </w:rPr>
        <w:t>wird</w:t>
      </w:r>
      <w:r w:rsidRPr="00956683">
        <w:rPr>
          <w:bCs/>
          <w:color w:val="000000"/>
          <w:sz w:val="24"/>
        </w:rPr>
        <w:t xml:space="preserve"> auf die technische Beratung zu den vielfältigen Möglichkeiten mit der </w:t>
      </w:r>
      <w:proofErr w:type="spellStart"/>
      <w:r w:rsidRPr="00956683">
        <w:rPr>
          <w:bCs/>
          <w:color w:val="000000"/>
          <w:sz w:val="24"/>
        </w:rPr>
        <w:t>Tonality</w:t>
      </w:r>
      <w:proofErr w:type="spellEnd"/>
      <w:r w:rsidRPr="00956683">
        <w:rPr>
          <w:bCs/>
          <w:color w:val="000000"/>
          <w:sz w:val="24"/>
        </w:rPr>
        <w:t>-Fassadenkeramik</w:t>
      </w:r>
      <w:r w:rsidR="002305E5" w:rsidRPr="00956683">
        <w:rPr>
          <w:bCs/>
          <w:color w:val="000000"/>
          <w:sz w:val="24"/>
        </w:rPr>
        <w:t xml:space="preserve"> gelegt</w:t>
      </w:r>
      <w:r w:rsidRPr="00956683">
        <w:rPr>
          <w:bCs/>
          <w:color w:val="000000"/>
          <w:sz w:val="24"/>
        </w:rPr>
        <w:t xml:space="preserve"> – einschließlich der zum Projekt passenden Unterkonstruktion. Dies gewährleistet, dass architektonische Visionen präzise und effizient realisiert werden. </w:t>
      </w:r>
      <w:r w:rsidR="00004888" w:rsidRPr="00956683">
        <w:rPr>
          <w:bCs/>
          <w:color w:val="000000"/>
          <w:sz w:val="24"/>
        </w:rPr>
        <w:t xml:space="preserve">Planer und Architekten </w:t>
      </w:r>
      <w:r w:rsidR="00D8019B" w:rsidRPr="00956683">
        <w:rPr>
          <w:bCs/>
          <w:color w:val="000000"/>
          <w:sz w:val="24"/>
        </w:rPr>
        <w:t xml:space="preserve">erhalten weitere Informationen am Messestand von </w:t>
      </w:r>
      <w:proofErr w:type="spellStart"/>
      <w:r w:rsidR="00D8019B" w:rsidRPr="00956683">
        <w:rPr>
          <w:bCs/>
          <w:color w:val="000000"/>
          <w:sz w:val="24"/>
        </w:rPr>
        <w:t>Tonality</w:t>
      </w:r>
      <w:proofErr w:type="spellEnd"/>
      <w:r w:rsidR="00D8019B" w:rsidRPr="00956683">
        <w:rPr>
          <w:bCs/>
          <w:color w:val="000000"/>
          <w:sz w:val="24"/>
        </w:rPr>
        <w:t xml:space="preserve"> in Halle A1, Stand 418. </w:t>
      </w:r>
    </w:p>
    <w:p w14:paraId="3C60F27D" w14:textId="77777777" w:rsidR="009F724B" w:rsidRPr="00956683" w:rsidRDefault="009F724B" w:rsidP="00D8019B">
      <w:pPr>
        <w:spacing w:line="400" w:lineRule="exact"/>
        <w:jc w:val="both"/>
        <w:rPr>
          <w:bCs/>
          <w:color w:val="000000"/>
          <w:sz w:val="24"/>
        </w:rPr>
      </w:pPr>
    </w:p>
    <w:p w14:paraId="299B0DA3" w14:textId="77777777" w:rsidR="00267BDA" w:rsidRPr="00956683" w:rsidRDefault="00581060" w:rsidP="00267BDA">
      <w:pPr>
        <w:pStyle w:val="Textkrper"/>
        <w:spacing w:line="360" w:lineRule="auto"/>
        <w:jc w:val="right"/>
        <w:rPr>
          <w:b w:val="0"/>
          <w:color w:val="000000"/>
        </w:rPr>
      </w:pPr>
      <w:r w:rsidRPr="00956683">
        <w:rPr>
          <w:b w:val="0"/>
          <w:color w:val="000000"/>
        </w:rPr>
        <w:t xml:space="preserve">ca. </w:t>
      </w:r>
      <w:r w:rsidR="00733220" w:rsidRPr="00956683">
        <w:rPr>
          <w:b w:val="0"/>
          <w:color w:val="000000"/>
        </w:rPr>
        <w:t>3.</w:t>
      </w:r>
      <w:r w:rsidR="00CD7BFE" w:rsidRPr="00956683">
        <w:rPr>
          <w:b w:val="0"/>
          <w:color w:val="000000"/>
        </w:rPr>
        <w:t>7</w:t>
      </w:r>
      <w:r w:rsidR="00733220" w:rsidRPr="00956683">
        <w:rPr>
          <w:b w:val="0"/>
          <w:color w:val="000000"/>
        </w:rPr>
        <w:t>00</w:t>
      </w:r>
      <w:r w:rsidR="00580D91" w:rsidRPr="00956683">
        <w:rPr>
          <w:b w:val="0"/>
          <w:color w:val="000000"/>
        </w:rPr>
        <w:t xml:space="preserve"> </w:t>
      </w:r>
      <w:r w:rsidRPr="00956683">
        <w:rPr>
          <w:b w:val="0"/>
          <w:color w:val="000000"/>
        </w:rPr>
        <w:t>Zeichen</w:t>
      </w:r>
    </w:p>
    <w:p w14:paraId="51D9A00A" w14:textId="77777777" w:rsidR="00267BDA" w:rsidRPr="00956683" w:rsidRDefault="00267BDA" w:rsidP="00267BDA">
      <w:pPr>
        <w:pStyle w:val="Textkrper"/>
        <w:spacing w:line="360" w:lineRule="auto"/>
        <w:jc w:val="right"/>
        <w:rPr>
          <w:b w:val="0"/>
          <w:color w:val="000000"/>
        </w:rPr>
      </w:pPr>
    </w:p>
    <w:p w14:paraId="0B5A5FC9" w14:textId="3C66E12F" w:rsidR="00D478E0" w:rsidRPr="00956683" w:rsidRDefault="00581060" w:rsidP="00267BDA">
      <w:pPr>
        <w:pStyle w:val="Textkrper"/>
        <w:spacing w:line="360" w:lineRule="auto"/>
        <w:jc w:val="left"/>
        <w:rPr>
          <w:b w:val="0"/>
          <w:color w:val="000000"/>
        </w:rPr>
      </w:pPr>
      <w:r w:rsidRPr="00956683">
        <w:rPr>
          <w:color w:val="000000"/>
          <w:u w:val="single"/>
        </w:rPr>
        <w:t>Bildunterschriften</w:t>
      </w:r>
    </w:p>
    <w:p w14:paraId="0E52099D" w14:textId="77777777" w:rsidR="00B05BCD" w:rsidRPr="00956683" w:rsidRDefault="00B05BCD" w:rsidP="003A5990">
      <w:pPr>
        <w:spacing w:line="360" w:lineRule="auto"/>
        <w:rPr>
          <w:bCs/>
          <w:sz w:val="24"/>
          <w:lang w:eastAsia="en-US"/>
        </w:rPr>
      </w:pPr>
    </w:p>
    <w:p w14:paraId="6F701390" w14:textId="7F7B0DA1" w:rsidR="00022FF3" w:rsidRPr="00956683" w:rsidRDefault="00022FF3" w:rsidP="00B05B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956683">
        <w:rPr>
          <w:b/>
          <w:noProof/>
          <w:sz w:val="24"/>
          <w:lang w:eastAsia="en-US"/>
        </w:rPr>
        <w:drawing>
          <wp:inline distT="0" distB="0" distL="0" distR="0" wp14:anchorId="2EC6D86B" wp14:editId="7AD54F5B">
            <wp:extent cx="3510000" cy="2430000"/>
            <wp:effectExtent l="0" t="0" r="0" b="8890"/>
            <wp:docPr id="1702228105"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2228105" name="Grafik 170222810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378569F2" w14:textId="49702CB6" w:rsidR="00B05BCD" w:rsidRPr="00956683" w:rsidRDefault="00B05BCD" w:rsidP="00B05B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956683">
        <w:rPr>
          <w:b/>
          <w:sz w:val="24"/>
          <w:lang w:eastAsia="en-US"/>
        </w:rPr>
        <w:t xml:space="preserve">[24-14 </w:t>
      </w:r>
      <w:proofErr w:type="spellStart"/>
      <w:r w:rsidRPr="00956683">
        <w:rPr>
          <w:b/>
          <w:sz w:val="24"/>
          <w:lang w:eastAsia="en-US"/>
        </w:rPr>
        <w:t>Tonality_</w:t>
      </w:r>
      <w:r w:rsidR="00022FF3" w:rsidRPr="00956683">
        <w:rPr>
          <w:b/>
          <w:sz w:val="24"/>
          <w:lang w:eastAsia="en-US"/>
        </w:rPr>
        <w:t>Fassadenlösungen</w:t>
      </w:r>
      <w:proofErr w:type="spellEnd"/>
      <w:r w:rsidRPr="00956683">
        <w:rPr>
          <w:b/>
          <w:sz w:val="24"/>
          <w:lang w:eastAsia="en-US"/>
        </w:rPr>
        <w:t xml:space="preserve">] </w:t>
      </w:r>
    </w:p>
    <w:p w14:paraId="143E447B" w14:textId="41E18F3E" w:rsidR="00B05BCD" w:rsidRPr="00956683" w:rsidRDefault="003A5990" w:rsidP="00B05B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956683">
        <w:rPr>
          <w:bCs/>
          <w:i/>
          <w:iCs/>
          <w:sz w:val="24"/>
          <w:lang w:eastAsia="en-US"/>
        </w:rPr>
        <w:t xml:space="preserve">Innovative Keramik für nachhaltige Fassaden: </w:t>
      </w:r>
      <w:proofErr w:type="spellStart"/>
      <w:r w:rsidRPr="00956683">
        <w:rPr>
          <w:bCs/>
          <w:i/>
          <w:iCs/>
          <w:sz w:val="24"/>
          <w:lang w:eastAsia="en-US"/>
        </w:rPr>
        <w:t>Tonality</w:t>
      </w:r>
      <w:proofErr w:type="spellEnd"/>
      <w:r w:rsidRPr="00956683">
        <w:rPr>
          <w:bCs/>
          <w:i/>
          <w:iCs/>
          <w:sz w:val="24"/>
          <w:lang w:eastAsia="en-US"/>
        </w:rPr>
        <w:t xml:space="preserve"> zeigt auf der BAU 2025, wie ihre Keramikelemente durch vielseitig individuelle Profilierungen, Glasuren und technische Lösungen für moderne Gebäude eingesetzt werden können</w:t>
      </w:r>
      <w:r w:rsidR="00022FF3" w:rsidRPr="00956683">
        <w:rPr>
          <w:bCs/>
          <w:i/>
          <w:iCs/>
          <w:sz w:val="24"/>
          <w:lang w:eastAsia="en-US"/>
        </w:rPr>
        <w:t>.</w:t>
      </w:r>
    </w:p>
    <w:p w14:paraId="33D5D4D0" w14:textId="3F2A424F" w:rsidR="00B05BCD" w:rsidRPr="00956683" w:rsidRDefault="00B05BCD" w:rsidP="00B05BCD">
      <w:pPr>
        <w:spacing w:line="360" w:lineRule="auto"/>
        <w:jc w:val="right"/>
        <w:rPr>
          <w:bCs/>
          <w:sz w:val="24"/>
          <w:lang w:eastAsia="en-US"/>
        </w:rPr>
      </w:pPr>
      <w:r w:rsidRPr="00956683">
        <w:rPr>
          <w:bCs/>
          <w:sz w:val="24"/>
          <w:lang w:eastAsia="en-US"/>
        </w:rPr>
        <w:t xml:space="preserve">Foto: </w:t>
      </w:r>
      <w:r w:rsidR="00362174" w:rsidRPr="00956683">
        <w:rPr>
          <w:bCs/>
          <w:sz w:val="24"/>
          <w:lang w:eastAsia="en-US"/>
        </w:rPr>
        <w:t xml:space="preserve">Kontraframe </w:t>
      </w:r>
      <w:proofErr w:type="spellStart"/>
      <w:r w:rsidR="00362174" w:rsidRPr="00956683">
        <w:rPr>
          <w:bCs/>
          <w:sz w:val="24"/>
          <w:lang w:eastAsia="en-US"/>
        </w:rPr>
        <w:t>ApS</w:t>
      </w:r>
      <w:proofErr w:type="spellEnd"/>
      <w:r w:rsidR="00362174" w:rsidRPr="00956683">
        <w:rPr>
          <w:bCs/>
          <w:sz w:val="24"/>
          <w:lang w:eastAsia="en-US"/>
        </w:rPr>
        <w:t>, DK</w:t>
      </w:r>
    </w:p>
    <w:p w14:paraId="087782ED" w14:textId="77777777" w:rsidR="00022FF3" w:rsidRPr="00956683" w:rsidRDefault="00022FF3" w:rsidP="00B05BCD">
      <w:pPr>
        <w:spacing w:line="360" w:lineRule="auto"/>
        <w:jc w:val="right"/>
        <w:rPr>
          <w:bCs/>
          <w:sz w:val="24"/>
          <w:lang w:eastAsia="en-US"/>
        </w:rPr>
      </w:pPr>
    </w:p>
    <w:p w14:paraId="48595134" w14:textId="5798B5BD" w:rsidR="00022FF3" w:rsidRPr="00956683" w:rsidRDefault="00022FF3" w:rsidP="00022F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956683">
        <w:rPr>
          <w:b/>
          <w:noProof/>
          <w:sz w:val="24"/>
          <w:lang w:eastAsia="en-US"/>
        </w:rPr>
        <w:lastRenderedPageBreak/>
        <w:drawing>
          <wp:inline distT="0" distB="0" distL="0" distR="0" wp14:anchorId="1880F392" wp14:editId="178595EC">
            <wp:extent cx="2430000" cy="3510000"/>
            <wp:effectExtent l="0" t="0" r="8890" b="0"/>
            <wp:docPr id="440314852"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0314852" name="Grafik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30000" cy="3510000"/>
                    </a:xfrm>
                    <a:prstGeom prst="rect">
                      <a:avLst/>
                    </a:prstGeom>
                  </pic:spPr>
                </pic:pic>
              </a:graphicData>
            </a:graphic>
          </wp:inline>
        </w:drawing>
      </w:r>
    </w:p>
    <w:p w14:paraId="69376C17" w14:textId="07438F3E" w:rsidR="00022FF3" w:rsidRPr="00956683" w:rsidRDefault="00022FF3" w:rsidP="00022F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956683">
        <w:rPr>
          <w:b/>
          <w:sz w:val="24"/>
          <w:lang w:eastAsia="en-US"/>
        </w:rPr>
        <w:t>[24-14 Tonality_</w:t>
      </w:r>
      <w:r w:rsidR="003A5990" w:rsidRPr="00956683">
        <w:rPr>
          <w:b/>
          <w:sz w:val="24"/>
          <w:lang w:eastAsia="en-US"/>
        </w:rPr>
        <w:t>BAU_2025</w:t>
      </w:r>
      <w:r w:rsidRPr="00956683">
        <w:rPr>
          <w:b/>
          <w:sz w:val="24"/>
          <w:lang w:eastAsia="en-US"/>
        </w:rPr>
        <w:t xml:space="preserve">] </w:t>
      </w:r>
    </w:p>
    <w:p w14:paraId="0E3A9935" w14:textId="505F1F88" w:rsidR="00022FF3" w:rsidRPr="00956683" w:rsidRDefault="003A5990" w:rsidP="00022F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proofErr w:type="spellStart"/>
      <w:r w:rsidRPr="00956683">
        <w:rPr>
          <w:bCs/>
          <w:i/>
          <w:iCs/>
          <w:sz w:val="24"/>
          <w:lang w:eastAsia="en-US"/>
        </w:rPr>
        <w:t>Tonality</w:t>
      </w:r>
      <w:proofErr w:type="spellEnd"/>
      <w:r w:rsidRPr="00956683">
        <w:rPr>
          <w:bCs/>
          <w:i/>
          <w:iCs/>
          <w:sz w:val="24"/>
          <w:lang w:eastAsia="en-US"/>
        </w:rPr>
        <w:t xml:space="preserve"> präsentiert auf der BAU 2025 in Halle A1 an Stand 418 die neuesten Entwicklungen in der Fassadenkeramik – widerstandsfähig, formschön und energieeffizient. </w:t>
      </w:r>
    </w:p>
    <w:p w14:paraId="5E247410" w14:textId="33AC3C22" w:rsidR="00B05BCD" w:rsidRPr="00956683" w:rsidRDefault="00022FF3" w:rsidP="003A5990">
      <w:pPr>
        <w:spacing w:line="360" w:lineRule="auto"/>
        <w:jc w:val="right"/>
        <w:rPr>
          <w:bCs/>
          <w:sz w:val="24"/>
          <w:lang w:val="en-US" w:eastAsia="en-US"/>
        </w:rPr>
      </w:pPr>
      <w:r w:rsidRPr="00956683">
        <w:rPr>
          <w:bCs/>
          <w:sz w:val="24"/>
          <w:lang w:val="en-US" w:eastAsia="en-US"/>
        </w:rPr>
        <w:t xml:space="preserve">Foto: </w:t>
      </w:r>
      <w:proofErr w:type="spellStart"/>
      <w:r w:rsidR="00362174" w:rsidRPr="00956683">
        <w:rPr>
          <w:bCs/>
          <w:sz w:val="24"/>
          <w:lang w:val="en-US" w:eastAsia="en-US"/>
        </w:rPr>
        <w:t>Kontraframe</w:t>
      </w:r>
      <w:proofErr w:type="spellEnd"/>
      <w:r w:rsidR="00362174" w:rsidRPr="00956683">
        <w:rPr>
          <w:bCs/>
          <w:sz w:val="24"/>
          <w:lang w:val="en-US" w:eastAsia="en-US"/>
        </w:rPr>
        <w:t xml:space="preserve"> </w:t>
      </w:r>
      <w:proofErr w:type="spellStart"/>
      <w:r w:rsidR="00362174" w:rsidRPr="00956683">
        <w:rPr>
          <w:bCs/>
          <w:sz w:val="24"/>
          <w:lang w:val="en-US" w:eastAsia="en-US"/>
        </w:rPr>
        <w:t>ApS</w:t>
      </w:r>
      <w:proofErr w:type="spellEnd"/>
      <w:r w:rsidR="00362174" w:rsidRPr="00956683">
        <w:rPr>
          <w:bCs/>
          <w:sz w:val="24"/>
          <w:lang w:val="en-US" w:eastAsia="en-US"/>
        </w:rPr>
        <w:t>, DK</w:t>
      </w:r>
    </w:p>
    <w:p w14:paraId="178DE0AD" w14:textId="77777777" w:rsidR="003A5990" w:rsidRPr="00956683" w:rsidRDefault="003A5990" w:rsidP="003A5990">
      <w:pPr>
        <w:spacing w:line="360" w:lineRule="auto"/>
        <w:jc w:val="right"/>
        <w:rPr>
          <w:bCs/>
          <w:sz w:val="24"/>
          <w:lang w:val="en-US" w:eastAsia="en-US"/>
        </w:rPr>
      </w:pPr>
    </w:p>
    <w:p w14:paraId="05DABB06" w14:textId="77777777" w:rsidR="00580D91" w:rsidRPr="00956683" w:rsidRDefault="00580D91" w:rsidP="00580D91">
      <w:pPr>
        <w:pStyle w:val="Textkrper21"/>
        <w:jc w:val="left"/>
        <w:rPr>
          <w:b/>
          <w:bCs/>
          <w:i w:val="0"/>
          <w:iCs w:val="0"/>
          <w:color w:val="000000" w:themeColor="text1"/>
          <w:u w:val="single"/>
          <w:lang w:val="en-US"/>
        </w:rPr>
      </w:pPr>
      <w:r w:rsidRPr="00956683">
        <w:rPr>
          <w:b/>
          <w:bCs/>
          <w:i w:val="0"/>
          <w:iCs w:val="0"/>
          <w:color w:val="000000" w:themeColor="text1"/>
          <w:u w:val="single"/>
          <w:lang w:val="en-US"/>
        </w:rPr>
        <w:t>Social Media</w:t>
      </w:r>
    </w:p>
    <w:p w14:paraId="3345988B" w14:textId="77777777" w:rsidR="00580D91" w:rsidRPr="00956683" w:rsidRDefault="00580D91" w:rsidP="00580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956683">
        <w:rPr>
          <w:bCs/>
          <w:sz w:val="24"/>
          <w:lang w:eastAsia="en-US"/>
        </w:rPr>
        <w:t xml:space="preserve">Sollten Sie das vorliegende Thema für einen Post nutzen, freuen wir uns, wenn Sie zu </w:t>
      </w:r>
      <w:proofErr w:type="spellStart"/>
      <w:r w:rsidRPr="00956683">
        <w:rPr>
          <w:bCs/>
          <w:sz w:val="24"/>
          <w:lang w:eastAsia="en-US"/>
        </w:rPr>
        <w:t>Leipfinger</w:t>
      </w:r>
      <w:proofErr w:type="spellEnd"/>
      <w:r w:rsidRPr="00956683">
        <w:rPr>
          <w:bCs/>
          <w:sz w:val="24"/>
          <w:lang w:eastAsia="en-US"/>
        </w:rPr>
        <w:t xml:space="preserve">-Bader verlinken: </w:t>
      </w:r>
    </w:p>
    <w:p w14:paraId="0FF9CB4A" w14:textId="77777777" w:rsidR="00580D91" w:rsidRPr="00956683" w:rsidRDefault="00580D91" w:rsidP="00580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7CF89199" w14:textId="77777777" w:rsidR="00580D91" w:rsidRPr="00956683" w:rsidRDefault="00580D91" w:rsidP="00580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956683">
        <w:rPr>
          <w:bCs/>
          <w:sz w:val="24"/>
          <w:lang w:eastAsia="en-US"/>
        </w:rPr>
        <w:tab/>
      </w:r>
      <w:proofErr w:type="spellStart"/>
      <w:r w:rsidRPr="00956683">
        <w:rPr>
          <w:bCs/>
          <w:sz w:val="24"/>
          <w:lang w:eastAsia="en-US"/>
        </w:rPr>
        <w:t>Leipfinger</w:t>
      </w:r>
      <w:proofErr w:type="spellEnd"/>
      <w:r w:rsidRPr="00956683">
        <w:rPr>
          <w:bCs/>
          <w:sz w:val="24"/>
          <w:lang w:eastAsia="en-US"/>
        </w:rPr>
        <w:t>-Bader @leipfingerbader</w:t>
      </w:r>
      <w:r w:rsidRPr="00956683">
        <w:rPr>
          <w:bCs/>
          <w:sz w:val="24"/>
          <w:lang w:eastAsia="en-US"/>
        </w:rPr>
        <w:tab/>
        <w:t xml:space="preserve"> </w:t>
      </w:r>
      <w:r w:rsidRPr="00956683">
        <w:rPr>
          <w:noProof/>
          <w:sz w:val="24"/>
          <w:lang w:eastAsia="de-DE"/>
        </w:rPr>
        <w:drawing>
          <wp:anchor distT="0" distB="0" distL="114300" distR="114300" simplePos="0" relativeHeight="251663360" behindDoc="1" locked="0" layoutInCell="1" allowOverlap="1" wp14:anchorId="29C894D3" wp14:editId="0F022E09">
            <wp:simplePos x="0" y="0"/>
            <wp:positionH relativeFrom="margin">
              <wp:posOffset>25400</wp:posOffset>
            </wp:positionH>
            <wp:positionV relativeFrom="paragraph">
              <wp:posOffset>67945</wp:posOffset>
            </wp:positionV>
            <wp:extent cx="355600" cy="339796"/>
            <wp:effectExtent l="0" t="0" r="6350" b="3175"/>
            <wp:wrapTight wrapText="bothSides">
              <wp:wrapPolygon edited="0">
                <wp:start x="0" y="0"/>
                <wp:lineTo x="0" y="20591"/>
                <wp:lineTo x="20829" y="20591"/>
                <wp:lineTo x="20829"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600" cy="339796"/>
                    </a:xfrm>
                    <a:prstGeom prst="rect">
                      <a:avLst/>
                    </a:prstGeom>
                  </pic:spPr>
                </pic:pic>
              </a:graphicData>
            </a:graphic>
            <wp14:sizeRelH relativeFrom="page">
              <wp14:pctWidth>0</wp14:pctWidth>
            </wp14:sizeRelH>
            <wp14:sizeRelV relativeFrom="page">
              <wp14:pctHeight>0</wp14:pctHeight>
            </wp14:sizeRelV>
          </wp:anchor>
        </w:drawing>
      </w:r>
      <w:r w:rsidRPr="00956683">
        <w:rPr>
          <w:bCs/>
          <w:sz w:val="24"/>
          <w:lang w:eastAsia="en-US"/>
        </w:rPr>
        <w:t xml:space="preserve"> </w:t>
      </w:r>
    </w:p>
    <w:p w14:paraId="66F691DE" w14:textId="77777777" w:rsidR="00580D91" w:rsidRPr="00956683" w:rsidRDefault="00580D91" w:rsidP="00580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956683">
        <w:rPr>
          <w:bCs/>
          <w:sz w:val="24"/>
          <w:lang w:eastAsia="en-US"/>
        </w:rPr>
        <w:tab/>
      </w:r>
      <w:proofErr w:type="spellStart"/>
      <w:r w:rsidRPr="00956683">
        <w:rPr>
          <w:bCs/>
          <w:sz w:val="24"/>
          <w:lang w:eastAsia="en-US"/>
        </w:rPr>
        <w:t>Tonality</w:t>
      </w:r>
      <w:proofErr w:type="spellEnd"/>
      <w:r w:rsidRPr="00956683">
        <w:rPr>
          <w:bCs/>
          <w:sz w:val="24"/>
          <w:lang w:eastAsia="en-US"/>
        </w:rPr>
        <w:t xml:space="preserve"> @tonality.natural.facades</w:t>
      </w:r>
    </w:p>
    <w:p w14:paraId="1C46D215" w14:textId="77777777" w:rsidR="00580D91" w:rsidRPr="00956683" w:rsidRDefault="00580D91" w:rsidP="00580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956683">
        <w:rPr>
          <w:bCs/>
          <w:sz w:val="24"/>
          <w:lang w:eastAsia="en-US"/>
        </w:rPr>
        <w:t xml:space="preserve">   </w:t>
      </w:r>
      <w:r w:rsidRPr="00956683">
        <w:rPr>
          <w:bCs/>
          <w:sz w:val="24"/>
          <w:lang w:eastAsia="en-US"/>
        </w:rPr>
        <w:tab/>
      </w:r>
      <w:r w:rsidRPr="00956683">
        <w:rPr>
          <w:bCs/>
          <w:sz w:val="24"/>
          <w:lang w:eastAsia="en-US"/>
        </w:rPr>
        <w:tab/>
      </w:r>
    </w:p>
    <w:p w14:paraId="63F640B3" w14:textId="77777777" w:rsidR="00580D91" w:rsidRPr="00956683" w:rsidRDefault="00580D91" w:rsidP="00580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bCs/>
          <w:sz w:val="24"/>
          <w:lang w:eastAsia="en-US"/>
        </w:rPr>
      </w:pPr>
      <w:r w:rsidRPr="00956683">
        <w:rPr>
          <w:bCs/>
          <w:noProof/>
          <w:sz w:val="24"/>
          <w:lang w:eastAsia="de-DE"/>
        </w:rPr>
        <w:drawing>
          <wp:anchor distT="0" distB="0" distL="114300" distR="114300" simplePos="0" relativeHeight="251664384" behindDoc="1" locked="0" layoutInCell="1" allowOverlap="1" wp14:anchorId="61ACB867" wp14:editId="3A2B3CE8">
            <wp:simplePos x="0" y="0"/>
            <wp:positionH relativeFrom="column">
              <wp:posOffset>42964</wp:posOffset>
            </wp:positionH>
            <wp:positionV relativeFrom="paragraph">
              <wp:posOffset>180828</wp:posOffset>
            </wp:positionV>
            <wp:extent cx="362686" cy="338667"/>
            <wp:effectExtent l="0" t="0" r="0" b="4445"/>
            <wp:wrapTight wrapText="bothSides">
              <wp:wrapPolygon edited="0">
                <wp:start x="0" y="0"/>
                <wp:lineTo x="0" y="20668"/>
                <wp:lineTo x="20427" y="20668"/>
                <wp:lineTo x="20427"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2686" cy="338667"/>
                    </a:xfrm>
                    <a:prstGeom prst="rect">
                      <a:avLst/>
                    </a:prstGeom>
                  </pic:spPr>
                </pic:pic>
              </a:graphicData>
            </a:graphic>
            <wp14:sizeRelH relativeFrom="page">
              <wp14:pctWidth>0</wp14:pctWidth>
            </wp14:sizeRelH>
            <wp14:sizeRelV relativeFrom="page">
              <wp14:pctHeight>0</wp14:pctHeight>
            </wp14:sizeRelV>
          </wp:anchor>
        </w:drawing>
      </w:r>
    </w:p>
    <w:p w14:paraId="791D0165" w14:textId="77777777" w:rsidR="00580D91" w:rsidRPr="00956683" w:rsidRDefault="00580D91" w:rsidP="00580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Pr>
          <w:bCs/>
          <w:sz w:val="24"/>
          <w:lang w:eastAsia="en-US"/>
        </w:rPr>
      </w:pPr>
      <w:proofErr w:type="spellStart"/>
      <w:r w:rsidRPr="00956683">
        <w:rPr>
          <w:bCs/>
          <w:sz w:val="24"/>
          <w:lang w:eastAsia="en-US"/>
        </w:rPr>
        <w:t>Leipfinger</w:t>
      </w:r>
      <w:proofErr w:type="spellEnd"/>
      <w:r w:rsidRPr="00956683">
        <w:rPr>
          <w:bCs/>
          <w:sz w:val="24"/>
          <w:lang w:eastAsia="en-US"/>
        </w:rPr>
        <w:t>-Bader @Leipfinger-Bader</w:t>
      </w:r>
      <w:r w:rsidRPr="00956683">
        <w:rPr>
          <w:bCs/>
          <w:sz w:val="24"/>
          <w:lang w:eastAsia="en-US"/>
        </w:rPr>
        <w:br/>
      </w:r>
      <w:proofErr w:type="spellStart"/>
      <w:r w:rsidRPr="00956683">
        <w:rPr>
          <w:bCs/>
          <w:sz w:val="24"/>
          <w:lang w:eastAsia="en-US"/>
        </w:rPr>
        <w:t>Tonality</w:t>
      </w:r>
      <w:proofErr w:type="spellEnd"/>
      <w:r w:rsidRPr="00956683">
        <w:rPr>
          <w:bCs/>
          <w:sz w:val="24"/>
          <w:lang w:eastAsia="en-US"/>
        </w:rPr>
        <w:t xml:space="preserve"> @tonality-facades</w:t>
      </w:r>
    </w:p>
    <w:p w14:paraId="68CB6EE2" w14:textId="77777777" w:rsidR="00580D91" w:rsidRPr="00956683" w:rsidRDefault="00580D91" w:rsidP="00580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bCs/>
          <w:sz w:val="24"/>
          <w:lang w:eastAsia="en-US"/>
        </w:rPr>
      </w:pPr>
    </w:p>
    <w:p w14:paraId="5F69C338" w14:textId="77777777" w:rsidR="00580D91" w:rsidRPr="00956683" w:rsidRDefault="00580D91" w:rsidP="00580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956683">
        <w:rPr>
          <w:noProof/>
          <w:lang w:eastAsia="de-DE"/>
        </w:rPr>
        <w:drawing>
          <wp:anchor distT="0" distB="0" distL="114300" distR="114300" simplePos="0" relativeHeight="251662336" behindDoc="0" locked="0" layoutInCell="1" allowOverlap="1" wp14:anchorId="27CC62EE" wp14:editId="66FC0559">
            <wp:simplePos x="0" y="0"/>
            <wp:positionH relativeFrom="margin">
              <wp:posOffset>0</wp:posOffset>
            </wp:positionH>
            <wp:positionV relativeFrom="paragraph">
              <wp:posOffset>116205</wp:posOffset>
            </wp:positionV>
            <wp:extent cx="404696" cy="384460"/>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4696" cy="384460"/>
                    </a:xfrm>
                    <a:prstGeom prst="rect">
                      <a:avLst/>
                    </a:prstGeom>
                  </pic:spPr>
                </pic:pic>
              </a:graphicData>
            </a:graphic>
            <wp14:sizeRelH relativeFrom="page">
              <wp14:pctWidth>0</wp14:pctWidth>
            </wp14:sizeRelH>
            <wp14:sizeRelV relativeFrom="page">
              <wp14:pctHeight>0</wp14:pctHeight>
            </wp14:sizeRelV>
          </wp:anchor>
        </w:drawing>
      </w:r>
    </w:p>
    <w:p w14:paraId="7773237E" w14:textId="77777777" w:rsidR="00580D91" w:rsidRPr="00956683" w:rsidRDefault="00580D91" w:rsidP="00580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Pr>
          <w:bCs/>
          <w:sz w:val="24"/>
          <w:lang w:eastAsia="en-US"/>
        </w:rPr>
      </w:pPr>
      <w:proofErr w:type="spellStart"/>
      <w:r w:rsidRPr="00956683">
        <w:rPr>
          <w:bCs/>
          <w:sz w:val="24"/>
          <w:lang w:eastAsia="en-US"/>
        </w:rPr>
        <w:t>Leipfinger</w:t>
      </w:r>
      <w:proofErr w:type="spellEnd"/>
      <w:r w:rsidRPr="00956683">
        <w:rPr>
          <w:bCs/>
          <w:sz w:val="24"/>
          <w:lang w:eastAsia="en-US"/>
        </w:rPr>
        <w:t>-Bader @leipfingerbader</w:t>
      </w:r>
      <w:r w:rsidRPr="00956683">
        <w:rPr>
          <w:bCs/>
          <w:sz w:val="24"/>
          <w:lang w:eastAsia="en-US"/>
        </w:rPr>
        <w:br/>
      </w:r>
      <w:proofErr w:type="spellStart"/>
      <w:r w:rsidRPr="00956683">
        <w:rPr>
          <w:bCs/>
          <w:sz w:val="24"/>
          <w:lang w:eastAsia="en-US"/>
        </w:rPr>
        <w:t>Tonality</w:t>
      </w:r>
      <w:proofErr w:type="spellEnd"/>
      <w:r w:rsidRPr="00956683">
        <w:rPr>
          <w:bCs/>
          <w:sz w:val="24"/>
          <w:lang w:eastAsia="en-US"/>
        </w:rPr>
        <w:t xml:space="preserve"> @tonality.facades</w:t>
      </w:r>
    </w:p>
    <w:p w14:paraId="1725850C" w14:textId="77777777" w:rsidR="00580D91" w:rsidRPr="00956683" w:rsidRDefault="00580D91" w:rsidP="00580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956683">
        <w:rPr>
          <w:bCs/>
          <w:sz w:val="24"/>
          <w:lang w:eastAsia="en-US"/>
        </w:rPr>
        <w:tab/>
      </w:r>
    </w:p>
    <w:p w14:paraId="156DE2F8" w14:textId="77777777" w:rsidR="00580D91" w:rsidRPr="00956683" w:rsidRDefault="00580D91" w:rsidP="00580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
          <w:sz w:val="24"/>
          <w:lang w:eastAsia="en-US"/>
        </w:rPr>
      </w:pPr>
    </w:p>
    <w:p w14:paraId="3F05D882" w14:textId="77777777" w:rsidR="00EF5846" w:rsidRDefault="00EF5846" w:rsidP="00580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
          <w:sz w:val="24"/>
          <w:lang w:eastAsia="en-US"/>
        </w:rPr>
      </w:pPr>
    </w:p>
    <w:p w14:paraId="33309CBE" w14:textId="77777777" w:rsidR="00EF5846" w:rsidRDefault="00EF5846" w:rsidP="00580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
          <w:sz w:val="24"/>
          <w:lang w:eastAsia="en-US"/>
        </w:rPr>
      </w:pPr>
    </w:p>
    <w:p w14:paraId="109CB986" w14:textId="77777777" w:rsidR="00EF5846" w:rsidRDefault="00EF5846" w:rsidP="00580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
          <w:sz w:val="24"/>
          <w:lang w:eastAsia="en-US"/>
        </w:rPr>
      </w:pPr>
    </w:p>
    <w:p w14:paraId="1D5B9607" w14:textId="77777777" w:rsidR="00EF5846" w:rsidRDefault="00EF5846" w:rsidP="00580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
          <w:sz w:val="24"/>
          <w:lang w:eastAsia="en-US"/>
        </w:rPr>
      </w:pPr>
    </w:p>
    <w:p w14:paraId="33A9141E" w14:textId="67861189" w:rsidR="00580D91" w:rsidRPr="00956683" w:rsidRDefault="00580D91" w:rsidP="00580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
          <w:sz w:val="24"/>
          <w:lang w:eastAsia="en-US"/>
        </w:rPr>
      </w:pPr>
      <w:r w:rsidRPr="00956683">
        <w:rPr>
          <w:b/>
          <w:sz w:val="24"/>
          <w:lang w:eastAsia="en-US"/>
        </w:rPr>
        <w:lastRenderedPageBreak/>
        <w:t xml:space="preserve">Gerne können Sie folgende Posts nutzen: </w:t>
      </w:r>
    </w:p>
    <w:p w14:paraId="78759C6F" w14:textId="77777777" w:rsidR="00580D91" w:rsidRPr="00956683" w:rsidRDefault="00580D91" w:rsidP="00580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
          <w:sz w:val="24"/>
          <w:lang w:eastAsia="en-US"/>
        </w:rPr>
      </w:pPr>
    </w:p>
    <w:p w14:paraId="52FF50D9" w14:textId="77777777" w:rsidR="00580D91" w:rsidRPr="002D7663" w:rsidRDefault="00580D91" w:rsidP="00580D91">
      <w:pPr>
        <w:jc w:val="both"/>
        <w:rPr>
          <w:bCs/>
          <w:sz w:val="24"/>
          <w:lang w:eastAsia="en-US"/>
        </w:rPr>
      </w:pPr>
      <w:r w:rsidRPr="00956683">
        <w:rPr>
          <w:bCs/>
          <w:sz w:val="24"/>
          <w:lang w:eastAsia="en-US"/>
        </w:rPr>
        <w:t>@tonality.natural.facades-Fassadenkeramik von @leipfingerbader auf der BAU 2025: In Halle A1, an Stand 418, präsentiert das Unternehmen individuelle Lösungen für die kreative Fassadengestaltung</w:t>
      </w:r>
      <w:r w:rsidRPr="002D7663">
        <w:rPr>
          <w:bCs/>
          <w:sz w:val="24"/>
          <w:lang w:eastAsia="en-US"/>
        </w:rPr>
        <w:t xml:space="preserve">. Dabei werden auch Verschattungslösungen sowie innovative Gießtechnik vorgestellt. </w:t>
      </w:r>
      <w:r w:rsidRPr="002D7663">
        <w:rPr>
          <w:noProof/>
          <w:sz w:val="24"/>
          <w:lang w:eastAsia="de-DE"/>
        </w:rPr>
        <w:drawing>
          <wp:anchor distT="0" distB="0" distL="114300" distR="114300" simplePos="0" relativeHeight="251659264" behindDoc="0" locked="0" layoutInCell="1" allowOverlap="1" wp14:anchorId="6D660CB5" wp14:editId="7F0272BD">
            <wp:simplePos x="0" y="0"/>
            <wp:positionH relativeFrom="column">
              <wp:posOffset>8255</wp:posOffset>
            </wp:positionH>
            <wp:positionV relativeFrom="paragraph">
              <wp:posOffset>2540</wp:posOffset>
            </wp:positionV>
            <wp:extent cx="288000" cy="27520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8000" cy="275200"/>
                    </a:xfrm>
                    <a:prstGeom prst="rect">
                      <a:avLst/>
                    </a:prstGeom>
                  </pic:spPr>
                </pic:pic>
              </a:graphicData>
            </a:graphic>
          </wp:anchor>
        </w:drawing>
      </w:r>
      <w:r w:rsidRPr="002D7663">
        <w:rPr>
          <w:bCs/>
          <w:sz w:val="24"/>
          <w:lang w:eastAsia="en-US"/>
        </w:rPr>
        <w:t xml:space="preserve"> </w:t>
      </w:r>
    </w:p>
    <w:p w14:paraId="27CD7EDB" w14:textId="77777777" w:rsidR="00580D91" w:rsidRPr="002D7663" w:rsidRDefault="00580D91" w:rsidP="00580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p>
    <w:p w14:paraId="1188723A" w14:textId="77777777" w:rsidR="00580D91" w:rsidRPr="002D7663" w:rsidRDefault="00580D91" w:rsidP="00580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4"/>
        </w:rPr>
      </w:pPr>
      <w:r w:rsidRPr="002D7663">
        <w:rPr>
          <w:noProof/>
          <w:sz w:val="24"/>
          <w:lang w:eastAsia="de-DE"/>
        </w:rPr>
        <w:drawing>
          <wp:anchor distT="0" distB="0" distL="114300" distR="114300" simplePos="0" relativeHeight="251660288" behindDoc="0" locked="0" layoutInCell="1" allowOverlap="1" wp14:anchorId="1BF8A796" wp14:editId="2D41E0C3">
            <wp:simplePos x="0" y="0"/>
            <wp:positionH relativeFrom="column">
              <wp:posOffset>8255</wp:posOffset>
            </wp:positionH>
            <wp:positionV relativeFrom="paragraph">
              <wp:posOffset>88265</wp:posOffset>
            </wp:positionV>
            <wp:extent cx="287655" cy="268605"/>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7655" cy="268605"/>
                    </a:xfrm>
                    <a:prstGeom prst="rect">
                      <a:avLst/>
                    </a:prstGeom>
                  </pic:spPr>
                </pic:pic>
              </a:graphicData>
            </a:graphic>
          </wp:anchor>
        </w:drawing>
      </w:r>
      <w:r w:rsidRPr="002D7663">
        <w:rPr>
          <w:bCs/>
          <w:sz w:val="24"/>
          <w:lang w:eastAsia="en-US"/>
        </w:rPr>
        <w:t xml:space="preserve">Die Vielfalt der @tonality-facades-Fassadenkeramik von @Leipfinger-Bader wird auf der BAU 2025 </w:t>
      </w:r>
      <w:r w:rsidRPr="002D7663">
        <w:rPr>
          <w:color w:val="000000" w:themeColor="text1"/>
          <w:sz w:val="24"/>
        </w:rPr>
        <w:t xml:space="preserve">präsentiert. Die Fassadenlösungen bieten Architekten maximale kreative Freiheit und erfüllen höchste Qualitätsstandards, auch für kreislauforientierte Bauprojekte. Informationen zu den einzigartigen Designs, innovativer Gießtechnik sowie eine spezifische Projektberatung erhalten Planer und Architekten in Halle A1 an Stand 418. </w:t>
      </w:r>
    </w:p>
    <w:p w14:paraId="3A92C64E" w14:textId="77777777" w:rsidR="00580D91" w:rsidRPr="002D7663" w:rsidRDefault="00580D91" w:rsidP="00580D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p>
    <w:p w14:paraId="39561E5D" w14:textId="0CAE0574" w:rsidR="00F0427F" w:rsidRPr="002D7663" w:rsidRDefault="00580D91" w:rsidP="00022F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2D7663">
        <w:rPr>
          <w:noProof/>
          <w:sz w:val="24"/>
          <w:lang w:eastAsia="de-DE"/>
        </w:rPr>
        <w:drawing>
          <wp:anchor distT="0" distB="0" distL="114300" distR="114300" simplePos="0" relativeHeight="251661312" behindDoc="0" locked="0" layoutInCell="1" allowOverlap="1" wp14:anchorId="53586651" wp14:editId="015A043A">
            <wp:simplePos x="0" y="0"/>
            <wp:positionH relativeFrom="margin">
              <wp:posOffset>-5022</wp:posOffset>
            </wp:positionH>
            <wp:positionV relativeFrom="paragraph">
              <wp:posOffset>49530</wp:posOffset>
            </wp:positionV>
            <wp:extent cx="404696" cy="384460"/>
            <wp:effectExtent l="0" t="0" r="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4696" cy="384460"/>
                    </a:xfrm>
                    <a:prstGeom prst="rect">
                      <a:avLst/>
                    </a:prstGeom>
                  </pic:spPr>
                </pic:pic>
              </a:graphicData>
            </a:graphic>
            <wp14:sizeRelH relativeFrom="page">
              <wp14:pctWidth>0</wp14:pctWidth>
            </wp14:sizeRelH>
            <wp14:sizeRelV relativeFrom="page">
              <wp14:pctHeight>0</wp14:pctHeight>
            </wp14:sizeRelV>
          </wp:anchor>
        </w:drawing>
      </w:r>
      <w:r w:rsidRPr="002D7663">
        <w:rPr>
          <w:bCs/>
          <w:sz w:val="24"/>
          <w:lang w:eastAsia="en-US"/>
        </w:rPr>
        <w:t>BAU 2025: Inspiration für die Fassadengestaltung erhalten Architekten und Planer in Halle A1 an Stand 418. Hier zeigt @leipfingerbader</w:t>
      </w:r>
      <w:r w:rsidRPr="002D7663">
        <w:rPr>
          <w:color w:val="000000" w:themeColor="text1"/>
          <w:sz w:val="24"/>
        </w:rPr>
        <w:t xml:space="preserve"> die Variantenvielfalt mit </w:t>
      </w:r>
      <w:r w:rsidRPr="002D7663">
        <w:rPr>
          <w:bCs/>
          <w:sz w:val="24"/>
          <w:lang w:eastAsia="en-US"/>
        </w:rPr>
        <w:t xml:space="preserve">@tonality.facades-Fassadenkeramik: von der Gießkeramik, über Baguettes bis hin zur individuellen Oberflächen. </w:t>
      </w:r>
    </w:p>
    <w:p w14:paraId="087F2A96" w14:textId="77777777" w:rsidR="00EC3A1E" w:rsidRPr="002D7663" w:rsidRDefault="00EC3A1E" w:rsidP="00F042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037EAAF1" w14:textId="77777777" w:rsidR="00461DD0" w:rsidRPr="002D7663" w:rsidRDefault="00461DD0">
      <w:pPr>
        <w:pStyle w:val="Textkrper"/>
        <w:spacing w:line="360" w:lineRule="auto"/>
        <w:rPr>
          <w:b w:val="0"/>
          <w:i/>
          <w:iCs/>
          <w:color w:val="000000"/>
        </w:rPr>
      </w:pPr>
    </w:p>
    <w:tbl>
      <w:tblPr>
        <w:tblStyle w:val="Tabellenraster"/>
        <w:tblpPr w:leftFromText="141" w:rightFromText="141" w:vertAnchor="text" w:horzAnchor="margin" w:tblpY="4"/>
        <w:tblW w:w="0" w:type="auto"/>
        <w:tblBorders>
          <w:top w:val="none" w:sz="0" w:space="0" w:color="auto"/>
          <w:left w:val="none" w:sz="0" w:space="0" w:color="auto"/>
          <w:bottom w:val="none" w:sz="0" w:space="0" w:color="auto"/>
          <w:right w:val="none" w:sz="0" w:space="0" w:color="auto"/>
        </w:tblBorders>
        <w:shd w:val="clear" w:color="auto" w:fill="D9D9D9"/>
        <w:tblLook w:val="04A0" w:firstRow="1" w:lastRow="0" w:firstColumn="1" w:lastColumn="0" w:noHBand="0" w:noVBand="1"/>
      </w:tblPr>
      <w:tblGrid>
        <w:gridCol w:w="7473"/>
      </w:tblGrid>
      <w:tr w:rsidR="00D478E0" w:rsidRPr="00DF1B2A" w14:paraId="78311E96" w14:textId="77777777">
        <w:tc>
          <w:tcPr>
            <w:tcW w:w="7473" w:type="dxa"/>
            <w:shd w:val="clear" w:color="auto" w:fill="D9D9D9"/>
          </w:tcPr>
          <w:p w14:paraId="649D647D" w14:textId="77777777" w:rsidR="00D478E0" w:rsidRPr="002D7663" w:rsidRDefault="00581060">
            <w:pPr>
              <w:spacing w:line="400" w:lineRule="exact"/>
              <w:jc w:val="both"/>
              <w:rPr>
                <w:b/>
                <w:color w:val="000000"/>
                <w:sz w:val="24"/>
              </w:rPr>
            </w:pPr>
            <w:r w:rsidRPr="002D7663">
              <w:rPr>
                <w:b/>
                <w:color w:val="000000"/>
                <w:sz w:val="24"/>
              </w:rPr>
              <w:t xml:space="preserve">Über die </w:t>
            </w:r>
            <w:proofErr w:type="spellStart"/>
            <w:r w:rsidRPr="002D7663">
              <w:rPr>
                <w:b/>
                <w:color w:val="000000"/>
                <w:sz w:val="24"/>
              </w:rPr>
              <w:t>Leipfinger</w:t>
            </w:r>
            <w:proofErr w:type="spellEnd"/>
            <w:r w:rsidRPr="002D7663">
              <w:rPr>
                <w:b/>
                <w:color w:val="000000"/>
                <w:sz w:val="24"/>
              </w:rPr>
              <w:t>-Bader GmbH:</w:t>
            </w:r>
          </w:p>
          <w:p w14:paraId="052504AD" w14:textId="37ED884E" w:rsidR="00D478E0" w:rsidRPr="00DF1B2A" w:rsidRDefault="00581060">
            <w:pPr>
              <w:spacing w:line="400" w:lineRule="exact"/>
              <w:jc w:val="both"/>
              <w:rPr>
                <w:bCs/>
                <w:color w:val="000000"/>
                <w:sz w:val="24"/>
              </w:rPr>
            </w:pPr>
            <w:proofErr w:type="spellStart"/>
            <w:r w:rsidRPr="002D7663">
              <w:rPr>
                <w:bCs/>
                <w:color w:val="000000"/>
                <w:sz w:val="24"/>
              </w:rPr>
              <w:t>Leipfinger</w:t>
            </w:r>
            <w:proofErr w:type="spellEnd"/>
            <w:r w:rsidRPr="002D7663">
              <w:rPr>
                <w:bCs/>
                <w:color w:val="000000"/>
                <w:sz w:val="24"/>
              </w:rPr>
              <w:t>-Bader ist Marktführer für energieeffiziente und nachhaltige Systemlösungen am Bau und bietet Architekten, Planern und Investoren umfassende Beratungsleistungen. Das Unternehmen setzt als Innovationstreiber konsequent auf Forschung, Entwicklung und Prozessoptimierung. Zum High-End-Produktspektrum für Neubau und Sanierung zählen – neben massiven Mauerziegeln mit integriertem Schall- und Wärmeschutz – auch Recyclingprodukte, wie zum Beispiel der aus recycelten Ziegelresten bestehende Kaltziegel. Hinzu kommen Ziegelmodule und Ziegel-, Lehmziegel- und Stampflehm-Fertigteile für das serielle Bauen, Lehm-</w:t>
            </w:r>
            <w:r w:rsidR="009E4807" w:rsidRPr="002D7663">
              <w:rPr>
                <w:bCs/>
                <w:color w:val="000000"/>
                <w:sz w:val="24"/>
              </w:rPr>
              <w:t>Holz-</w:t>
            </w:r>
            <w:r w:rsidRPr="002D7663">
              <w:rPr>
                <w:bCs/>
                <w:color w:val="000000"/>
                <w:sz w:val="24"/>
              </w:rPr>
              <w:t xml:space="preserve">Massivdecken als Alternative zu Stahlbetondecken, intelligente Lüftungssysteme, ein Rollladenkasten auch aus Holz, Lösungen für die Dachbegrünung, vorgehängte hinterlüftete </w:t>
            </w:r>
            <w:proofErr w:type="spellStart"/>
            <w:r w:rsidR="00171C76" w:rsidRPr="002D7663">
              <w:rPr>
                <w:bCs/>
                <w:color w:val="000000"/>
                <w:sz w:val="24"/>
              </w:rPr>
              <w:t>Tonality</w:t>
            </w:r>
            <w:proofErr w:type="spellEnd"/>
            <w:r w:rsidR="00171C76" w:rsidRPr="002D7663">
              <w:rPr>
                <w:bCs/>
                <w:color w:val="000000"/>
                <w:sz w:val="24"/>
              </w:rPr>
              <w:t>-</w:t>
            </w:r>
            <w:r w:rsidRPr="002D7663">
              <w:rPr>
                <w:bCs/>
                <w:color w:val="000000"/>
                <w:sz w:val="24"/>
              </w:rPr>
              <w:t xml:space="preserve">Keramikfassaden inklusive abgestimmter Unterkonstruktion, Bodensysteme wie der keramische Estrichziegel mit energieeffizienter Heizlösung sowie Lehmplatten für den Innenausbau. Letztere kommen im Holz- und Massivneubau sowie bei der Altbausanierung zum Einsatz – in Form von Trennwänden, </w:t>
            </w:r>
            <w:r w:rsidRPr="002D7663">
              <w:rPr>
                <w:bCs/>
                <w:color w:val="000000"/>
                <w:sz w:val="24"/>
              </w:rPr>
              <w:lastRenderedPageBreak/>
              <w:t>als Innenbeplankung speicherschwacher Außenwände oder beim Dachausbau.</w:t>
            </w:r>
          </w:p>
        </w:tc>
      </w:tr>
    </w:tbl>
    <w:p w14:paraId="6190AD36" w14:textId="77777777" w:rsidR="002F00AE" w:rsidRPr="00DF1B2A" w:rsidRDefault="002F00AE">
      <w:pPr>
        <w:spacing w:line="400" w:lineRule="exact"/>
        <w:rPr>
          <w:color w:val="000000"/>
        </w:rPr>
      </w:pPr>
    </w:p>
    <w:p w14:paraId="0E9C5078" w14:textId="77777777" w:rsidR="002F00AE" w:rsidRPr="00DF1B2A" w:rsidRDefault="002F00AE">
      <w:pPr>
        <w:spacing w:line="400" w:lineRule="exact"/>
        <w:rPr>
          <w:color w:val="000000"/>
        </w:rPr>
      </w:pPr>
    </w:p>
    <w:p w14:paraId="3CFA7423" w14:textId="0651E3C9" w:rsidR="00D478E0" w:rsidRPr="00DF1B2A" w:rsidRDefault="00581060">
      <w:pPr>
        <w:spacing w:line="400" w:lineRule="exact"/>
        <w:rPr>
          <w:color w:val="000000"/>
          <w:sz w:val="24"/>
        </w:rPr>
      </w:pPr>
      <w:r w:rsidRPr="00DF1B2A">
        <w:rPr>
          <w:color w:val="000000"/>
        </w:rPr>
        <w:t>Rückfragen beantwortet gern</w:t>
      </w:r>
    </w:p>
    <w:p w14:paraId="6F4644DE" w14:textId="77777777" w:rsidR="00D478E0" w:rsidRPr="00DF1B2A" w:rsidRDefault="00D478E0">
      <w:pPr>
        <w:spacing w:line="400" w:lineRule="exact"/>
        <w:rPr>
          <w:b/>
          <w:bCs/>
          <w:color w:val="000000"/>
          <w:sz w:val="24"/>
        </w:rPr>
      </w:pPr>
    </w:p>
    <w:p w14:paraId="75CCF6E6" w14:textId="77777777" w:rsidR="00D478E0" w:rsidRPr="00DF1B2A" w:rsidRDefault="00581060">
      <w:pPr>
        <w:ind w:left="3402" w:hanging="3402"/>
        <w:rPr>
          <w:color w:val="000000"/>
        </w:rPr>
      </w:pPr>
      <w:proofErr w:type="spellStart"/>
      <w:r w:rsidRPr="00DF1B2A">
        <w:rPr>
          <w:b/>
          <w:color w:val="000000"/>
          <w:sz w:val="20"/>
        </w:rPr>
        <w:t>Leipfinger</w:t>
      </w:r>
      <w:proofErr w:type="spellEnd"/>
      <w:r w:rsidRPr="00DF1B2A">
        <w:rPr>
          <w:b/>
          <w:color w:val="000000"/>
          <w:sz w:val="20"/>
        </w:rPr>
        <w:t>-Bader</w:t>
      </w:r>
      <w:r w:rsidRPr="00DF1B2A">
        <w:rPr>
          <w:b/>
          <w:color w:val="000000"/>
          <w:sz w:val="20"/>
        </w:rPr>
        <w:tab/>
        <w:t>Kommunikation2B</w:t>
      </w:r>
    </w:p>
    <w:p w14:paraId="5328D84E" w14:textId="77777777" w:rsidR="00D478E0" w:rsidRPr="00DF1B2A" w:rsidRDefault="00581060">
      <w:pPr>
        <w:ind w:left="3402" w:hanging="3402"/>
        <w:rPr>
          <w:color w:val="000000"/>
        </w:rPr>
      </w:pPr>
      <w:r w:rsidRPr="00DF1B2A">
        <w:rPr>
          <w:bCs/>
          <w:color w:val="000000"/>
          <w:sz w:val="20"/>
        </w:rPr>
        <w:t>Caterina Bader</w:t>
      </w:r>
      <w:r w:rsidRPr="00DF1B2A">
        <w:rPr>
          <w:bCs/>
          <w:color w:val="000000"/>
          <w:sz w:val="20"/>
        </w:rPr>
        <w:tab/>
        <w:t>Mareike Wand-</w:t>
      </w:r>
      <w:proofErr w:type="spellStart"/>
      <w:r w:rsidRPr="00DF1B2A">
        <w:rPr>
          <w:bCs/>
          <w:color w:val="000000"/>
          <w:sz w:val="20"/>
        </w:rPr>
        <w:t>Quassowski</w:t>
      </w:r>
      <w:proofErr w:type="spellEnd"/>
    </w:p>
    <w:p w14:paraId="60FF00D3" w14:textId="77777777" w:rsidR="00D478E0" w:rsidRPr="00DF1B2A" w:rsidRDefault="00581060">
      <w:pPr>
        <w:ind w:left="3402" w:hanging="3402"/>
        <w:rPr>
          <w:color w:val="000000"/>
          <w:lang w:val="en-US"/>
        </w:rPr>
      </w:pPr>
      <w:r w:rsidRPr="00DF1B2A">
        <w:rPr>
          <w:bCs/>
          <w:color w:val="000000"/>
          <w:sz w:val="20"/>
          <w:lang w:val="fr-FR"/>
        </w:rPr>
        <w:t>Tel.: 0 87 62 – 73 30</w:t>
      </w:r>
      <w:r w:rsidRPr="00DF1B2A">
        <w:rPr>
          <w:bCs/>
          <w:color w:val="000000"/>
          <w:sz w:val="20"/>
          <w:lang w:val="fr-FR"/>
        </w:rPr>
        <w:tab/>
        <w:t>Tel.: 02 31 – 33 04 93 23</w:t>
      </w:r>
    </w:p>
    <w:p w14:paraId="31CF8C59" w14:textId="77777777" w:rsidR="00D478E0" w:rsidRDefault="00581060">
      <w:pPr>
        <w:ind w:left="3402" w:hanging="3402"/>
        <w:rPr>
          <w:color w:val="000000"/>
          <w:lang w:val="en-GB"/>
        </w:rPr>
      </w:pPr>
      <w:r w:rsidRPr="00DF1B2A">
        <w:rPr>
          <w:color w:val="000000"/>
          <w:sz w:val="20"/>
          <w:lang w:val="fr-FR"/>
        </w:rPr>
        <w:t>Mail: info@leipfinger-bader.de</w:t>
      </w:r>
      <w:r w:rsidRPr="00DF1B2A">
        <w:rPr>
          <w:bCs/>
          <w:color w:val="000000"/>
          <w:sz w:val="20"/>
          <w:lang w:val="fr-FR"/>
        </w:rPr>
        <w:tab/>
      </w:r>
      <w:r w:rsidRPr="00DF1B2A">
        <w:rPr>
          <w:color w:val="000000"/>
          <w:sz w:val="20"/>
          <w:lang w:val="fr-FR"/>
        </w:rPr>
        <w:t>Mail: m.quassowski@kommunikation2b.de</w:t>
      </w:r>
    </w:p>
    <w:sectPr w:rsidR="00D478E0" w:rsidSect="00461DD0">
      <w:footerReference w:type="default" r:id="rId21"/>
      <w:headerReference w:type="first" r:id="rId22"/>
      <w:pgSz w:w="11906" w:h="16838"/>
      <w:pgMar w:top="1247" w:right="2835" w:bottom="851" w:left="1588" w:header="720" w:footer="73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BC1FB1" w14:textId="77777777" w:rsidR="00D64F3D" w:rsidRDefault="00D64F3D">
      <w:r>
        <w:separator/>
      </w:r>
    </w:p>
  </w:endnote>
  <w:endnote w:type="continuationSeparator" w:id="0">
    <w:p w14:paraId="7626858B" w14:textId="77777777" w:rsidR="00D64F3D" w:rsidRDefault="00D64F3D">
      <w:r>
        <w:continuationSeparator/>
      </w:r>
    </w:p>
  </w:endnote>
  <w:endnote w:type="continuationNotice" w:id="1">
    <w:p w14:paraId="69EEE611" w14:textId="77777777" w:rsidR="00D64F3D" w:rsidRDefault="00D64F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EC15A4" w14:textId="77777777" w:rsidR="00D478E0" w:rsidRDefault="00D478E0">
    <w:pPr>
      <w:pStyle w:val="Fuzeile"/>
      <w:rPr>
        <w:sz w:val="16"/>
      </w:rPr>
    </w:pPr>
  </w:p>
  <w:p w14:paraId="2D0723D9" w14:textId="486CF653" w:rsidR="00D478E0" w:rsidRDefault="00581060">
    <w:pPr>
      <w:pStyle w:val="Fuzeile"/>
      <w:rPr>
        <w:sz w:val="16"/>
      </w:rPr>
    </w:pPr>
    <w:r>
      <w:rPr>
        <w:sz w:val="16"/>
      </w:rPr>
      <w:t>24-</w:t>
    </w:r>
    <w:r w:rsidR="00DF344D">
      <w:rPr>
        <w:sz w:val="16"/>
      </w:rPr>
      <w:t>1</w:t>
    </w:r>
    <w:r w:rsidR="00B4692C">
      <w:rPr>
        <w:sz w:val="16"/>
      </w:rPr>
      <w:t>4</w:t>
    </w:r>
    <w:r>
      <w:rPr>
        <w:sz w:val="16"/>
      </w:rPr>
      <w:t xml:space="preserve"> </w:t>
    </w:r>
    <w:r w:rsidR="00B4692C">
      <w:rPr>
        <w:sz w:val="16"/>
      </w:rPr>
      <w:t>TO BAU-Ankündigung</w:t>
    </w:r>
    <w:r>
      <w:rPr>
        <w:sz w:val="16"/>
      </w:rPr>
      <w:tab/>
    </w:r>
    <w:r>
      <w:rPr>
        <w:sz w:val="16"/>
      </w:rPr>
      <w:tab/>
      <w:t xml:space="preserve">Seite </w:t>
    </w:r>
    <w:r>
      <w:rPr>
        <w:sz w:val="16"/>
      </w:rPr>
      <w:fldChar w:fldCharType="begin"/>
    </w:r>
    <w:r>
      <w:rPr>
        <w:sz w:val="16"/>
      </w:rPr>
      <w:instrText xml:space="preserve"> PAGE \* ARABIC </w:instrText>
    </w:r>
    <w:r>
      <w:rPr>
        <w:sz w:val="16"/>
      </w:rPr>
      <w:fldChar w:fldCharType="separate"/>
    </w:r>
    <w:r>
      <w:rPr>
        <w:noProof/>
        <w:sz w:val="16"/>
      </w:rPr>
      <w:t>6</w:t>
    </w:r>
    <w:r>
      <w:rPr>
        <w:sz w:val="16"/>
      </w:rPr>
      <w:fldChar w:fldCharType="end"/>
    </w:r>
    <w:r>
      <w:rPr>
        <w:sz w:val="16"/>
      </w:rPr>
      <w:t xml:space="preserve"> von </w:t>
    </w:r>
    <w:r>
      <w:rPr>
        <w:rStyle w:val="Seitenzahl"/>
        <w:sz w:val="16"/>
      </w:rPr>
      <w:fldChar w:fldCharType="begin"/>
    </w:r>
    <w:r>
      <w:rPr>
        <w:rStyle w:val="Seitenzahl"/>
        <w:sz w:val="16"/>
      </w:rPr>
      <w:instrText xml:space="preserve"> NUMPAGES \* ARABIC </w:instrText>
    </w:r>
    <w:r>
      <w:rPr>
        <w:rStyle w:val="Seitenzahl"/>
        <w:sz w:val="16"/>
      </w:rPr>
      <w:fldChar w:fldCharType="separate"/>
    </w:r>
    <w:r>
      <w:rPr>
        <w:rStyle w:val="Seitenzahl"/>
        <w:noProof/>
        <w:sz w:val="16"/>
      </w:rPr>
      <w:t>6</w:t>
    </w:r>
    <w:r>
      <w:rPr>
        <w:rStyle w:val="Seitenzah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0203C8" w14:textId="77777777" w:rsidR="00D64F3D" w:rsidRDefault="00D64F3D">
      <w:r>
        <w:separator/>
      </w:r>
    </w:p>
  </w:footnote>
  <w:footnote w:type="continuationSeparator" w:id="0">
    <w:p w14:paraId="6178DCF5" w14:textId="77777777" w:rsidR="00D64F3D" w:rsidRDefault="00D64F3D">
      <w:r>
        <w:continuationSeparator/>
      </w:r>
    </w:p>
  </w:footnote>
  <w:footnote w:type="continuationNotice" w:id="1">
    <w:p w14:paraId="3EF8EF78" w14:textId="77777777" w:rsidR="00D64F3D" w:rsidRDefault="00D64F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832A9D" w14:textId="77777777" w:rsidR="00D478E0" w:rsidRDefault="00581060">
    <w:pPr>
      <w:pStyle w:val="Kopfzeile"/>
    </w:pPr>
    <w:r>
      <w:rPr>
        <w:noProof/>
      </w:rPr>
      <w:drawing>
        <wp:anchor distT="0" distB="0" distL="114300" distR="114300" simplePos="0" relativeHeight="251658240" behindDoc="1" locked="0" layoutInCell="1" allowOverlap="1" wp14:anchorId="602E2F7C" wp14:editId="66E09896">
          <wp:simplePos x="0" y="0"/>
          <wp:positionH relativeFrom="column">
            <wp:posOffset>4265930</wp:posOffset>
          </wp:positionH>
          <wp:positionV relativeFrom="paragraph">
            <wp:posOffset>-211667</wp:posOffset>
          </wp:positionV>
          <wp:extent cx="1955800" cy="606022"/>
          <wp:effectExtent l="0" t="0" r="6350" b="3810"/>
          <wp:wrapTight wrapText="bothSides">
            <wp:wrapPolygon edited="0">
              <wp:start x="0" y="0"/>
              <wp:lineTo x="0" y="21057"/>
              <wp:lineTo x="21460" y="21057"/>
              <wp:lineTo x="21460" y="0"/>
              <wp:lineTo x="0" y="0"/>
            </wp:wrapPolygon>
          </wp:wrapTight>
          <wp:docPr id="4097" name="Grafik 7738319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Grafik 773831917"/>
                  <pic:cNvPicPr/>
                </pic:nvPicPr>
                <pic:blipFill>
                  <a:blip r:embed="rId1" cstate="print"/>
                  <a:srcRect/>
                  <a:stretch/>
                </pic:blipFill>
                <pic:spPr>
                  <a:xfrm>
                    <a:off x="0" y="0"/>
                    <a:ext cx="1955800" cy="606022"/>
                  </a:xfrm>
                  <a:prstGeom prst="rect">
                    <a:avLst/>
                  </a:prstGeom>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A0905718"/>
    <w:lvl w:ilvl="0" w:tplc="A2DA2910">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15:restartNumberingAfterBreak="0">
    <w:nsid w:val="00000002"/>
    <w:multiLevelType w:val="hybridMultilevel"/>
    <w:tmpl w:val="D590852C"/>
    <w:lvl w:ilvl="0" w:tplc="AAE6DEA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00000003"/>
    <w:multiLevelType w:val="hybridMultilevel"/>
    <w:tmpl w:val="09988354"/>
    <w:lvl w:ilvl="0" w:tplc="1F847306">
      <w:start w:val="1"/>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00000004"/>
    <w:multiLevelType w:val="hybridMultilevel"/>
    <w:tmpl w:val="394EC696"/>
    <w:lvl w:ilvl="0" w:tplc="44EC98E0">
      <w:start w:val="23"/>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00000005"/>
    <w:multiLevelType w:val="hybridMultilevel"/>
    <w:tmpl w:val="739CCA76"/>
    <w:lvl w:ilvl="0" w:tplc="0F5C78E6">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0000006"/>
    <w:multiLevelType w:val="hybridMultilevel"/>
    <w:tmpl w:val="401ABAC4"/>
    <w:lvl w:ilvl="0" w:tplc="867E069E">
      <w:start w:val="4"/>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15:restartNumberingAfterBreak="0">
    <w:nsid w:val="00000007"/>
    <w:multiLevelType w:val="hybridMultilevel"/>
    <w:tmpl w:val="E938B150"/>
    <w:lvl w:ilvl="0" w:tplc="A402858C">
      <w:start w:val="1"/>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00000008"/>
    <w:multiLevelType w:val="hybridMultilevel"/>
    <w:tmpl w:val="ACAA7E2C"/>
    <w:lvl w:ilvl="0" w:tplc="DC564C4E">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 w15:restartNumberingAfterBreak="0">
    <w:nsid w:val="00000009"/>
    <w:multiLevelType w:val="hybridMultilevel"/>
    <w:tmpl w:val="E05E2976"/>
    <w:lvl w:ilvl="0" w:tplc="1160EF3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15:restartNumberingAfterBreak="0">
    <w:nsid w:val="0000000A"/>
    <w:multiLevelType w:val="hybridMultilevel"/>
    <w:tmpl w:val="FEF6C1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0000000B"/>
    <w:multiLevelType w:val="hybridMultilevel"/>
    <w:tmpl w:val="FC64436C"/>
    <w:lvl w:ilvl="0" w:tplc="95C2DF16">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 w15:restartNumberingAfterBreak="0">
    <w:nsid w:val="0000000C"/>
    <w:multiLevelType w:val="hybridMultilevel"/>
    <w:tmpl w:val="061CE216"/>
    <w:lvl w:ilvl="0" w:tplc="B8CE3A68">
      <w:start w:val="4"/>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0000000D"/>
    <w:multiLevelType w:val="hybridMultilevel"/>
    <w:tmpl w:val="9E547946"/>
    <w:lvl w:ilvl="0" w:tplc="DED65B9A">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302739F"/>
    <w:multiLevelType w:val="hybridMultilevel"/>
    <w:tmpl w:val="C1A69B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4727ED7"/>
    <w:multiLevelType w:val="multilevel"/>
    <w:tmpl w:val="00000001"/>
    <w:lvl w:ilvl="0">
      <w:start w:val="1"/>
      <w:numFmt w:val="none"/>
      <w:pStyle w:val="berschrift1"/>
      <w:suff w:val="nothing"/>
      <w:lvlText w:val=""/>
      <w:lvlJc w:val="left"/>
      <w:pPr>
        <w:tabs>
          <w:tab w:val="left" w:pos="0"/>
        </w:tabs>
        <w:ind w:left="0" w:firstLine="0"/>
      </w:pPr>
    </w:lvl>
    <w:lvl w:ilvl="1">
      <w:start w:val="1"/>
      <w:numFmt w:val="none"/>
      <w:pStyle w:val="berschrift2"/>
      <w:suff w:val="nothing"/>
      <w:lvlText w:val=""/>
      <w:lvlJc w:val="left"/>
      <w:pPr>
        <w:tabs>
          <w:tab w:val="left" w:pos="0"/>
        </w:tabs>
        <w:ind w:left="0" w:firstLine="0"/>
      </w:pPr>
    </w:lvl>
    <w:lvl w:ilvl="2">
      <w:start w:val="1"/>
      <w:numFmt w:val="none"/>
      <w:pStyle w:val="berschrift3"/>
      <w:suff w:val="nothing"/>
      <w:lvlText w:val=""/>
      <w:lvlJc w:val="left"/>
      <w:pPr>
        <w:tabs>
          <w:tab w:val="left" w:pos="0"/>
        </w:tabs>
        <w:ind w:left="0" w:firstLine="0"/>
      </w:pPr>
    </w:lvl>
    <w:lvl w:ilvl="3">
      <w:start w:val="1"/>
      <w:numFmt w:val="none"/>
      <w:pStyle w:val="berschrift4"/>
      <w:suff w:val="nothing"/>
      <w:lvlText w:val=""/>
      <w:lvlJc w:val="left"/>
      <w:pPr>
        <w:tabs>
          <w:tab w:val="left" w:pos="0"/>
        </w:tabs>
        <w:ind w:left="0" w:firstLine="0"/>
      </w:pPr>
    </w:lvl>
    <w:lvl w:ilvl="4">
      <w:start w:val="1"/>
      <w:numFmt w:val="none"/>
      <w:pStyle w:val="berschrift5"/>
      <w:suff w:val="nothing"/>
      <w:lvlText w:val=""/>
      <w:lvlJc w:val="left"/>
      <w:pPr>
        <w:tabs>
          <w:tab w:val="left" w:pos="0"/>
        </w:tabs>
        <w:ind w:left="0" w:firstLine="0"/>
      </w:pPr>
    </w:lvl>
    <w:lvl w:ilvl="5">
      <w:start w:val="1"/>
      <w:numFmt w:val="none"/>
      <w:pStyle w:val="berschrift6"/>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num w:numId="1" w16cid:durableId="1070468813">
    <w:abstractNumId w:val="14"/>
  </w:num>
  <w:num w:numId="2" w16cid:durableId="1727142154">
    <w:abstractNumId w:val="4"/>
  </w:num>
  <w:num w:numId="3" w16cid:durableId="699403378">
    <w:abstractNumId w:val="12"/>
  </w:num>
  <w:num w:numId="4" w16cid:durableId="1758863766">
    <w:abstractNumId w:val="9"/>
  </w:num>
  <w:num w:numId="5" w16cid:durableId="835875577">
    <w:abstractNumId w:val="10"/>
  </w:num>
  <w:num w:numId="6" w16cid:durableId="472526574">
    <w:abstractNumId w:val="8"/>
  </w:num>
  <w:num w:numId="7" w16cid:durableId="1308053973">
    <w:abstractNumId w:val="7"/>
  </w:num>
  <w:num w:numId="8" w16cid:durableId="20668453">
    <w:abstractNumId w:val="1"/>
  </w:num>
  <w:num w:numId="9" w16cid:durableId="1327317028">
    <w:abstractNumId w:val="0"/>
  </w:num>
  <w:num w:numId="10" w16cid:durableId="1009405677">
    <w:abstractNumId w:val="3"/>
  </w:num>
  <w:num w:numId="11" w16cid:durableId="2078085752">
    <w:abstractNumId w:val="6"/>
  </w:num>
  <w:num w:numId="12" w16cid:durableId="981353140">
    <w:abstractNumId w:val="2"/>
  </w:num>
  <w:num w:numId="13" w16cid:durableId="704453674">
    <w:abstractNumId w:val="11"/>
  </w:num>
  <w:num w:numId="14" w16cid:durableId="892689746">
    <w:abstractNumId w:val="5"/>
  </w:num>
  <w:num w:numId="15" w16cid:durableId="120602420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4"/>
  <w:displayBackgroundShape/>
  <w:embedSystemFonts/>
  <w:proofState w:spelling="clean"/>
  <w:defaultTabStop w:val="708"/>
  <w:hyphenationZone w:val="425"/>
  <w:defaultTableStyle w:val="NormaleTabel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8E0"/>
    <w:rsid w:val="00004888"/>
    <w:rsid w:val="00011B00"/>
    <w:rsid w:val="00022372"/>
    <w:rsid w:val="00022FF3"/>
    <w:rsid w:val="00030639"/>
    <w:rsid w:val="00031681"/>
    <w:rsid w:val="000470FF"/>
    <w:rsid w:val="00050EB4"/>
    <w:rsid w:val="0005125F"/>
    <w:rsid w:val="00051B0F"/>
    <w:rsid w:val="00062263"/>
    <w:rsid w:val="00062C74"/>
    <w:rsid w:val="00070F4D"/>
    <w:rsid w:val="000733C4"/>
    <w:rsid w:val="00095446"/>
    <w:rsid w:val="00095B46"/>
    <w:rsid w:val="00095DA8"/>
    <w:rsid w:val="000B3692"/>
    <w:rsid w:val="000B46A6"/>
    <w:rsid w:val="000C0E32"/>
    <w:rsid w:val="000D2845"/>
    <w:rsid w:val="000D6B95"/>
    <w:rsid w:val="000E11F1"/>
    <w:rsid w:val="000E2A97"/>
    <w:rsid w:val="000E331F"/>
    <w:rsid w:val="0010695A"/>
    <w:rsid w:val="00112B9E"/>
    <w:rsid w:val="001326FB"/>
    <w:rsid w:val="00140A97"/>
    <w:rsid w:val="00160F64"/>
    <w:rsid w:val="0016197F"/>
    <w:rsid w:val="001626E0"/>
    <w:rsid w:val="0016381C"/>
    <w:rsid w:val="00166B08"/>
    <w:rsid w:val="0016713A"/>
    <w:rsid w:val="00171518"/>
    <w:rsid w:val="00171C76"/>
    <w:rsid w:val="00176608"/>
    <w:rsid w:val="001967F8"/>
    <w:rsid w:val="001A048D"/>
    <w:rsid w:val="001D17D9"/>
    <w:rsid w:val="001D4B46"/>
    <w:rsid w:val="001D77A7"/>
    <w:rsid w:val="001D7D7D"/>
    <w:rsid w:val="001E29AE"/>
    <w:rsid w:val="001F62BA"/>
    <w:rsid w:val="002041EC"/>
    <w:rsid w:val="00217748"/>
    <w:rsid w:val="00226070"/>
    <w:rsid w:val="002305E5"/>
    <w:rsid w:val="002420CB"/>
    <w:rsid w:val="00244B3D"/>
    <w:rsid w:val="00260D40"/>
    <w:rsid w:val="00267BDA"/>
    <w:rsid w:val="00273C14"/>
    <w:rsid w:val="002866C4"/>
    <w:rsid w:val="002A15A7"/>
    <w:rsid w:val="002A3668"/>
    <w:rsid w:val="002B51C3"/>
    <w:rsid w:val="002C652A"/>
    <w:rsid w:val="002D41EB"/>
    <w:rsid w:val="002D4F4E"/>
    <w:rsid w:val="002D5BBD"/>
    <w:rsid w:val="002D7663"/>
    <w:rsid w:val="002E1265"/>
    <w:rsid w:val="002F00AE"/>
    <w:rsid w:val="002F128C"/>
    <w:rsid w:val="002F72D1"/>
    <w:rsid w:val="00302C44"/>
    <w:rsid w:val="00316B3F"/>
    <w:rsid w:val="0034202C"/>
    <w:rsid w:val="00362174"/>
    <w:rsid w:val="0036540D"/>
    <w:rsid w:val="00370715"/>
    <w:rsid w:val="003747E0"/>
    <w:rsid w:val="00376472"/>
    <w:rsid w:val="003810DB"/>
    <w:rsid w:val="00382D0B"/>
    <w:rsid w:val="00391E61"/>
    <w:rsid w:val="003A5990"/>
    <w:rsid w:val="003A6FFA"/>
    <w:rsid w:val="003A7BFF"/>
    <w:rsid w:val="003A7DD1"/>
    <w:rsid w:val="003B08A9"/>
    <w:rsid w:val="003B1173"/>
    <w:rsid w:val="003B7F04"/>
    <w:rsid w:val="003C2DC5"/>
    <w:rsid w:val="003C5390"/>
    <w:rsid w:val="003D0D9C"/>
    <w:rsid w:val="003D2E17"/>
    <w:rsid w:val="003E1173"/>
    <w:rsid w:val="003E3974"/>
    <w:rsid w:val="003E4DA0"/>
    <w:rsid w:val="003E502C"/>
    <w:rsid w:val="003E5FE4"/>
    <w:rsid w:val="003F7710"/>
    <w:rsid w:val="0040495E"/>
    <w:rsid w:val="00410554"/>
    <w:rsid w:val="0042283C"/>
    <w:rsid w:val="00423C66"/>
    <w:rsid w:val="00431809"/>
    <w:rsid w:val="00444423"/>
    <w:rsid w:val="00453A6F"/>
    <w:rsid w:val="00456E61"/>
    <w:rsid w:val="00461DD0"/>
    <w:rsid w:val="00476DCF"/>
    <w:rsid w:val="00477057"/>
    <w:rsid w:val="00485B7A"/>
    <w:rsid w:val="00491074"/>
    <w:rsid w:val="004A65A6"/>
    <w:rsid w:val="004A6AA5"/>
    <w:rsid w:val="004B1C19"/>
    <w:rsid w:val="004B3BF2"/>
    <w:rsid w:val="004C2DA1"/>
    <w:rsid w:val="004D05E5"/>
    <w:rsid w:val="004D1234"/>
    <w:rsid w:val="004D223A"/>
    <w:rsid w:val="004D561F"/>
    <w:rsid w:val="004D5A18"/>
    <w:rsid w:val="004F6994"/>
    <w:rsid w:val="00503C7C"/>
    <w:rsid w:val="00505044"/>
    <w:rsid w:val="0050628F"/>
    <w:rsid w:val="00511ACC"/>
    <w:rsid w:val="00522DFE"/>
    <w:rsid w:val="005307E6"/>
    <w:rsid w:val="00532FA1"/>
    <w:rsid w:val="005437A2"/>
    <w:rsid w:val="0056269F"/>
    <w:rsid w:val="00567A4C"/>
    <w:rsid w:val="00580D91"/>
    <w:rsid w:val="00581060"/>
    <w:rsid w:val="005823BA"/>
    <w:rsid w:val="00593930"/>
    <w:rsid w:val="00594A77"/>
    <w:rsid w:val="00594AE4"/>
    <w:rsid w:val="005969F0"/>
    <w:rsid w:val="00597DDC"/>
    <w:rsid w:val="005A1199"/>
    <w:rsid w:val="005A2061"/>
    <w:rsid w:val="005B6C42"/>
    <w:rsid w:val="005C0D87"/>
    <w:rsid w:val="005D3D31"/>
    <w:rsid w:val="005E6F96"/>
    <w:rsid w:val="005F0461"/>
    <w:rsid w:val="005F376A"/>
    <w:rsid w:val="005F62F4"/>
    <w:rsid w:val="00600C56"/>
    <w:rsid w:val="006034BE"/>
    <w:rsid w:val="00611085"/>
    <w:rsid w:val="00630B37"/>
    <w:rsid w:val="006410DB"/>
    <w:rsid w:val="00655327"/>
    <w:rsid w:val="006711A7"/>
    <w:rsid w:val="00691CBC"/>
    <w:rsid w:val="006971BA"/>
    <w:rsid w:val="006A609F"/>
    <w:rsid w:val="006A78D7"/>
    <w:rsid w:val="006B6959"/>
    <w:rsid w:val="006D57DC"/>
    <w:rsid w:val="006E2AD7"/>
    <w:rsid w:val="006E5268"/>
    <w:rsid w:val="006F20A2"/>
    <w:rsid w:val="006F74A7"/>
    <w:rsid w:val="00715BF7"/>
    <w:rsid w:val="00720244"/>
    <w:rsid w:val="00723094"/>
    <w:rsid w:val="00723685"/>
    <w:rsid w:val="00725F21"/>
    <w:rsid w:val="007263F8"/>
    <w:rsid w:val="00733220"/>
    <w:rsid w:val="0073623E"/>
    <w:rsid w:val="007516DB"/>
    <w:rsid w:val="007518F6"/>
    <w:rsid w:val="00751F56"/>
    <w:rsid w:val="007658AE"/>
    <w:rsid w:val="0077023B"/>
    <w:rsid w:val="0077435D"/>
    <w:rsid w:val="00790797"/>
    <w:rsid w:val="0079692C"/>
    <w:rsid w:val="007A24A7"/>
    <w:rsid w:val="007A2FB9"/>
    <w:rsid w:val="007A500A"/>
    <w:rsid w:val="007B3D9D"/>
    <w:rsid w:val="007B7CB0"/>
    <w:rsid w:val="007C1E02"/>
    <w:rsid w:val="007C3763"/>
    <w:rsid w:val="007D0B56"/>
    <w:rsid w:val="0080751D"/>
    <w:rsid w:val="00810070"/>
    <w:rsid w:val="008335CB"/>
    <w:rsid w:val="00845ACE"/>
    <w:rsid w:val="00847E61"/>
    <w:rsid w:val="008532B3"/>
    <w:rsid w:val="008606D8"/>
    <w:rsid w:val="008718FA"/>
    <w:rsid w:val="008762B4"/>
    <w:rsid w:val="00883234"/>
    <w:rsid w:val="00884E57"/>
    <w:rsid w:val="00896AAF"/>
    <w:rsid w:val="008A10C9"/>
    <w:rsid w:val="008B0CF9"/>
    <w:rsid w:val="008C44F3"/>
    <w:rsid w:val="008D02DB"/>
    <w:rsid w:val="008D1681"/>
    <w:rsid w:val="008D3263"/>
    <w:rsid w:val="008E497B"/>
    <w:rsid w:val="00901872"/>
    <w:rsid w:val="009079A1"/>
    <w:rsid w:val="00917D16"/>
    <w:rsid w:val="0092248D"/>
    <w:rsid w:val="009238FE"/>
    <w:rsid w:val="009447FC"/>
    <w:rsid w:val="00945FBE"/>
    <w:rsid w:val="00950763"/>
    <w:rsid w:val="00951585"/>
    <w:rsid w:val="00956683"/>
    <w:rsid w:val="009850ED"/>
    <w:rsid w:val="00991CB3"/>
    <w:rsid w:val="009929F5"/>
    <w:rsid w:val="009C428D"/>
    <w:rsid w:val="009D1E94"/>
    <w:rsid w:val="009E01C2"/>
    <w:rsid w:val="009E3B56"/>
    <w:rsid w:val="009E4807"/>
    <w:rsid w:val="009F724B"/>
    <w:rsid w:val="00A26D2B"/>
    <w:rsid w:val="00A26D8C"/>
    <w:rsid w:val="00A32DE8"/>
    <w:rsid w:val="00A3370A"/>
    <w:rsid w:val="00A33BB2"/>
    <w:rsid w:val="00A372CD"/>
    <w:rsid w:val="00A522C4"/>
    <w:rsid w:val="00A540CB"/>
    <w:rsid w:val="00A7011E"/>
    <w:rsid w:val="00AB03FD"/>
    <w:rsid w:val="00AD0AEA"/>
    <w:rsid w:val="00AD79E4"/>
    <w:rsid w:val="00AE3BB6"/>
    <w:rsid w:val="00AE721B"/>
    <w:rsid w:val="00B05BCD"/>
    <w:rsid w:val="00B119E0"/>
    <w:rsid w:val="00B131B6"/>
    <w:rsid w:val="00B20A3F"/>
    <w:rsid w:val="00B213F5"/>
    <w:rsid w:val="00B44FF9"/>
    <w:rsid w:val="00B468D0"/>
    <w:rsid w:val="00B4692C"/>
    <w:rsid w:val="00B511CD"/>
    <w:rsid w:val="00B70D88"/>
    <w:rsid w:val="00B75371"/>
    <w:rsid w:val="00B76E99"/>
    <w:rsid w:val="00B80F29"/>
    <w:rsid w:val="00B817B0"/>
    <w:rsid w:val="00B947B5"/>
    <w:rsid w:val="00BA0022"/>
    <w:rsid w:val="00BA11AB"/>
    <w:rsid w:val="00BA2365"/>
    <w:rsid w:val="00BA7F9E"/>
    <w:rsid w:val="00BB4F0C"/>
    <w:rsid w:val="00BD0069"/>
    <w:rsid w:val="00BD1D4C"/>
    <w:rsid w:val="00BD55FE"/>
    <w:rsid w:val="00BE1FA9"/>
    <w:rsid w:val="00BF37A8"/>
    <w:rsid w:val="00BF3EDA"/>
    <w:rsid w:val="00C02F63"/>
    <w:rsid w:val="00C1502F"/>
    <w:rsid w:val="00C170F2"/>
    <w:rsid w:val="00C31C96"/>
    <w:rsid w:val="00C407CA"/>
    <w:rsid w:val="00C432FF"/>
    <w:rsid w:val="00C54922"/>
    <w:rsid w:val="00C568DF"/>
    <w:rsid w:val="00C73987"/>
    <w:rsid w:val="00C73A15"/>
    <w:rsid w:val="00C83738"/>
    <w:rsid w:val="00C83B3B"/>
    <w:rsid w:val="00CA081E"/>
    <w:rsid w:val="00CA22B1"/>
    <w:rsid w:val="00CA545F"/>
    <w:rsid w:val="00CD0DC4"/>
    <w:rsid w:val="00CD2388"/>
    <w:rsid w:val="00CD3266"/>
    <w:rsid w:val="00CD5F1D"/>
    <w:rsid w:val="00CD7BFE"/>
    <w:rsid w:val="00CE38A4"/>
    <w:rsid w:val="00CE60EB"/>
    <w:rsid w:val="00D006DC"/>
    <w:rsid w:val="00D14FB7"/>
    <w:rsid w:val="00D17D7B"/>
    <w:rsid w:val="00D45A4A"/>
    <w:rsid w:val="00D46046"/>
    <w:rsid w:val="00D478E0"/>
    <w:rsid w:val="00D51E6A"/>
    <w:rsid w:val="00D61B38"/>
    <w:rsid w:val="00D64F3D"/>
    <w:rsid w:val="00D64FA4"/>
    <w:rsid w:val="00D704E9"/>
    <w:rsid w:val="00D8019B"/>
    <w:rsid w:val="00D9620A"/>
    <w:rsid w:val="00D9766A"/>
    <w:rsid w:val="00DA7C10"/>
    <w:rsid w:val="00DA7FF6"/>
    <w:rsid w:val="00DC10C0"/>
    <w:rsid w:val="00DC5D3E"/>
    <w:rsid w:val="00DC6289"/>
    <w:rsid w:val="00DC7E4E"/>
    <w:rsid w:val="00DD0B0A"/>
    <w:rsid w:val="00DD3917"/>
    <w:rsid w:val="00DE7B0D"/>
    <w:rsid w:val="00DF1B2A"/>
    <w:rsid w:val="00DF344D"/>
    <w:rsid w:val="00DF7E83"/>
    <w:rsid w:val="00E02255"/>
    <w:rsid w:val="00E02D22"/>
    <w:rsid w:val="00E073AA"/>
    <w:rsid w:val="00E31634"/>
    <w:rsid w:val="00E341F6"/>
    <w:rsid w:val="00E4519C"/>
    <w:rsid w:val="00E47EA6"/>
    <w:rsid w:val="00E5102E"/>
    <w:rsid w:val="00E53271"/>
    <w:rsid w:val="00E7658F"/>
    <w:rsid w:val="00E81B70"/>
    <w:rsid w:val="00E97793"/>
    <w:rsid w:val="00E97EAB"/>
    <w:rsid w:val="00EC34FF"/>
    <w:rsid w:val="00EC3A1E"/>
    <w:rsid w:val="00EC5A12"/>
    <w:rsid w:val="00EC6980"/>
    <w:rsid w:val="00ED25D2"/>
    <w:rsid w:val="00EE52E6"/>
    <w:rsid w:val="00EF5846"/>
    <w:rsid w:val="00F0143A"/>
    <w:rsid w:val="00F0427F"/>
    <w:rsid w:val="00F20AA8"/>
    <w:rsid w:val="00F218C2"/>
    <w:rsid w:val="00F2262B"/>
    <w:rsid w:val="00F30FBD"/>
    <w:rsid w:val="00F32CF9"/>
    <w:rsid w:val="00F37F33"/>
    <w:rsid w:val="00F53E54"/>
    <w:rsid w:val="00F7028A"/>
    <w:rsid w:val="00F725E3"/>
    <w:rsid w:val="00F92FCD"/>
    <w:rsid w:val="00F96A34"/>
    <w:rsid w:val="00FA6C21"/>
    <w:rsid w:val="00FA7864"/>
    <w:rsid w:val="00FE47DF"/>
    <w:rsid w:val="00FE7FC5"/>
    <w:rsid w:val="00FF32C3"/>
    <w:rsid w:val="00FF331D"/>
    <w:rsid w:val="00FF449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40172A14"/>
  <w15:docId w15:val="{C2553FBB-5C2A-4192-B6BC-81E98388F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pPr>
    <w:rPr>
      <w:rFonts w:ascii="Arial" w:hAnsi="Arial" w:cs="Arial"/>
      <w:sz w:val="22"/>
      <w:szCs w:val="24"/>
      <w:lang w:eastAsia="zh-CN"/>
    </w:rPr>
  </w:style>
  <w:style w:type="paragraph" w:styleId="berschrift1">
    <w:name w:val="heading 1"/>
    <w:basedOn w:val="Standard"/>
    <w:next w:val="Standard"/>
    <w:uiPriority w:val="9"/>
    <w:qFormat/>
    <w:pPr>
      <w:keepNext/>
      <w:numPr>
        <w:numId w:val="1"/>
      </w:numPr>
      <w:spacing w:line="360" w:lineRule="atLeast"/>
      <w:jc w:val="both"/>
      <w:outlineLvl w:val="0"/>
    </w:pPr>
    <w:rPr>
      <w:b/>
      <w:bCs/>
      <w:sz w:val="40"/>
    </w:rPr>
  </w:style>
  <w:style w:type="paragraph" w:styleId="berschrift2">
    <w:name w:val="heading 2"/>
    <w:basedOn w:val="Standard"/>
    <w:next w:val="Standard"/>
    <w:uiPriority w:val="9"/>
    <w:semiHidden/>
    <w:unhideWhenUsed/>
    <w:qFormat/>
    <w:pPr>
      <w:keepNext/>
      <w:numPr>
        <w:ilvl w:val="1"/>
        <w:numId w:val="1"/>
      </w:numPr>
      <w:spacing w:line="360" w:lineRule="atLeast"/>
      <w:jc w:val="both"/>
      <w:outlineLvl w:val="1"/>
    </w:pPr>
    <w:rPr>
      <w:sz w:val="28"/>
    </w:rPr>
  </w:style>
  <w:style w:type="paragraph" w:styleId="berschrift3">
    <w:name w:val="heading 3"/>
    <w:basedOn w:val="Standard"/>
    <w:next w:val="Standard"/>
    <w:uiPriority w:val="9"/>
    <w:semiHidden/>
    <w:unhideWhenUsed/>
    <w:qFormat/>
    <w:pPr>
      <w:keepNext/>
      <w:numPr>
        <w:ilvl w:val="2"/>
        <w:numId w:val="1"/>
      </w:numPr>
      <w:spacing w:line="360" w:lineRule="atLeast"/>
      <w:jc w:val="both"/>
      <w:outlineLvl w:val="2"/>
    </w:pPr>
    <w:rPr>
      <w:b/>
      <w:bCs/>
      <w:sz w:val="24"/>
    </w:rPr>
  </w:style>
  <w:style w:type="paragraph" w:styleId="berschrift4">
    <w:name w:val="heading 4"/>
    <w:basedOn w:val="Standard"/>
    <w:next w:val="Standard"/>
    <w:uiPriority w:val="9"/>
    <w:semiHidden/>
    <w:unhideWhenUsed/>
    <w:qFormat/>
    <w:pPr>
      <w:keepNext/>
      <w:numPr>
        <w:ilvl w:val="3"/>
        <w:numId w:val="1"/>
      </w:numPr>
      <w:spacing w:line="360" w:lineRule="atLeast"/>
      <w:jc w:val="right"/>
      <w:outlineLvl w:val="3"/>
    </w:pPr>
    <w:rPr>
      <w:i/>
      <w:iCs/>
      <w:sz w:val="24"/>
    </w:rPr>
  </w:style>
  <w:style w:type="paragraph" w:styleId="berschrift5">
    <w:name w:val="heading 5"/>
    <w:basedOn w:val="Standard"/>
    <w:next w:val="Standard"/>
    <w:uiPriority w:val="9"/>
    <w:semiHidden/>
    <w:unhideWhenUsed/>
    <w:qFormat/>
    <w:pPr>
      <w:keepNext/>
      <w:numPr>
        <w:ilvl w:val="4"/>
        <w:numId w:val="1"/>
      </w:numPr>
      <w:spacing w:line="400" w:lineRule="exact"/>
      <w:outlineLvl w:val="4"/>
    </w:pPr>
    <w:rPr>
      <w:b/>
      <w:bCs/>
      <w:sz w:val="20"/>
    </w:rPr>
  </w:style>
  <w:style w:type="paragraph" w:styleId="berschrift6">
    <w:name w:val="heading 6"/>
    <w:basedOn w:val="Standard"/>
    <w:next w:val="Standard"/>
    <w:link w:val="berschrift6Zchn"/>
    <w:uiPriority w:val="9"/>
    <w:semiHidden/>
    <w:unhideWhenUsed/>
    <w:qFormat/>
    <w:pPr>
      <w:keepNext/>
      <w:numPr>
        <w:ilvl w:val="5"/>
        <w:numId w:val="1"/>
      </w:numPr>
      <w:spacing w:line="400" w:lineRule="exact"/>
      <w:outlineLvl w:val="5"/>
    </w:pPr>
    <w:rPr>
      <w:b/>
      <w:bCs/>
      <w:sz w:val="24"/>
    </w:rPr>
  </w:style>
  <w:style w:type="paragraph" w:styleId="berschrift7">
    <w:name w:val="heading 7"/>
    <w:basedOn w:val="Standard"/>
    <w:next w:val="Standard"/>
    <w:qFormat/>
    <w:pPr>
      <w:keepNext/>
      <w:ind w:left="3402" w:hanging="3402"/>
      <w:outlineLvl w:val="6"/>
    </w:pPr>
    <w:rPr>
      <w:b/>
      <w:sz w:val="20"/>
      <w:lang w:val="en-GB"/>
    </w:rPr>
  </w:style>
  <w:style w:type="paragraph" w:styleId="berschrift8">
    <w:name w:val="heading 8"/>
    <w:basedOn w:val="Standard"/>
    <w:next w:val="Standard"/>
    <w:qFormat/>
    <w:pPr>
      <w:keepNext/>
      <w:spacing w:line="400" w:lineRule="exact"/>
      <w:outlineLvl w:val="7"/>
    </w:pPr>
    <w:rPr>
      <w:b/>
      <w:bCs/>
      <w:sz w:val="24"/>
      <w:u w:val="single"/>
    </w:rPr>
  </w:style>
  <w:style w:type="paragraph" w:styleId="berschrift9">
    <w:name w:val="heading 9"/>
    <w:basedOn w:val="Standard"/>
    <w:next w:val="Standard"/>
    <w:qFormat/>
    <w:pPr>
      <w:keepNext/>
      <w:outlineLvl w:val="8"/>
    </w:pPr>
    <w:rPr>
      <w:b/>
      <w:color w:val="000000"/>
      <w:sz w:val="24"/>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eastAsia="Times New Roman" w:hAnsi="Arial" w:cs="Arial"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rPr>
      <w:rFonts w:ascii="Symbol" w:hAnsi="Symbol" w:cs="Symbol" w:hint="default"/>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4z0">
    <w:name w:val="WW8Num4z0"/>
    <w:rPr>
      <w:rFonts w:ascii="Arial" w:eastAsia="Times New Roman" w:hAnsi="Arial" w:cs="Aria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5z0">
    <w:name w:val="WW8Num5z0"/>
    <w:rPr>
      <w:rFonts w:ascii="Arial" w:eastAsia="Times New Roman" w:hAnsi="Arial" w:cs="Aria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0">
    <w:name w:val="WW8Num6z0"/>
    <w:rPr>
      <w:rFonts w:ascii="Wingdings" w:eastAsia="Times New Roman" w:hAnsi="Wingdings"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rPr>
      <w:rFonts w:ascii="Symbol" w:hAnsi="Symbol" w:cs="Symbo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0">
    <w:name w:val="WW8Num9z0"/>
    <w:rPr>
      <w:rFonts w:ascii="Symbol" w:hAnsi="Symbol" w:cs="Symbol"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10z0">
    <w:name w:val="WW8Num10z0"/>
    <w:rPr>
      <w:rFonts w:ascii="Arial" w:eastAsia="Times New Roman" w:hAnsi="Arial" w:cs="Aria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customStyle="1" w:styleId="WW8Num11z0">
    <w:name w:val="WW8Num11z0"/>
    <w:rPr>
      <w:rFonts w:ascii="Arial" w:eastAsia="Times New Roman" w:hAnsi="Arial" w:cs="Arial"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1z3">
    <w:name w:val="WW8Num11z3"/>
    <w:rPr>
      <w:rFonts w:ascii="Symbol" w:hAnsi="Symbol" w:cs="Symbol" w:hint="default"/>
    </w:rPr>
  </w:style>
  <w:style w:type="character" w:customStyle="1" w:styleId="WW8Num12z0">
    <w:name w:val="WW8Num12z0"/>
    <w:rPr>
      <w:rFonts w:ascii="Arial" w:eastAsia="Times New Roman" w:hAnsi="Arial" w:cs="Aria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8Num13z0">
    <w:name w:val="WW8Num13z0"/>
    <w:rPr>
      <w:rFonts w:ascii="Symbol" w:hAnsi="Symbol" w:cs="Symbol"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0">
    <w:name w:val="WW8Num14z0"/>
    <w:rPr>
      <w:rFonts w:ascii="Symbol" w:hAnsi="Symbol" w:cs="Symbol"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0">
    <w:name w:val="WW8Num15z0"/>
    <w:rPr>
      <w:rFonts w:ascii="Symbol" w:hAnsi="Symbol" w:cs="Symbo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6z0">
    <w:name w:val="WW8Num16z0"/>
    <w:rPr>
      <w:rFonts w:ascii="Arial" w:eastAsia="Times New Roman" w:hAnsi="Arial" w:cs="Arial"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6z3">
    <w:name w:val="WW8Num16z3"/>
    <w:rPr>
      <w:rFonts w:ascii="Symbol" w:hAnsi="Symbol" w:cs="Symbol" w:hint="default"/>
    </w:rPr>
  </w:style>
  <w:style w:type="character" w:customStyle="1" w:styleId="Absatz-Standardschriftart3">
    <w:name w:val="Absatz-Standardschriftart3"/>
  </w:style>
  <w:style w:type="character" w:customStyle="1" w:styleId="Absatz-Standardschriftart1">
    <w:name w:val="Absatz-Standardschriftart1"/>
  </w:style>
  <w:style w:type="character" w:customStyle="1" w:styleId="WW8Num3z3">
    <w:name w:val="WW8Num3z3"/>
    <w:rPr>
      <w:rFonts w:ascii="Symbol" w:hAnsi="Symbol" w:cs="Symbol"/>
    </w:rPr>
  </w:style>
  <w:style w:type="character" w:customStyle="1" w:styleId="WW8Num7z3">
    <w:name w:val="WW8Num7z3"/>
    <w:rPr>
      <w:rFonts w:ascii="Symbol" w:hAnsi="Symbol" w:cs="Symbol"/>
    </w:rPr>
  </w:style>
  <w:style w:type="character" w:customStyle="1" w:styleId="WW8Num8z3">
    <w:name w:val="WW8Num8z3"/>
    <w:rPr>
      <w:rFonts w:ascii="Symbol" w:hAnsi="Symbol" w:cs="Symbol"/>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styleId="Seitenzahl">
    <w:name w:val="page number"/>
    <w:basedOn w:val="WW-Absatz-Standardschriftart111111111"/>
  </w:style>
  <w:style w:type="character" w:styleId="Hyperlink">
    <w:name w:val="Hyperlink"/>
    <w:rPr>
      <w:color w:val="0000FF"/>
      <w:u w:val="single"/>
    </w:rPr>
  </w:style>
  <w:style w:type="character" w:styleId="BesuchterLink">
    <w:name w:val="FollowedHyperlink"/>
    <w:rPr>
      <w:color w:val="800080"/>
      <w:u w:val="single"/>
    </w:rPr>
  </w:style>
  <w:style w:type="character" w:styleId="Fett">
    <w:name w:val="Strong"/>
    <w:qFormat/>
    <w:rPr>
      <w:b/>
      <w:bCs/>
    </w:rPr>
  </w:style>
  <w:style w:type="character" w:customStyle="1" w:styleId="mw-headline">
    <w:name w:val="mw-headline"/>
    <w:basedOn w:val="WW-Absatz-Standardschriftart"/>
  </w:style>
  <w:style w:type="character" w:customStyle="1" w:styleId="editsection">
    <w:name w:val="editsection"/>
    <w:basedOn w:val="WW-Absatz-Standardschriftart"/>
  </w:style>
  <w:style w:type="character" w:customStyle="1" w:styleId="SprechblasentextZchn">
    <w:name w:val="Sprechblasentext Zchn"/>
    <w:rPr>
      <w:rFonts w:ascii="Tahoma" w:hAnsi="Tahoma" w:cs="Tahoma"/>
      <w:sz w:val="16"/>
      <w:szCs w:val="16"/>
    </w:rPr>
  </w:style>
  <w:style w:type="character" w:customStyle="1" w:styleId="Kommentarzeichen1">
    <w:name w:val="Kommentarzeichen1"/>
    <w:rPr>
      <w:sz w:val="16"/>
      <w:szCs w:val="16"/>
    </w:rPr>
  </w:style>
  <w:style w:type="character" w:customStyle="1" w:styleId="KommentartextZchn">
    <w:name w:val="Kommentartext Zchn"/>
    <w:uiPriority w:val="99"/>
    <w:rPr>
      <w:rFonts w:ascii="Arial" w:hAnsi="Arial" w:cs="Arial"/>
    </w:rPr>
  </w:style>
  <w:style w:type="character" w:customStyle="1" w:styleId="KommentarthemaZchn">
    <w:name w:val="Kommentarthema Zchn"/>
    <w:rPr>
      <w:rFonts w:ascii="Arial" w:hAnsi="Arial" w:cs="Arial"/>
      <w:b/>
      <w:bCs/>
    </w:rPr>
  </w:style>
  <w:style w:type="character" w:customStyle="1" w:styleId="NurTextZchn">
    <w:name w:val="Nur Text Zchn"/>
    <w:rPr>
      <w:rFonts w:ascii="Calibri" w:eastAsia="Calibri" w:hAnsi="Calibri" w:cs="Calibri"/>
      <w:sz w:val="22"/>
      <w:szCs w:val="21"/>
    </w:rPr>
  </w:style>
  <w:style w:type="character" w:customStyle="1" w:styleId="HTMLVorformatiertZchn">
    <w:name w:val="HTML Vorformatiert Zchn"/>
    <w:rPr>
      <w:rFonts w:ascii="Courier New" w:hAnsi="Courier New" w:cs="Courier New"/>
    </w:rPr>
  </w:style>
  <w:style w:type="character" w:customStyle="1" w:styleId="Absatz-Standardschriftart2">
    <w:name w:val="Absatz-Standardschriftart2"/>
  </w:style>
  <w:style w:type="character" w:styleId="Hervorhebung">
    <w:name w:val="Emphasis"/>
    <w:qFormat/>
    <w:rPr>
      <w:i/>
      <w:iCs/>
    </w:rPr>
  </w:style>
  <w:style w:type="character" w:customStyle="1" w:styleId="FunotentextZchn">
    <w:name w:val="Fußnotentext Zchn"/>
    <w:rPr>
      <w:rFonts w:ascii="Arial" w:hAnsi="Arial" w:cs="Arial"/>
    </w:rPr>
  </w:style>
  <w:style w:type="character" w:customStyle="1" w:styleId="Funotenzeichen1">
    <w:name w:val="Fußnotenzeichen1"/>
    <w:rPr>
      <w:vertAlign w:val="superscript"/>
    </w:rPr>
  </w:style>
  <w:style w:type="paragraph" w:customStyle="1" w:styleId="berschrift">
    <w:name w:val="Überschrift"/>
    <w:basedOn w:val="Standard"/>
    <w:next w:val="Textkrper"/>
    <w:pPr>
      <w:keepNext/>
      <w:spacing w:before="240" w:after="120"/>
    </w:pPr>
    <w:rPr>
      <w:rFonts w:eastAsia="Lucida Sans Unicode" w:cs="Tahoma"/>
      <w:sz w:val="28"/>
      <w:szCs w:val="28"/>
    </w:rPr>
  </w:style>
  <w:style w:type="paragraph" w:styleId="Textkrper">
    <w:name w:val="Body Text"/>
    <w:basedOn w:val="Standard"/>
    <w:link w:val="TextkrperZchn"/>
    <w:pPr>
      <w:spacing w:line="360" w:lineRule="atLeast"/>
      <w:jc w:val="both"/>
    </w:pPr>
    <w:rPr>
      <w:b/>
      <w:bCs/>
      <w:sz w:val="24"/>
    </w:rPr>
  </w:style>
  <w:style w:type="paragraph" w:styleId="Liste">
    <w:name w:val="List"/>
    <w:basedOn w:val="Textkrper"/>
    <w:rPr>
      <w:rFonts w:cs="Tahoma"/>
    </w:rPr>
  </w:style>
  <w:style w:type="paragraph" w:styleId="Beschriftung">
    <w:name w:val="caption"/>
    <w:basedOn w:val="Standard"/>
    <w:qFormat/>
    <w:pPr>
      <w:suppressLineNumbers/>
      <w:spacing w:before="120" w:after="120"/>
    </w:pPr>
    <w:rPr>
      <w:i/>
      <w:iCs/>
      <w:sz w:val="24"/>
    </w:rPr>
  </w:style>
  <w:style w:type="paragraph" w:customStyle="1" w:styleId="Verzeichnis">
    <w:name w:val="Verzeichnis"/>
    <w:basedOn w:val="Standard"/>
    <w:pPr>
      <w:suppressLineNumbers/>
    </w:pPr>
    <w:rPr>
      <w:rFonts w:cs="Tahoma"/>
    </w:rPr>
  </w:style>
  <w:style w:type="paragraph" w:customStyle="1" w:styleId="Beschriftung1">
    <w:name w:val="Beschriftung1"/>
    <w:basedOn w:val="Standard"/>
    <w:pPr>
      <w:suppressLineNumbers/>
      <w:spacing w:before="120" w:after="120"/>
    </w:pPr>
    <w:rPr>
      <w:rFonts w:cs="Tahoma"/>
      <w:i/>
      <w:iCs/>
      <w:sz w:val="20"/>
      <w:szCs w:val="20"/>
    </w:rPr>
  </w:style>
  <w:style w:type="paragraph" w:customStyle="1" w:styleId="WW-Beschriftung">
    <w:name w:val="WW-Beschriftung"/>
    <w:basedOn w:val="Standard"/>
    <w:pPr>
      <w:suppressLineNumbers/>
      <w:spacing w:before="120" w:after="120"/>
    </w:pPr>
    <w:rPr>
      <w:rFonts w:cs="Tahoma"/>
      <w:i/>
      <w:iCs/>
      <w:sz w:val="20"/>
      <w:szCs w:val="20"/>
    </w:rPr>
  </w:style>
  <w:style w:type="paragraph" w:customStyle="1" w:styleId="WW-Verzeichnis">
    <w:name w:val="WW-Verzeichnis"/>
    <w:basedOn w:val="Standard"/>
    <w:pPr>
      <w:suppressLineNumbers/>
    </w:pPr>
    <w:rPr>
      <w:rFonts w:cs="Tahoma"/>
    </w:rPr>
  </w:style>
  <w:style w:type="paragraph" w:customStyle="1" w:styleId="WW-berschrift">
    <w:name w:val="WW-Überschrift"/>
    <w:basedOn w:val="Standard"/>
    <w:next w:val="Textkrper"/>
    <w:pPr>
      <w:keepNext/>
      <w:spacing w:before="240" w:after="120"/>
    </w:pPr>
    <w:rPr>
      <w:rFonts w:eastAsia="Lucida Sans Unicode" w:cs="Tahoma"/>
      <w:sz w:val="28"/>
      <w:szCs w:val="28"/>
    </w:rPr>
  </w:style>
  <w:style w:type="paragraph" w:customStyle="1" w:styleId="WW-Beschriftung1">
    <w:name w:val="WW-Beschriftung1"/>
    <w:basedOn w:val="Standard"/>
    <w:pPr>
      <w:suppressLineNumbers/>
      <w:spacing w:before="120" w:after="120"/>
    </w:pPr>
    <w:rPr>
      <w:rFonts w:cs="Tahoma"/>
      <w:i/>
      <w:iCs/>
      <w:sz w:val="20"/>
      <w:szCs w:val="20"/>
    </w:rPr>
  </w:style>
  <w:style w:type="paragraph" w:customStyle="1" w:styleId="WW-Verzeichnis1">
    <w:name w:val="WW-Verzeichnis1"/>
    <w:basedOn w:val="Standard"/>
    <w:pPr>
      <w:suppressLineNumbers/>
    </w:pPr>
    <w:rPr>
      <w:rFonts w:cs="Tahoma"/>
    </w:rPr>
  </w:style>
  <w:style w:type="paragraph" w:customStyle="1" w:styleId="WW-berschrift1">
    <w:name w:val="WW-Überschrift1"/>
    <w:basedOn w:val="Standard"/>
    <w:next w:val="Textkrper"/>
    <w:pPr>
      <w:keepNext/>
      <w:spacing w:before="240" w:after="120"/>
    </w:pPr>
    <w:rPr>
      <w:rFonts w:eastAsia="Lucida Sans Unicode" w:cs="Tahoma"/>
      <w:sz w:val="28"/>
      <w:szCs w:val="28"/>
    </w:rPr>
  </w:style>
  <w:style w:type="paragraph" w:customStyle="1" w:styleId="WW-Beschriftung11">
    <w:name w:val="WW-Beschriftung11"/>
    <w:basedOn w:val="Standard"/>
    <w:pPr>
      <w:suppressLineNumbers/>
      <w:spacing w:before="120" w:after="120"/>
    </w:pPr>
    <w:rPr>
      <w:rFonts w:cs="Tahoma"/>
      <w:i/>
      <w:iCs/>
      <w:sz w:val="20"/>
      <w:szCs w:val="20"/>
    </w:rPr>
  </w:style>
  <w:style w:type="paragraph" w:customStyle="1" w:styleId="WW-Verzeichnis11">
    <w:name w:val="WW-Verzeichnis11"/>
    <w:basedOn w:val="Standard"/>
    <w:pPr>
      <w:suppressLineNumbers/>
    </w:pPr>
    <w:rPr>
      <w:rFonts w:cs="Tahoma"/>
    </w:rPr>
  </w:style>
  <w:style w:type="paragraph" w:customStyle="1" w:styleId="WW-berschrift11">
    <w:name w:val="WW-Überschrift11"/>
    <w:basedOn w:val="Standard"/>
    <w:next w:val="Textkrper"/>
    <w:pPr>
      <w:keepNext/>
      <w:spacing w:before="240" w:after="120"/>
    </w:pPr>
    <w:rPr>
      <w:rFonts w:eastAsia="Lucida Sans Unicode" w:cs="Tahoma"/>
      <w:sz w:val="28"/>
      <w:szCs w:val="28"/>
    </w:rPr>
  </w:style>
  <w:style w:type="paragraph" w:customStyle="1" w:styleId="WW-Beschriftung111">
    <w:name w:val="WW-Beschriftung111"/>
    <w:basedOn w:val="Standard"/>
    <w:pPr>
      <w:suppressLineNumbers/>
      <w:spacing w:before="120" w:after="120"/>
    </w:pPr>
    <w:rPr>
      <w:rFonts w:cs="Tahoma"/>
      <w:i/>
      <w:iCs/>
      <w:sz w:val="20"/>
      <w:szCs w:val="20"/>
    </w:rPr>
  </w:style>
  <w:style w:type="paragraph" w:customStyle="1" w:styleId="WW-Verzeichnis111">
    <w:name w:val="WW-Verzeichnis111"/>
    <w:basedOn w:val="Standard"/>
    <w:pPr>
      <w:suppressLineNumbers/>
    </w:pPr>
    <w:rPr>
      <w:rFonts w:cs="Tahoma"/>
    </w:rPr>
  </w:style>
  <w:style w:type="paragraph" w:customStyle="1" w:styleId="WW-berschrift111">
    <w:name w:val="WW-Überschrift111"/>
    <w:basedOn w:val="Standard"/>
    <w:next w:val="Textkrper"/>
    <w:pPr>
      <w:keepNext/>
      <w:spacing w:before="240" w:after="120"/>
    </w:pPr>
    <w:rPr>
      <w:rFonts w:eastAsia="Lucida Sans Unicode" w:cs="Tahoma"/>
      <w:sz w:val="28"/>
      <w:szCs w:val="28"/>
    </w:rPr>
  </w:style>
  <w:style w:type="paragraph" w:customStyle="1" w:styleId="WW-Beschriftung1111">
    <w:name w:val="WW-Beschriftung1111"/>
    <w:basedOn w:val="Standard"/>
    <w:pPr>
      <w:suppressLineNumbers/>
      <w:spacing w:before="120" w:after="120"/>
    </w:pPr>
    <w:rPr>
      <w:rFonts w:cs="Tahoma"/>
      <w:i/>
      <w:iCs/>
      <w:sz w:val="20"/>
      <w:szCs w:val="20"/>
    </w:rPr>
  </w:style>
  <w:style w:type="paragraph" w:customStyle="1" w:styleId="WW-Verzeichnis1111">
    <w:name w:val="WW-Verzeichnis1111"/>
    <w:basedOn w:val="Standard"/>
    <w:pPr>
      <w:suppressLineNumbers/>
    </w:pPr>
    <w:rPr>
      <w:rFonts w:cs="Tahoma"/>
    </w:rPr>
  </w:style>
  <w:style w:type="paragraph" w:customStyle="1" w:styleId="WW-berschrift1111">
    <w:name w:val="WW-Überschrift1111"/>
    <w:basedOn w:val="Standard"/>
    <w:next w:val="Textkrper"/>
    <w:pPr>
      <w:keepNext/>
      <w:spacing w:before="240" w:after="120"/>
    </w:pPr>
    <w:rPr>
      <w:rFonts w:eastAsia="Lucida Sans Unicode" w:cs="Tahoma"/>
      <w:sz w:val="28"/>
      <w:szCs w:val="28"/>
    </w:rPr>
  </w:style>
  <w:style w:type="paragraph" w:customStyle="1" w:styleId="WW-Beschriftung11111">
    <w:name w:val="WW-Beschriftung11111"/>
    <w:basedOn w:val="Standard"/>
    <w:pPr>
      <w:suppressLineNumbers/>
      <w:spacing w:before="120" w:after="120"/>
    </w:pPr>
    <w:rPr>
      <w:rFonts w:cs="Tahoma"/>
      <w:i/>
      <w:iCs/>
      <w:sz w:val="20"/>
      <w:szCs w:val="20"/>
    </w:rPr>
  </w:style>
  <w:style w:type="paragraph" w:customStyle="1" w:styleId="WW-Verzeichnis11111">
    <w:name w:val="WW-Verzeichnis11111"/>
    <w:basedOn w:val="Standard"/>
    <w:pPr>
      <w:suppressLineNumbers/>
    </w:pPr>
    <w:rPr>
      <w:rFonts w:cs="Tahoma"/>
    </w:rPr>
  </w:style>
  <w:style w:type="paragraph" w:customStyle="1" w:styleId="WW-berschrift11111">
    <w:name w:val="WW-Überschrift11111"/>
    <w:basedOn w:val="Standard"/>
    <w:next w:val="Textkrper"/>
    <w:pPr>
      <w:keepNext/>
      <w:spacing w:before="240" w:after="120"/>
    </w:pPr>
    <w:rPr>
      <w:rFonts w:eastAsia="Lucida Sans Unicode" w:cs="Tahoma"/>
      <w:sz w:val="28"/>
      <w:szCs w:val="28"/>
    </w:rPr>
  </w:style>
  <w:style w:type="paragraph" w:customStyle="1" w:styleId="WW-Beschriftung111111">
    <w:name w:val="WW-Beschriftung111111"/>
    <w:basedOn w:val="Standard"/>
    <w:pPr>
      <w:suppressLineNumbers/>
      <w:spacing w:before="120" w:after="120"/>
    </w:pPr>
    <w:rPr>
      <w:rFonts w:cs="Tahoma"/>
      <w:i/>
      <w:iCs/>
      <w:sz w:val="20"/>
      <w:szCs w:val="20"/>
    </w:rPr>
  </w:style>
  <w:style w:type="paragraph" w:customStyle="1" w:styleId="WW-Verzeichnis111111">
    <w:name w:val="WW-Verzeichnis111111"/>
    <w:basedOn w:val="Standard"/>
    <w:pPr>
      <w:suppressLineNumbers/>
    </w:pPr>
    <w:rPr>
      <w:rFonts w:cs="Tahoma"/>
    </w:rPr>
  </w:style>
  <w:style w:type="paragraph" w:customStyle="1" w:styleId="WW-berschrift111111">
    <w:name w:val="WW-Überschrift111111"/>
    <w:basedOn w:val="Standard"/>
    <w:next w:val="Textkrper"/>
    <w:pPr>
      <w:keepNext/>
      <w:spacing w:before="240" w:after="120"/>
    </w:pPr>
    <w:rPr>
      <w:rFonts w:eastAsia="Lucida Sans Unicode" w:cs="Tahoma"/>
      <w:sz w:val="28"/>
      <w:szCs w:val="28"/>
    </w:rPr>
  </w:style>
  <w:style w:type="paragraph" w:customStyle="1" w:styleId="WW-Beschriftung1111111">
    <w:name w:val="WW-Beschriftung1111111"/>
    <w:basedOn w:val="Standard"/>
    <w:pPr>
      <w:suppressLineNumbers/>
      <w:spacing w:before="120" w:after="120"/>
    </w:pPr>
    <w:rPr>
      <w:rFonts w:cs="Tahoma"/>
      <w:i/>
      <w:iCs/>
      <w:sz w:val="20"/>
      <w:szCs w:val="20"/>
    </w:rPr>
  </w:style>
  <w:style w:type="paragraph" w:customStyle="1" w:styleId="WW-Verzeichnis1111111">
    <w:name w:val="WW-Verzeichnis1111111"/>
    <w:basedOn w:val="Standard"/>
    <w:pPr>
      <w:suppressLineNumbers/>
    </w:pPr>
    <w:rPr>
      <w:rFonts w:cs="Tahoma"/>
    </w:rPr>
  </w:style>
  <w:style w:type="paragraph" w:customStyle="1" w:styleId="WW-berschrift1111111">
    <w:name w:val="WW-Überschrift1111111"/>
    <w:basedOn w:val="Standard"/>
    <w:next w:val="Textkrper"/>
    <w:pPr>
      <w:keepNext/>
      <w:spacing w:before="240" w:after="120"/>
    </w:pPr>
    <w:rPr>
      <w:rFonts w:eastAsia="Lucida Sans Unicode" w:cs="Tahoma"/>
      <w:sz w:val="28"/>
      <w:szCs w:val="28"/>
    </w:rPr>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paragraph" w:customStyle="1" w:styleId="WW-Textkrper2">
    <w:name w:val="WW-Textkörper 2"/>
    <w:basedOn w:val="Standard"/>
    <w:pPr>
      <w:spacing w:line="400" w:lineRule="exact"/>
      <w:jc w:val="both"/>
    </w:pPr>
    <w:rPr>
      <w:sz w:val="24"/>
    </w:rPr>
  </w:style>
  <w:style w:type="paragraph" w:customStyle="1" w:styleId="Rahmeninhalt">
    <w:name w:val="Rahmeninhalt"/>
    <w:basedOn w:val="Textkrper"/>
  </w:style>
  <w:style w:type="paragraph" w:customStyle="1" w:styleId="WW-Rahmeninhalt">
    <w:name w:val="WW-Rahmeninhalt"/>
    <w:basedOn w:val="Textkrper"/>
  </w:style>
  <w:style w:type="paragraph" w:customStyle="1" w:styleId="WW-Rahmeninhalt1">
    <w:name w:val="WW-Rahmeninhalt1"/>
    <w:basedOn w:val="Textkrper"/>
  </w:style>
  <w:style w:type="paragraph" w:customStyle="1" w:styleId="WW-Rahmeninhalt11">
    <w:name w:val="WW-Rahmeninhalt11"/>
    <w:basedOn w:val="Textkrper"/>
  </w:style>
  <w:style w:type="paragraph" w:customStyle="1" w:styleId="WW-Rahmeninhalt111">
    <w:name w:val="WW-Rahmeninhalt111"/>
    <w:basedOn w:val="Textkrper"/>
  </w:style>
  <w:style w:type="paragraph" w:customStyle="1" w:styleId="WW-Rahmeninhalt1111">
    <w:name w:val="WW-Rahmeninhalt1111"/>
    <w:basedOn w:val="Textkrper"/>
  </w:style>
  <w:style w:type="paragraph" w:customStyle="1" w:styleId="WW-Rahmeninhalt11111">
    <w:name w:val="WW-Rahmeninhalt11111"/>
    <w:basedOn w:val="Textkrper"/>
  </w:style>
  <w:style w:type="paragraph" w:customStyle="1" w:styleId="WW-Rahmeninhalt111111">
    <w:name w:val="WW-Rahmeninhalt111111"/>
    <w:basedOn w:val="Textkrper"/>
  </w:style>
  <w:style w:type="paragraph" w:customStyle="1" w:styleId="WW-Rahmeninhalt1111111">
    <w:name w:val="WW-Rahmeninhalt1111111"/>
    <w:basedOn w:val="Textkrper"/>
  </w:style>
  <w:style w:type="paragraph" w:customStyle="1" w:styleId="western">
    <w:name w:val="western"/>
    <w:basedOn w:val="Standard"/>
    <w:pPr>
      <w:suppressAutoHyphens w:val="0"/>
      <w:spacing w:before="100" w:line="363" w:lineRule="atLeast"/>
      <w:jc w:val="both"/>
    </w:pPr>
    <w:rPr>
      <w:b/>
      <w:bCs/>
      <w:sz w:val="24"/>
    </w:rPr>
  </w:style>
  <w:style w:type="paragraph" w:customStyle="1" w:styleId="Textkrper21">
    <w:name w:val="Textkörper 21"/>
    <w:basedOn w:val="Standard"/>
    <w:pPr>
      <w:spacing w:line="400" w:lineRule="exact"/>
      <w:jc w:val="both"/>
    </w:pPr>
    <w:rPr>
      <w:i/>
      <w:iCs/>
      <w:sz w:val="24"/>
    </w:rPr>
  </w:style>
  <w:style w:type="paragraph" w:customStyle="1" w:styleId="Textkrper31">
    <w:name w:val="Textkörper 31"/>
    <w:basedOn w:val="Standard"/>
    <w:pPr>
      <w:spacing w:line="400" w:lineRule="exact"/>
      <w:jc w:val="both"/>
    </w:pPr>
    <w:rPr>
      <w:color w:val="FF0000"/>
      <w:sz w:val="28"/>
    </w:rPr>
  </w:style>
  <w:style w:type="paragraph" w:customStyle="1" w:styleId="WW-Textkrper3">
    <w:name w:val="WW-Textkörper 3"/>
    <w:basedOn w:val="Standard"/>
    <w:pPr>
      <w:spacing w:line="400" w:lineRule="exact"/>
      <w:jc w:val="both"/>
    </w:pPr>
    <w:rPr>
      <w:b/>
      <w:bCs/>
      <w:color w:val="000000"/>
      <w:sz w:val="24"/>
    </w:rPr>
  </w:style>
  <w:style w:type="paragraph" w:styleId="StandardWeb">
    <w:name w:val="Normal (Web)"/>
    <w:basedOn w:val="Standard"/>
    <w:pPr>
      <w:suppressAutoHyphens w:val="0"/>
      <w:spacing w:before="100" w:after="100"/>
    </w:pPr>
    <w:rPr>
      <w:rFonts w:ascii="Times New Roman" w:hAnsi="Times New Roman" w:cs="Times New Roman"/>
      <w:sz w:val="24"/>
    </w:rPr>
  </w:style>
  <w:style w:type="paragraph" w:customStyle="1" w:styleId="bodytext">
    <w:name w:val="bodytext"/>
    <w:basedOn w:val="Standard"/>
    <w:pPr>
      <w:suppressAutoHyphens w:val="0"/>
      <w:spacing w:before="100" w:after="100"/>
    </w:pPr>
    <w:rPr>
      <w:rFonts w:ascii="Times New Roman" w:hAnsi="Times New Roman" w:cs="Times New Roman"/>
      <w:sz w:val="24"/>
    </w:rPr>
  </w:style>
  <w:style w:type="paragraph" w:customStyle="1" w:styleId="WW-Textkrper21">
    <w:name w:val="WW-Textkörper 21"/>
    <w:basedOn w:val="Standard"/>
    <w:pPr>
      <w:spacing w:line="400" w:lineRule="exact"/>
      <w:jc w:val="both"/>
    </w:pPr>
    <w:rPr>
      <w:i/>
      <w:sz w:val="24"/>
    </w:rPr>
  </w:style>
  <w:style w:type="paragraph" w:styleId="Textkrper-Zeileneinzug">
    <w:name w:val="Body Text Indent"/>
    <w:basedOn w:val="Standard"/>
    <w:pPr>
      <w:spacing w:line="360" w:lineRule="auto"/>
      <w:ind w:left="360"/>
      <w:jc w:val="both"/>
    </w:pPr>
    <w:rPr>
      <w:b/>
      <w:bCs/>
      <w:sz w:val="28"/>
    </w:rPr>
  </w:style>
  <w:style w:type="paragraph" w:customStyle="1" w:styleId="artikelautor">
    <w:name w:val="artikelautor"/>
    <w:basedOn w:val="Standard"/>
    <w:pPr>
      <w:suppressAutoHyphens w:val="0"/>
      <w:spacing w:before="100" w:after="100"/>
    </w:pPr>
    <w:rPr>
      <w:rFonts w:ascii="Times New Roman" w:hAnsi="Times New Roman" w:cs="Times New Roman"/>
      <w:sz w:val="24"/>
    </w:rPr>
  </w:style>
  <w:style w:type="paragraph" w:styleId="Sprechblasentext">
    <w:name w:val="Balloon Text"/>
    <w:basedOn w:val="Standard"/>
    <w:rPr>
      <w:rFonts w:ascii="Tahoma" w:hAnsi="Tahoma" w:cs="Tahoma"/>
      <w:sz w:val="16"/>
      <w:szCs w:val="16"/>
    </w:rPr>
  </w:style>
  <w:style w:type="paragraph" w:customStyle="1" w:styleId="Kommentartext1">
    <w:name w:val="Kommentartext1"/>
    <w:basedOn w:val="Standard"/>
    <w:rPr>
      <w:sz w:val="20"/>
      <w:szCs w:val="20"/>
    </w:rPr>
  </w:style>
  <w:style w:type="paragraph" w:styleId="Kommentarthema">
    <w:name w:val="annotation subject"/>
    <w:basedOn w:val="Kommentartext1"/>
    <w:next w:val="Kommentartext1"/>
    <w:rPr>
      <w:b/>
      <w:bCs/>
    </w:rPr>
  </w:style>
  <w:style w:type="paragraph" w:customStyle="1" w:styleId="KeinAbsatzformat">
    <w:name w:val="[Kein Absatzformat]"/>
    <w:pPr>
      <w:suppressAutoHyphens/>
      <w:autoSpaceDE w:val="0"/>
      <w:spacing w:line="288" w:lineRule="auto"/>
      <w:textAlignment w:val="center"/>
    </w:pPr>
    <w:rPr>
      <w:color w:val="000000"/>
      <w:sz w:val="24"/>
      <w:szCs w:val="24"/>
      <w:lang w:eastAsia="zh-CN"/>
    </w:rPr>
  </w:style>
  <w:style w:type="paragraph" w:customStyle="1" w:styleId="NurText1">
    <w:name w:val="Nur Text1"/>
    <w:basedOn w:val="Standard"/>
    <w:pPr>
      <w:suppressAutoHyphens w:val="0"/>
    </w:pPr>
    <w:rPr>
      <w:rFonts w:ascii="Calibri" w:eastAsia="Calibri" w:hAnsi="Calibri" w:cs="Calibri"/>
      <w:szCs w:val="21"/>
    </w:rPr>
  </w:style>
  <w:style w:type="paragraph" w:styleId="HTMLVorformatiert">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Listenabsatz">
    <w:name w:val="List Paragraph"/>
    <w:basedOn w:val="Standard"/>
    <w:qFormat/>
    <w:pPr>
      <w:ind w:left="708"/>
    </w:pPr>
  </w:style>
  <w:style w:type="paragraph" w:styleId="Funotentext">
    <w:name w:val="footnote text"/>
    <w:basedOn w:val="Standard"/>
    <w:rPr>
      <w:sz w:val="20"/>
      <w:szCs w:val="20"/>
    </w:rPr>
  </w:style>
  <w:style w:type="paragraph" w:customStyle="1" w:styleId="Normal">
    <w:name w:val="[Normal]"/>
    <w:pPr>
      <w:widowControl w:val="0"/>
      <w:suppressAutoHyphens/>
      <w:autoSpaceDE w:val="0"/>
    </w:pPr>
    <w:rPr>
      <w:rFonts w:ascii="Arial" w:eastAsia="Calibri" w:hAnsi="Arial" w:cs="Arial"/>
      <w:sz w:val="24"/>
      <w:szCs w:val="24"/>
      <w:lang w:eastAsia="zh-CN"/>
    </w:rPr>
  </w:style>
  <w:style w:type="character" w:customStyle="1" w:styleId="NichtaufgelsteErwhnung1">
    <w:name w:val="Nicht aufgelöste Erwähnung1"/>
    <w:basedOn w:val="Absatz-Standardschriftart"/>
    <w:uiPriority w:val="99"/>
    <w:rPr>
      <w:color w:val="605E5C"/>
      <w:shd w:val="clear" w:color="auto" w:fill="E1DFDD"/>
    </w:rPr>
  </w:style>
  <w:style w:type="character" w:styleId="Kommentarzeichen">
    <w:name w:val="annotation reference"/>
    <w:basedOn w:val="Absatz-Standardschriftart"/>
    <w:uiPriority w:val="99"/>
    <w:rPr>
      <w:sz w:val="16"/>
      <w:szCs w:val="16"/>
    </w:rPr>
  </w:style>
  <w:style w:type="paragraph" w:styleId="Kommentartext">
    <w:name w:val="annotation text"/>
    <w:basedOn w:val="Standard"/>
    <w:link w:val="KommentartextZchn1"/>
    <w:uiPriority w:val="99"/>
    <w:rPr>
      <w:sz w:val="20"/>
      <w:szCs w:val="20"/>
    </w:rPr>
  </w:style>
  <w:style w:type="character" w:customStyle="1" w:styleId="KommentartextZchn1">
    <w:name w:val="Kommentartext Zchn1"/>
    <w:basedOn w:val="Absatz-Standardschriftart"/>
    <w:link w:val="Kommentartext"/>
    <w:uiPriority w:val="99"/>
    <w:rPr>
      <w:rFonts w:ascii="Arial" w:hAnsi="Arial" w:cs="Arial"/>
      <w:lang w:eastAsia="zh-CN"/>
    </w:rPr>
  </w:style>
  <w:style w:type="character" w:customStyle="1" w:styleId="TextkrperZchn">
    <w:name w:val="Textkörper Zchn"/>
    <w:basedOn w:val="Absatz-Standardschriftart"/>
    <w:link w:val="Textkrper"/>
    <w:rPr>
      <w:rFonts w:ascii="Arial" w:hAnsi="Arial" w:cs="Arial"/>
      <w:b/>
      <w:bCs/>
      <w:sz w:val="24"/>
      <w:szCs w:val="24"/>
      <w:lang w:eastAsia="zh-CN"/>
    </w:rPr>
  </w:style>
  <w:style w:type="character" w:customStyle="1" w:styleId="NichtaufgelsteErwhnung2">
    <w:name w:val="Nicht aufgelöste Erwähnung2"/>
    <w:basedOn w:val="Absatz-Standardschriftart"/>
    <w:uiPriority w:val="99"/>
    <w:rPr>
      <w:color w:val="605E5C"/>
      <w:shd w:val="clear" w:color="auto" w:fill="E1DFDD"/>
    </w:rPr>
  </w:style>
  <w:style w:type="table" w:styleId="Tabellenraster">
    <w:name w:val="Table Grid"/>
    <w:basedOn w:val="NormaleTabell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basedOn w:val="Absatz-Standardschriftart"/>
    <w:link w:val="Kopfzeile"/>
    <w:rPr>
      <w:rFonts w:ascii="Arial" w:hAnsi="Arial" w:cs="Arial"/>
      <w:sz w:val="22"/>
      <w:szCs w:val="24"/>
      <w:lang w:eastAsia="zh-CN"/>
    </w:rPr>
  </w:style>
  <w:style w:type="character" w:customStyle="1" w:styleId="berschrift6Zchn">
    <w:name w:val="Überschrift 6 Zchn"/>
    <w:basedOn w:val="Absatz-Standardschriftart"/>
    <w:link w:val="berschrift6"/>
    <w:rPr>
      <w:rFonts w:ascii="Arial" w:hAnsi="Arial" w:cs="Arial"/>
      <w:b/>
      <w:bCs/>
      <w:sz w:val="24"/>
      <w:szCs w:val="24"/>
      <w:lang w:eastAsia="zh-CN"/>
    </w:rPr>
  </w:style>
  <w:style w:type="paragraph" w:styleId="berarbeitung">
    <w:name w:val="Revision"/>
    <w:uiPriority w:val="99"/>
    <w:rPr>
      <w:rFonts w:ascii="Arial" w:hAnsi="Arial" w:cs="Arial"/>
      <w:sz w:val="22"/>
      <w:szCs w:val="24"/>
      <w:lang w:eastAsia="zh-CN"/>
    </w:rPr>
  </w:style>
  <w:style w:type="paragraph" w:customStyle="1" w:styleId="Text">
    <w:name w:val="Text"/>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style>
  <w:style w:type="character" w:customStyle="1" w:styleId="NichtaufgelsteErwhnung3">
    <w:name w:val="Nicht aufgelöste Erwähnung3"/>
    <w:basedOn w:val="Absatz-Standardschriftart"/>
    <w:uiPriority w:val="99"/>
    <w:rPr>
      <w:color w:val="605E5C"/>
      <w:shd w:val="clear" w:color="auto" w:fill="E1DFDD"/>
    </w:rPr>
  </w:style>
  <w:style w:type="character" w:styleId="NichtaufgelsteErwhnung">
    <w:name w:val="Unresolved Mention"/>
    <w:basedOn w:val="Absatz-Standardschriftart"/>
    <w:uiPriority w:val="99"/>
    <w:semiHidden/>
    <w:unhideWhenUsed/>
    <w:rsid w:val="000C0E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fontTable" Target="fontTable.xml"/><Relationship Id="rId10" Type="http://schemas.openxmlformats.org/officeDocument/2006/relationships/numbering" Target="numbering.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2.xml><?xml version="1.0" encoding="utf-8"?>
<ct:contentTypeSchema xmlns:ct="http://schemas.microsoft.com/office/2006/metadata/contentType" xmlns:ma="http://schemas.microsoft.com/office/2006/metadata/properties/metaAttributes" ct:_="" ma:_="" ma:contentTypeName="Dokument" ma:contentTypeID="0x0101004FDB1BDF2A431B4AAA29D356BDE19CEF" ma:contentTypeVersion="16" ma:contentTypeDescription="Ein neues Dokument erstellen." ma:contentTypeScope="" ma:versionID="e93ab0acaf4fd9e7aa71606e3e9c54f4">
  <xsd:schema xmlns:xsd="http://www.w3.org/2001/XMLSchema" xmlns:xs="http://www.w3.org/2001/XMLSchema" xmlns:p="http://schemas.microsoft.com/office/2006/metadata/properties" xmlns:ns2="3860c486-072e-47f5-9ceb-327728b6bff9" xmlns:ns3="baf7ae5d-db84-4912-b9be-0d1f55682a9c" targetNamespace="http://schemas.microsoft.com/office/2006/metadata/properties" ma:root="true" ma:fieldsID="251ca08815d5d6a8e2f213cb71e26e8e" ns2:_="" ns3:_="">
    <xsd:import namespace="3860c486-072e-47f5-9ceb-327728b6bff9"/>
    <xsd:import namespace="baf7ae5d-db84-4912-b9be-0d1f55682a9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60c486-072e-47f5-9ceb-327728b6bff9"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201a44c2-d63d-494e-8fdc-a6175cbdaa12}" ma:internalName="TaxCatchAll" ma:showField="CatchAllData" ma:web="3860c486-072e-47f5-9ceb-327728b6bff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af7ae5d-db84-4912-b9be-0d1f55682a9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6c243fae-80d9-4962-aa47-20dd5eadfb1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3860c486-072e-47f5-9ceb-327728b6bff9" xsi:nil="true"/>
    <lcf76f155ced4ddcb4097134ff3c332f xmlns="baf7ae5d-db84-4912-b9be-0d1f55682a9c">
      <Terms xmlns="http://schemas.microsoft.com/office/infopath/2007/PartnerControls"/>
    </lcf76f155ced4ddcb4097134ff3c332f>
  </documentManagement>
</p:properties>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5704E2-42B6-4EE7-A4F3-94818D5FA169}">
  <ds:schemaRefs>
    <ds:schemaRef ds:uri="http://www.wps.cn/android/officeDocument/2013/mofficeCustomData"/>
  </ds:schemaRefs>
</ds:datastoreItem>
</file>

<file path=customXml/itemProps2.xml><?xml version="1.0" encoding="utf-8"?>
<ds:datastoreItem xmlns:ds="http://schemas.openxmlformats.org/officeDocument/2006/customXml" ds:itemID="{2D68E55F-BC83-4F38-8618-C155114987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60c486-072e-47f5-9ceb-327728b6bff9"/>
    <ds:schemaRef ds:uri="baf7ae5d-db84-4912-b9be-0d1f55682a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900EEE-B7D4-415F-A395-AE3E35236AE9}">
  <ds:schemaRefs>
    <ds:schemaRef ds:uri="http://schemas.openxmlformats.org/officeDocument/2006/bibliography"/>
  </ds:schemaRefs>
</ds:datastoreItem>
</file>

<file path=customXml/itemProps4.xml><?xml version="1.0" encoding="utf-8"?>
<ds:datastoreItem xmlns:ds="http://schemas.openxmlformats.org/officeDocument/2006/customXml" ds:itemID="{81458016-3E3E-4933-8B31-56AEC4B9BB24}">
  <ds:schemaRefs>
    <ds:schemaRef ds:uri="http://schemas.microsoft.com/office/2006/metadata/properties"/>
    <ds:schemaRef ds:uri="http://schemas.microsoft.com/office/infopath/2007/PartnerControls"/>
    <ds:schemaRef ds:uri="3860c486-072e-47f5-9ceb-327728b6bff9"/>
    <ds:schemaRef ds:uri="baf7ae5d-db84-4912-b9be-0d1f55682a9c"/>
  </ds:schemaRefs>
</ds:datastoreItem>
</file>

<file path=customXml/itemProps5.xml><?xml version="1.0" encoding="utf-8"?>
<ds:datastoreItem xmlns:ds="http://schemas.openxmlformats.org/officeDocument/2006/customXml" ds:itemID="{044CAB27-F3D5-41C7-BDA9-F32220E77829}">
  <ds:schemaRefs>
    <ds:schemaRef ds:uri="http://www.wps.cn/android/officeDocument/2013/mofficeCustomData"/>
  </ds:schemaRefs>
</ds:datastoreItem>
</file>

<file path=customXml/itemProps6.xml><?xml version="1.0" encoding="utf-8"?>
<ds:datastoreItem xmlns:ds="http://schemas.openxmlformats.org/officeDocument/2006/customXml" ds:itemID="{88CCF7EB-BDE6-4B37-932F-DCF03B965931}">
  <ds:schemaRefs>
    <ds:schemaRef ds:uri="http://www.wps.cn/android/officeDocument/2013/mofficeCustomData"/>
  </ds:schemaRefs>
</ds:datastoreItem>
</file>

<file path=customXml/itemProps7.xml><?xml version="1.0" encoding="utf-8"?>
<ds:datastoreItem xmlns:ds="http://schemas.openxmlformats.org/officeDocument/2006/customXml" ds:itemID="{39C4515F-05E2-4C11-A488-391903016654}">
  <ds:schemaRefs>
    <ds:schemaRef ds:uri="http://www.wps.cn/android/officeDocument/2013/mofficeCustomData"/>
  </ds:schemaRefs>
</ds:datastoreItem>
</file>

<file path=customXml/itemProps8.xml><?xml version="1.0" encoding="utf-8"?>
<ds:datastoreItem xmlns:ds="http://schemas.openxmlformats.org/officeDocument/2006/customXml" ds:itemID="{E8D1ED0F-ED5E-4D55-97BA-8B29DA7E8712}">
  <ds:schemaRefs>
    <ds:schemaRef ds:uri="http://www.wps.cn/android/officeDocument/2013/mofficeCustomData"/>
  </ds:schemaRefs>
</ds:datastoreItem>
</file>

<file path=customXml/itemProps9.xml><?xml version="1.0" encoding="utf-8"?>
<ds:datastoreItem xmlns:ds="http://schemas.openxmlformats.org/officeDocument/2006/customXml" ds:itemID="{34CB0328-41C8-4F9B-9E0B-6880932DCD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1017</Words>
  <Characters>6414</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21-01 Übernahme_Lehmorange</vt:lpstr>
    </vt:vector>
  </TitlesOfParts>
  <Company>Microsoft</Company>
  <LinksUpToDate>false</LinksUpToDate>
  <CharactersWithSpaces>7417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21-01 Übernahme_Lehmorange</dc:title>
  <dc:creator>K2B-1</dc:creator>
  <cp:lastModifiedBy>Kerstin Firmenich</cp:lastModifiedBy>
  <cp:revision>12</cp:revision>
  <cp:lastPrinted>2023-04-11T06:30:00Z</cp:lastPrinted>
  <dcterms:created xsi:type="dcterms:W3CDTF">2024-10-16T15:12:00Z</dcterms:created>
  <dcterms:modified xsi:type="dcterms:W3CDTF">2024-10-24T10:12:00Z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a3fdc773807b41608d9ef9170575ebca</vt:lpwstr>
  </property>
  <property fmtid="{D5CDD505-2E9C-101B-9397-08002B2CF9AE}" pid="3" name="ContentTypeId">
    <vt:lpwstr>0x0101004FDB1BDF2A431B4AAA29D356BDE19CEF</vt:lpwstr>
  </property>
  <property fmtid="{D5CDD505-2E9C-101B-9397-08002B2CF9AE}" pid="4" name="MediaServiceImageTags">
    <vt:lpwstr/>
  </property>
  <property fmtid="{D5CDD505-2E9C-101B-9397-08002B2CF9AE}" pid="5" name="GrammarlyDocumentId">
    <vt:lpwstr>3931d077d940ef998898cf0e9cd90f7b7fda7f4ed9d67fcc3c211dbd17f1297f</vt:lpwstr>
  </property>
</Properties>
</file>