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622A072" w14:textId="77777777" w:rsidR="00D478E0" w:rsidRPr="00DF1B2A" w:rsidRDefault="00000000">
      <w:pPr>
        <w:pStyle w:val="Kopfzeile"/>
        <w:tabs>
          <w:tab w:val="clear" w:pos="4536"/>
          <w:tab w:val="clear" w:pos="9072"/>
        </w:tabs>
        <w:spacing w:line="480" w:lineRule="exact"/>
        <w:rPr>
          <w:color w:val="000000"/>
        </w:rPr>
      </w:pPr>
      <w:bookmarkStart w:id="0" w:name="_Hlk161911050"/>
      <w:bookmarkEnd w:id="0"/>
      <w:r w:rsidRPr="00DF1B2A">
        <w:rPr>
          <w:b/>
          <w:bCs/>
          <w:color w:val="000000"/>
          <w:sz w:val="48"/>
        </w:rPr>
        <w:t>Presseinformation</w:t>
      </w:r>
    </w:p>
    <w:p w14:paraId="7971F061" w14:textId="77777777" w:rsidR="00D478E0" w:rsidRPr="00DF1B2A" w:rsidRDefault="00000000">
      <w:pPr>
        <w:pStyle w:val="Kopfzeile"/>
        <w:tabs>
          <w:tab w:val="clear" w:pos="4536"/>
          <w:tab w:val="clear" w:pos="9072"/>
        </w:tabs>
        <w:spacing w:line="320" w:lineRule="exact"/>
        <w:rPr>
          <w:color w:val="000000"/>
          <w:sz w:val="18"/>
          <w:szCs w:val="18"/>
        </w:rPr>
      </w:pPr>
      <w:r w:rsidRPr="00DF1B2A">
        <w:rPr>
          <w:b/>
          <w:bCs/>
          <w:color w:val="000000"/>
          <w:sz w:val="18"/>
          <w:szCs w:val="18"/>
        </w:rPr>
        <w:t>Leipfinger-Bader GmbH,</w:t>
      </w:r>
      <w:r w:rsidRPr="00DF1B2A">
        <w:rPr>
          <w:color w:val="000000"/>
          <w:sz w:val="18"/>
          <w:szCs w:val="18"/>
        </w:rPr>
        <w:t xml:space="preserve"> Ziegeleistraße 15, 84172 Vatersdorf</w:t>
      </w:r>
    </w:p>
    <w:p w14:paraId="231FB792" w14:textId="77777777" w:rsidR="00D478E0" w:rsidRPr="00DF1B2A" w:rsidRDefault="00000000">
      <w:pPr>
        <w:pStyle w:val="Kopfzeile"/>
        <w:tabs>
          <w:tab w:val="clear" w:pos="4536"/>
          <w:tab w:val="clear" w:pos="9072"/>
        </w:tabs>
        <w:spacing w:line="320" w:lineRule="exact"/>
        <w:rPr>
          <w:color w:val="000000"/>
          <w:sz w:val="18"/>
          <w:szCs w:val="18"/>
        </w:rPr>
      </w:pPr>
      <w:r w:rsidRPr="00DF1B2A">
        <w:rPr>
          <w:color w:val="000000"/>
          <w:sz w:val="18"/>
          <w:szCs w:val="18"/>
        </w:rPr>
        <w:t>Abdruck honorarfrei. Belegexemplar und Rückfragen bitte an:</w:t>
      </w:r>
    </w:p>
    <w:p w14:paraId="12D2191C" w14:textId="77777777" w:rsidR="00D478E0" w:rsidRPr="00DF1B2A" w:rsidRDefault="00000000">
      <w:pPr>
        <w:pStyle w:val="Kopfzeile"/>
        <w:tabs>
          <w:tab w:val="left" w:pos="708"/>
        </w:tabs>
        <w:spacing w:line="320" w:lineRule="exact"/>
        <w:rPr>
          <w:color w:val="000000"/>
          <w:sz w:val="18"/>
          <w:szCs w:val="18"/>
        </w:rPr>
      </w:pPr>
      <w:r w:rsidRPr="00DF1B2A">
        <w:rPr>
          <w:b/>
          <w:bCs/>
          <w:color w:val="000000"/>
          <w:sz w:val="18"/>
          <w:szCs w:val="18"/>
        </w:rPr>
        <w:t>Kommunikation2B</w:t>
      </w:r>
      <w:r w:rsidRPr="00DF1B2A">
        <w:rPr>
          <w:color w:val="000000"/>
          <w:sz w:val="18"/>
          <w:szCs w:val="18"/>
        </w:rPr>
        <w:t>, Westfalendamm 241, 44141 Dortmund, Fon: 0231/33049323</w:t>
      </w:r>
    </w:p>
    <w:p w14:paraId="2119FC13" w14:textId="77777777" w:rsidR="00D478E0" w:rsidRPr="00DF1B2A" w:rsidRDefault="00D478E0">
      <w:pPr>
        <w:pStyle w:val="Kopfzeile"/>
        <w:tabs>
          <w:tab w:val="clear" w:pos="4536"/>
          <w:tab w:val="clear" w:pos="9072"/>
        </w:tabs>
        <w:spacing w:line="400" w:lineRule="exact"/>
        <w:rPr>
          <w:color w:val="000000"/>
          <w:sz w:val="20"/>
        </w:rPr>
      </w:pPr>
    </w:p>
    <w:p w14:paraId="7CE82184" w14:textId="6E5EC3D8" w:rsidR="00D478E0" w:rsidRPr="00DF1B2A" w:rsidRDefault="00922205">
      <w:pPr>
        <w:pStyle w:val="Kopfzeile"/>
        <w:tabs>
          <w:tab w:val="clear" w:pos="4536"/>
          <w:tab w:val="clear" w:pos="9072"/>
        </w:tabs>
        <w:spacing w:line="400" w:lineRule="exact"/>
        <w:jc w:val="right"/>
        <w:rPr>
          <w:color w:val="000000"/>
        </w:rPr>
      </w:pPr>
      <w:r>
        <w:rPr>
          <w:color w:val="000000"/>
          <w:sz w:val="20"/>
        </w:rPr>
        <w:t>1</w:t>
      </w:r>
      <w:r w:rsidR="002A124C">
        <w:rPr>
          <w:color w:val="000000"/>
          <w:sz w:val="20"/>
        </w:rPr>
        <w:t>2</w:t>
      </w:r>
      <w:r w:rsidRPr="00DF1B2A">
        <w:rPr>
          <w:color w:val="000000"/>
          <w:sz w:val="20"/>
        </w:rPr>
        <w:t>/24-</w:t>
      </w:r>
      <w:r w:rsidR="00DF344D" w:rsidRPr="00DF1B2A">
        <w:rPr>
          <w:color w:val="000000"/>
          <w:sz w:val="20"/>
        </w:rPr>
        <w:t>1</w:t>
      </w:r>
      <w:r>
        <w:rPr>
          <w:color w:val="000000"/>
          <w:sz w:val="20"/>
        </w:rPr>
        <w:t>5</w:t>
      </w:r>
    </w:p>
    <w:p w14:paraId="705AC321" w14:textId="77777777" w:rsidR="00D478E0" w:rsidRPr="00DF1B2A" w:rsidRDefault="00D478E0">
      <w:pPr>
        <w:rPr>
          <w:color w:val="000000"/>
          <w:sz w:val="40"/>
          <w:szCs w:val="40"/>
          <w:u w:val="single"/>
        </w:rPr>
      </w:pPr>
    </w:p>
    <w:p w14:paraId="64FCC4B1" w14:textId="15D1CF61" w:rsidR="00D478E0" w:rsidRPr="00DF1B2A" w:rsidRDefault="00A371B8">
      <w:pPr>
        <w:rPr>
          <w:b/>
          <w:color w:val="000000"/>
          <w:sz w:val="40"/>
          <w:szCs w:val="40"/>
        </w:rPr>
      </w:pPr>
      <w:r>
        <w:rPr>
          <w:b/>
          <w:color w:val="000000"/>
          <w:sz w:val="40"/>
          <w:szCs w:val="40"/>
        </w:rPr>
        <w:t>Inklusive Putz ab Werk</w:t>
      </w:r>
    </w:p>
    <w:p w14:paraId="5012B64E" w14:textId="77777777" w:rsidR="00D478E0" w:rsidRPr="00DF1B2A" w:rsidRDefault="00D478E0">
      <w:pPr>
        <w:rPr>
          <w:color w:val="000000"/>
          <w:sz w:val="28"/>
          <w:szCs w:val="28"/>
        </w:rPr>
      </w:pPr>
    </w:p>
    <w:p w14:paraId="60766A00" w14:textId="77777777" w:rsidR="00922205" w:rsidRDefault="00922205" w:rsidP="002866C4">
      <w:pPr>
        <w:spacing w:line="400" w:lineRule="exact"/>
        <w:jc w:val="both"/>
        <w:rPr>
          <w:bCs/>
          <w:color w:val="000000"/>
          <w:sz w:val="28"/>
          <w:szCs w:val="28"/>
        </w:rPr>
      </w:pPr>
      <w:r>
        <w:rPr>
          <w:bCs/>
          <w:color w:val="000000"/>
          <w:sz w:val="28"/>
          <w:szCs w:val="28"/>
        </w:rPr>
        <w:t xml:space="preserve">Leipfinger-Bader erhöht </w:t>
      </w:r>
    </w:p>
    <w:p w14:paraId="14120F49" w14:textId="7A887827" w:rsidR="00D478E0" w:rsidRPr="00DF1B2A" w:rsidRDefault="00922205" w:rsidP="002866C4">
      <w:pPr>
        <w:spacing w:line="400" w:lineRule="exact"/>
        <w:jc w:val="both"/>
        <w:rPr>
          <w:bCs/>
          <w:color w:val="000000"/>
          <w:sz w:val="28"/>
          <w:szCs w:val="28"/>
        </w:rPr>
      </w:pPr>
      <w:r>
        <w:rPr>
          <w:bCs/>
          <w:color w:val="000000"/>
          <w:sz w:val="28"/>
          <w:szCs w:val="28"/>
        </w:rPr>
        <w:t>Vorfertigungsgrad von Ziegel-Wandelementen</w:t>
      </w:r>
    </w:p>
    <w:p w14:paraId="45CAC816" w14:textId="77777777" w:rsidR="008175BA" w:rsidRDefault="008175BA" w:rsidP="008822B4">
      <w:pPr>
        <w:spacing w:line="400" w:lineRule="exact"/>
        <w:jc w:val="both"/>
        <w:rPr>
          <w:b/>
          <w:color w:val="000000"/>
          <w:sz w:val="24"/>
        </w:rPr>
      </w:pPr>
    </w:p>
    <w:p w14:paraId="7F41EC89" w14:textId="2663D093" w:rsidR="001360DE" w:rsidRPr="00A371B8" w:rsidRDefault="0002289A" w:rsidP="008822B4">
      <w:pPr>
        <w:spacing w:line="400" w:lineRule="exact"/>
        <w:jc w:val="both"/>
        <w:rPr>
          <w:b/>
          <w:color w:val="000000"/>
          <w:sz w:val="24"/>
        </w:rPr>
      </w:pPr>
      <w:r>
        <w:rPr>
          <w:b/>
          <w:color w:val="000000"/>
          <w:sz w:val="24"/>
        </w:rPr>
        <w:t>Hohe Wirtschaftlichkeit trifft klimaneutrales Bauen: Leip</w:t>
      </w:r>
      <w:r w:rsidR="00435D1D">
        <w:rPr>
          <w:b/>
          <w:color w:val="000000"/>
          <w:sz w:val="24"/>
        </w:rPr>
        <w:t>f</w:t>
      </w:r>
      <w:r>
        <w:rPr>
          <w:b/>
          <w:color w:val="000000"/>
          <w:sz w:val="24"/>
        </w:rPr>
        <w:t xml:space="preserve">inger-Bader hat seine bereits seit 2022 hergestellten Ziegel-Wandelemente für das serielle </w:t>
      </w:r>
      <w:r w:rsidRPr="00A371B8">
        <w:rPr>
          <w:b/>
          <w:color w:val="000000"/>
          <w:sz w:val="24"/>
        </w:rPr>
        <w:t xml:space="preserve">Bauen weiter optimiert. So sind sie jetzt werkseitig </w:t>
      </w:r>
      <w:r w:rsidR="00A74EC2" w:rsidRPr="00A371B8">
        <w:rPr>
          <w:b/>
          <w:color w:val="000000"/>
          <w:sz w:val="24"/>
        </w:rPr>
        <w:t xml:space="preserve">auch </w:t>
      </w:r>
      <w:r w:rsidRPr="00A371B8">
        <w:rPr>
          <w:b/>
          <w:color w:val="000000"/>
          <w:sz w:val="24"/>
        </w:rPr>
        <w:t xml:space="preserve">bereits vollständig verputzt </w:t>
      </w:r>
      <w:r w:rsidR="007139B0" w:rsidRPr="00A371B8">
        <w:rPr>
          <w:b/>
          <w:color w:val="000000"/>
          <w:sz w:val="24"/>
        </w:rPr>
        <w:t xml:space="preserve">und inklusive Fenster </w:t>
      </w:r>
      <w:r w:rsidRPr="00A371B8">
        <w:rPr>
          <w:b/>
          <w:color w:val="000000"/>
          <w:sz w:val="24"/>
        </w:rPr>
        <w:t xml:space="preserve">erhältlich. </w:t>
      </w:r>
      <w:r w:rsidR="00435D1D" w:rsidRPr="00A371B8">
        <w:rPr>
          <w:b/>
          <w:color w:val="000000"/>
          <w:sz w:val="24"/>
        </w:rPr>
        <w:t xml:space="preserve">Der Vorfertigungsgrad </w:t>
      </w:r>
      <w:r w:rsidR="00A74EC2" w:rsidRPr="00A371B8">
        <w:rPr>
          <w:b/>
          <w:color w:val="000000"/>
          <w:sz w:val="24"/>
        </w:rPr>
        <w:t xml:space="preserve">der Innen- und Außenwände </w:t>
      </w:r>
      <w:r w:rsidR="00435D1D" w:rsidRPr="00A371B8">
        <w:rPr>
          <w:b/>
          <w:color w:val="000000"/>
          <w:sz w:val="24"/>
        </w:rPr>
        <w:t xml:space="preserve">wird damit im Sinne </w:t>
      </w:r>
      <w:r w:rsidR="00A74EC2" w:rsidRPr="00A371B8">
        <w:rPr>
          <w:b/>
          <w:color w:val="000000"/>
          <w:sz w:val="24"/>
        </w:rPr>
        <w:t>des</w:t>
      </w:r>
      <w:r w:rsidR="00435D1D" w:rsidRPr="00A371B8">
        <w:rPr>
          <w:b/>
          <w:color w:val="000000"/>
          <w:sz w:val="24"/>
        </w:rPr>
        <w:t xml:space="preserve"> wirtschaftliche</w:t>
      </w:r>
      <w:r w:rsidR="00A74EC2" w:rsidRPr="00A371B8">
        <w:rPr>
          <w:b/>
          <w:color w:val="000000"/>
          <w:sz w:val="24"/>
        </w:rPr>
        <w:t>n</w:t>
      </w:r>
      <w:r w:rsidR="00435D1D" w:rsidRPr="00A371B8">
        <w:rPr>
          <w:b/>
          <w:color w:val="000000"/>
          <w:sz w:val="24"/>
        </w:rPr>
        <w:t xml:space="preserve"> und schnelle</w:t>
      </w:r>
      <w:r w:rsidR="00A74EC2" w:rsidRPr="00A371B8">
        <w:rPr>
          <w:b/>
          <w:color w:val="000000"/>
          <w:sz w:val="24"/>
        </w:rPr>
        <w:t>n</w:t>
      </w:r>
      <w:r w:rsidR="00435D1D" w:rsidRPr="00A371B8">
        <w:rPr>
          <w:b/>
          <w:color w:val="000000"/>
          <w:sz w:val="24"/>
        </w:rPr>
        <w:t xml:space="preserve"> </w:t>
      </w:r>
      <w:r w:rsidR="00A74EC2" w:rsidRPr="00A371B8">
        <w:rPr>
          <w:b/>
          <w:color w:val="000000"/>
          <w:sz w:val="24"/>
        </w:rPr>
        <w:t>Bauens</w:t>
      </w:r>
      <w:r w:rsidR="00435D1D" w:rsidRPr="00A371B8">
        <w:rPr>
          <w:b/>
          <w:color w:val="000000"/>
          <w:sz w:val="24"/>
        </w:rPr>
        <w:t xml:space="preserve"> weiter erhöht. </w:t>
      </w:r>
      <w:r w:rsidR="008175BA" w:rsidRPr="00A371B8">
        <w:rPr>
          <w:b/>
          <w:color w:val="000000"/>
          <w:sz w:val="24"/>
        </w:rPr>
        <w:t xml:space="preserve">Auch die Feuchtigkeit auf der Baustelle reduziert sich. </w:t>
      </w:r>
      <w:r w:rsidR="00902759" w:rsidRPr="00A371B8">
        <w:rPr>
          <w:b/>
          <w:color w:val="000000"/>
          <w:sz w:val="24"/>
        </w:rPr>
        <w:t xml:space="preserve">Dabei wird auch Klimafreundlichkeit </w:t>
      </w:r>
      <w:r w:rsidR="00547227" w:rsidRPr="00A371B8">
        <w:rPr>
          <w:b/>
          <w:color w:val="000000"/>
          <w:sz w:val="24"/>
        </w:rPr>
        <w:t>beachtet, denn die jeweils verwendeten Planziegel können individuell gewählt werden – bis hin zur Erfüllung des EH40-Standards QNG.</w:t>
      </w:r>
    </w:p>
    <w:p w14:paraId="72E73BDC" w14:textId="77777777" w:rsidR="001360DE" w:rsidRPr="00A371B8" w:rsidRDefault="001360DE" w:rsidP="008822B4">
      <w:pPr>
        <w:spacing w:line="400" w:lineRule="exact"/>
        <w:jc w:val="both"/>
        <w:rPr>
          <w:b/>
          <w:color w:val="000000"/>
          <w:sz w:val="24"/>
        </w:rPr>
      </w:pPr>
    </w:p>
    <w:p w14:paraId="63B10921" w14:textId="73F57BC0" w:rsidR="00A4654A" w:rsidRDefault="00EC6C15" w:rsidP="006F74A7">
      <w:pPr>
        <w:spacing w:line="400" w:lineRule="exact"/>
        <w:jc w:val="both"/>
        <w:rPr>
          <w:bCs/>
          <w:color w:val="000000"/>
          <w:sz w:val="24"/>
        </w:rPr>
      </w:pPr>
      <w:r w:rsidRPr="00A371B8">
        <w:rPr>
          <w:bCs/>
          <w:color w:val="000000"/>
          <w:sz w:val="24"/>
        </w:rPr>
        <w:t>Die Wohnungsnot in Deutschland verschärft sich weiter – und betrifft alle Altersklassen. Mit dem Beginn des Wintersemesters beispielsw</w:t>
      </w:r>
      <w:r w:rsidR="00EE02B0" w:rsidRPr="00A371B8">
        <w:rPr>
          <w:bCs/>
          <w:color w:val="000000"/>
          <w:sz w:val="24"/>
        </w:rPr>
        <w:t>ei</w:t>
      </w:r>
      <w:r w:rsidRPr="00A371B8">
        <w:rPr>
          <w:bCs/>
          <w:color w:val="000000"/>
          <w:sz w:val="24"/>
        </w:rPr>
        <w:t>se klagten viele Universitätsstädte erneut über fehlende Wohnheimplätze und einen Mangel an bezahlbarem Wohnraum.</w:t>
      </w:r>
      <w:r w:rsidR="00F40504" w:rsidRPr="00A371B8">
        <w:rPr>
          <w:bCs/>
          <w:color w:val="000000"/>
          <w:sz w:val="24"/>
        </w:rPr>
        <w:t xml:space="preserve"> Laut einer aktuellen Studie reicht die Bafög-Wohnhilfe mittlerweile nur noch in zwei deutschen Städten für die Miete.</w:t>
      </w:r>
      <w:r w:rsidR="00DA48A0" w:rsidRPr="00A371B8">
        <w:rPr>
          <w:bCs/>
          <w:color w:val="000000"/>
          <w:sz w:val="24"/>
        </w:rPr>
        <w:t xml:space="preserve"> Der Zentralverband </w:t>
      </w:r>
      <w:r w:rsidR="00EE02B0" w:rsidRPr="00A371B8">
        <w:rPr>
          <w:bCs/>
          <w:color w:val="000000"/>
          <w:sz w:val="24"/>
        </w:rPr>
        <w:t xml:space="preserve">des </w:t>
      </w:r>
      <w:r w:rsidR="00DA48A0" w:rsidRPr="00A371B8">
        <w:rPr>
          <w:bCs/>
          <w:color w:val="000000"/>
          <w:sz w:val="24"/>
        </w:rPr>
        <w:t>Deutsche</w:t>
      </w:r>
      <w:r w:rsidR="00EE02B0" w:rsidRPr="00A371B8">
        <w:rPr>
          <w:bCs/>
          <w:color w:val="000000"/>
          <w:sz w:val="24"/>
        </w:rPr>
        <w:t>n</w:t>
      </w:r>
      <w:r w:rsidR="00DA48A0" w:rsidRPr="00A371B8">
        <w:rPr>
          <w:bCs/>
          <w:color w:val="000000"/>
          <w:sz w:val="24"/>
        </w:rPr>
        <w:t xml:space="preserve"> Baugewerbe</w:t>
      </w:r>
      <w:r w:rsidR="00EE02B0" w:rsidRPr="00A371B8">
        <w:rPr>
          <w:bCs/>
          <w:color w:val="000000"/>
          <w:sz w:val="24"/>
        </w:rPr>
        <w:t>s</w:t>
      </w:r>
      <w:r w:rsidR="00DA48A0" w:rsidRPr="00A371B8">
        <w:rPr>
          <w:bCs/>
          <w:color w:val="000000"/>
          <w:sz w:val="24"/>
        </w:rPr>
        <w:t xml:space="preserve"> fordert die Bundesregierung in diesem Kontext auf, bei ihrer Förderpolitik von den ambitionierten Energieeffizienzstandards Abstand </w:t>
      </w:r>
      <w:r w:rsidR="00A5107D">
        <w:rPr>
          <w:bCs/>
          <w:color w:val="000000"/>
          <w:sz w:val="24"/>
        </w:rPr>
        <w:t xml:space="preserve">zu </w:t>
      </w:r>
      <w:r w:rsidR="00DA48A0" w:rsidRPr="00A371B8">
        <w:rPr>
          <w:bCs/>
          <w:color w:val="000000"/>
          <w:sz w:val="24"/>
        </w:rPr>
        <w:t>nehmen und vereinfachte Anforderungen zu definieren, damit Bauen wieder bezahlbar wird.</w:t>
      </w:r>
      <w:r w:rsidR="005578A5" w:rsidRPr="00A371B8">
        <w:rPr>
          <w:bCs/>
          <w:color w:val="000000"/>
          <w:sz w:val="24"/>
        </w:rPr>
        <w:t xml:space="preserve"> </w:t>
      </w:r>
    </w:p>
    <w:p w14:paraId="7D6D727C" w14:textId="77777777" w:rsidR="005B275C" w:rsidRDefault="005B275C" w:rsidP="006F74A7">
      <w:pPr>
        <w:spacing w:line="400" w:lineRule="exact"/>
        <w:jc w:val="both"/>
        <w:rPr>
          <w:bCs/>
          <w:color w:val="000000"/>
          <w:sz w:val="24"/>
        </w:rPr>
      </w:pPr>
    </w:p>
    <w:p w14:paraId="79958523" w14:textId="77777777" w:rsidR="005B275C" w:rsidRPr="00A371B8" w:rsidRDefault="005B275C" w:rsidP="006F74A7">
      <w:pPr>
        <w:spacing w:line="400" w:lineRule="exact"/>
        <w:jc w:val="both"/>
        <w:rPr>
          <w:bCs/>
          <w:color w:val="000000"/>
          <w:sz w:val="24"/>
        </w:rPr>
      </w:pPr>
    </w:p>
    <w:p w14:paraId="47B7AC2D" w14:textId="77777777" w:rsidR="00A4654A" w:rsidRPr="00A371B8" w:rsidRDefault="00A4654A" w:rsidP="006F74A7">
      <w:pPr>
        <w:spacing w:line="400" w:lineRule="exact"/>
        <w:jc w:val="both"/>
        <w:rPr>
          <w:bCs/>
          <w:color w:val="000000"/>
          <w:sz w:val="24"/>
        </w:rPr>
      </w:pPr>
    </w:p>
    <w:p w14:paraId="49811FD8" w14:textId="50964EBA" w:rsidR="00923013" w:rsidRPr="00A371B8" w:rsidRDefault="008505F3" w:rsidP="006F74A7">
      <w:pPr>
        <w:spacing w:line="400" w:lineRule="exact"/>
        <w:jc w:val="both"/>
        <w:rPr>
          <w:b/>
          <w:color w:val="000000"/>
          <w:sz w:val="24"/>
        </w:rPr>
      </w:pPr>
      <w:r w:rsidRPr="00A371B8">
        <w:rPr>
          <w:b/>
          <w:color w:val="000000"/>
          <w:sz w:val="24"/>
        </w:rPr>
        <w:lastRenderedPageBreak/>
        <w:t>Vorfertigungsgrad weiter erhöht</w:t>
      </w:r>
    </w:p>
    <w:p w14:paraId="71D8E686" w14:textId="0252613E" w:rsidR="001360DE" w:rsidRPr="00A371B8" w:rsidRDefault="005578A5" w:rsidP="003F2301">
      <w:pPr>
        <w:pStyle w:val="Textkrper"/>
        <w:spacing w:before="120" w:line="360" w:lineRule="auto"/>
        <w:rPr>
          <w:b w:val="0"/>
          <w:color w:val="000000"/>
        </w:rPr>
      </w:pPr>
      <w:r w:rsidRPr="00A371B8">
        <w:rPr>
          <w:b w:val="0"/>
          <w:color w:val="000000"/>
        </w:rPr>
        <w:t xml:space="preserve">Eine </w:t>
      </w:r>
      <w:r w:rsidR="00332F1F" w:rsidRPr="00A371B8">
        <w:rPr>
          <w:b w:val="0"/>
          <w:color w:val="000000"/>
        </w:rPr>
        <w:t>im</w:t>
      </w:r>
      <w:r w:rsidRPr="00A371B8">
        <w:rPr>
          <w:b w:val="0"/>
          <w:color w:val="000000"/>
        </w:rPr>
        <w:t xml:space="preserve"> Zusammenhang </w:t>
      </w:r>
      <w:r w:rsidR="00332F1F" w:rsidRPr="00A371B8">
        <w:rPr>
          <w:b w:val="0"/>
          <w:color w:val="000000"/>
        </w:rPr>
        <w:t xml:space="preserve">mit Kostendruck und Fachkräftemangel </w:t>
      </w:r>
      <w:r w:rsidRPr="00A371B8">
        <w:rPr>
          <w:b w:val="0"/>
          <w:color w:val="000000"/>
        </w:rPr>
        <w:t>besonders wirtschaftliche und gleichzeitig energieeffiziente Lösung sind vorgefertigte Ziegel-Wandelemente von Leipfinger-Bader.</w:t>
      </w:r>
      <w:r w:rsidR="002C7434" w:rsidRPr="00A371B8">
        <w:rPr>
          <w:b w:val="0"/>
          <w:color w:val="000000"/>
        </w:rPr>
        <w:t xml:space="preserve"> Das Unternehmen vertreibt diese bereits seit 2022 </w:t>
      </w:r>
      <w:r w:rsidR="00A4654A" w:rsidRPr="00A371B8">
        <w:rPr>
          <w:b w:val="0"/>
          <w:color w:val="000000"/>
        </w:rPr>
        <w:t xml:space="preserve">– und hat den Vorfertigungsgrad jetzt nochmals erhöht. So bietet das Unternehmen die massiven Fertigteilwände nun </w:t>
      </w:r>
      <w:r w:rsidR="007139B0" w:rsidRPr="00A371B8">
        <w:rPr>
          <w:b w:val="0"/>
          <w:color w:val="000000"/>
        </w:rPr>
        <w:t>sowohl</w:t>
      </w:r>
      <w:r w:rsidR="00A4654A" w:rsidRPr="00A371B8">
        <w:rPr>
          <w:b w:val="0"/>
          <w:color w:val="000000"/>
        </w:rPr>
        <w:t xml:space="preserve"> beidseitig verputzt</w:t>
      </w:r>
      <w:r w:rsidR="007139B0" w:rsidRPr="00A371B8">
        <w:rPr>
          <w:b w:val="0"/>
          <w:color w:val="000000"/>
        </w:rPr>
        <w:t xml:space="preserve"> als auch mit integrierten Fenstern </w:t>
      </w:r>
      <w:r w:rsidR="00A4654A" w:rsidRPr="00A371B8">
        <w:rPr>
          <w:b w:val="0"/>
          <w:color w:val="000000"/>
        </w:rPr>
        <w:t xml:space="preserve">an. </w:t>
      </w:r>
      <w:r w:rsidR="008505F3" w:rsidRPr="00A371B8">
        <w:rPr>
          <w:b w:val="0"/>
          <w:color w:val="000000"/>
        </w:rPr>
        <w:t xml:space="preserve">Die </w:t>
      </w:r>
      <w:r w:rsidR="00923013" w:rsidRPr="00A371B8">
        <w:rPr>
          <w:b w:val="0"/>
          <w:color w:val="000000"/>
        </w:rPr>
        <w:t>1</w:t>
      </w:r>
      <w:r w:rsidR="00BB1C60" w:rsidRPr="00A371B8">
        <w:rPr>
          <w:b w:val="0"/>
          <w:color w:val="000000"/>
        </w:rPr>
        <w:t>7</w:t>
      </w:r>
      <w:r w:rsidR="00923013" w:rsidRPr="00A371B8">
        <w:rPr>
          <w:b w:val="0"/>
          <w:color w:val="000000"/>
        </w:rPr>
        <w:t xml:space="preserve">,5 bis 49 Zentimeter starken </w:t>
      </w:r>
      <w:r w:rsidR="00664047" w:rsidRPr="00A371B8">
        <w:rPr>
          <w:b w:val="0"/>
          <w:color w:val="000000"/>
        </w:rPr>
        <w:t>Elemente</w:t>
      </w:r>
      <w:r w:rsidR="00B45717" w:rsidRPr="00A371B8">
        <w:rPr>
          <w:b w:val="0"/>
          <w:color w:val="000000"/>
        </w:rPr>
        <w:t xml:space="preserve"> </w:t>
      </w:r>
      <w:r w:rsidR="008505F3" w:rsidRPr="00A371B8">
        <w:rPr>
          <w:b w:val="0"/>
          <w:color w:val="000000"/>
        </w:rPr>
        <w:t xml:space="preserve">mit einer maximalen Höhe von 2,75 Metern und einer maximalen Länge von 7,0 Metern werden </w:t>
      </w:r>
      <w:r w:rsidR="00B45717" w:rsidRPr="00A371B8">
        <w:rPr>
          <w:b w:val="0"/>
          <w:color w:val="000000"/>
        </w:rPr>
        <w:t xml:space="preserve">unter idealen Bedingungen im Werk </w:t>
      </w:r>
      <w:r w:rsidR="000A509F" w:rsidRPr="00A371B8">
        <w:rPr>
          <w:b w:val="0"/>
          <w:color w:val="000000"/>
        </w:rPr>
        <w:t xml:space="preserve">jetzt </w:t>
      </w:r>
      <w:r w:rsidR="00B45717" w:rsidRPr="00A371B8">
        <w:rPr>
          <w:b w:val="0"/>
          <w:color w:val="000000"/>
        </w:rPr>
        <w:t xml:space="preserve">nicht nur mit mineralischem Mörtel aufgemauert, sondern </w:t>
      </w:r>
      <w:r w:rsidR="003A5EC9" w:rsidRPr="00A371B8">
        <w:rPr>
          <w:b w:val="0"/>
          <w:color w:val="000000"/>
        </w:rPr>
        <w:t>dort auch direkt verputzt.</w:t>
      </w:r>
      <w:r w:rsidR="00BB1C60" w:rsidRPr="00A371B8">
        <w:rPr>
          <w:b w:val="0"/>
          <w:color w:val="000000"/>
        </w:rPr>
        <w:t xml:space="preserve"> </w:t>
      </w:r>
      <w:r w:rsidR="003A5EC9" w:rsidRPr="00A371B8">
        <w:rPr>
          <w:b w:val="0"/>
          <w:color w:val="000000"/>
        </w:rPr>
        <w:t>Die Vorteile liegen auf der Hand:</w:t>
      </w:r>
      <w:r w:rsidR="00CF3028" w:rsidRPr="00A371B8">
        <w:rPr>
          <w:b w:val="0"/>
          <w:color w:val="000000"/>
        </w:rPr>
        <w:t xml:space="preserve"> Die Montage- und Bauzeiten auf der Baustelle verkürzen sich weiter – mit Auswirkungen auf die wirtschaftliche Komponente. </w:t>
      </w:r>
      <w:r w:rsidR="00EE02B0" w:rsidRPr="00A371B8">
        <w:rPr>
          <w:b w:val="0"/>
          <w:color w:val="000000"/>
        </w:rPr>
        <w:t>Denn g</w:t>
      </w:r>
      <w:r w:rsidR="00F6301B" w:rsidRPr="00A371B8">
        <w:rPr>
          <w:b w:val="0"/>
          <w:color w:val="000000"/>
        </w:rPr>
        <w:t>erade der Verputzungsprozess auf der Baustelle ist ein oftmals langwieriges Unterfangen.</w:t>
      </w:r>
      <w:r w:rsidR="00700921" w:rsidRPr="00A371B8">
        <w:rPr>
          <w:b w:val="0"/>
          <w:color w:val="000000"/>
        </w:rPr>
        <w:t xml:space="preserve"> Leipfinger-Bader kann diesen durch die werkseitige Vorfertigung optimieren und beschleunigen.</w:t>
      </w:r>
      <w:r w:rsidR="00F6301B" w:rsidRPr="00A371B8">
        <w:rPr>
          <w:b w:val="0"/>
          <w:color w:val="000000"/>
        </w:rPr>
        <w:t xml:space="preserve"> </w:t>
      </w:r>
      <w:r w:rsidR="00821F9C" w:rsidRPr="00A371B8">
        <w:rPr>
          <w:b w:val="0"/>
          <w:color w:val="000000"/>
        </w:rPr>
        <w:t>Weil der Putz im Werk auch bereits kontrolliert trocknen kann, reduziert sich überdies der Feuchtigkeitseintrag ins Gebäude.</w:t>
      </w:r>
    </w:p>
    <w:p w14:paraId="7D64184C" w14:textId="77777777" w:rsidR="00700921" w:rsidRPr="00A371B8" w:rsidRDefault="00700921" w:rsidP="006F74A7">
      <w:pPr>
        <w:spacing w:line="400" w:lineRule="exact"/>
        <w:jc w:val="both"/>
        <w:rPr>
          <w:b/>
          <w:color w:val="000000"/>
          <w:sz w:val="24"/>
        </w:rPr>
      </w:pPr>
    </w:p>
    <w:p w14:paraId="641537A0" w14:textId="773EF2C8" w:rsidR="00EC6C15" w:rsidRPr="00A371B8" w:rsidRDefault="00B16D72" w:rsidP="006F74A7">
      <w:pPr>
        <w:spacing w:line="400" w:lineRule="exact"/>
        <w:jc w:val="both"/>
        <w:rPr>
          <w:b/>
          <w:color w:val="000000"/>
          <w:sz w:val="24"/>
        </w:rPr>
      </w:pPr>
      <w:r w:rsidRPr="00A371B8">
        <w:rPr>
          <w:b/>
          <w:color w:val="000000"/>
          <w:sz w:val="24"/>
        </w:rPr>
        <w:t xml:space="preserve">Zuverlässige Preiskalkulation </w:t>
      </w:r>
      <w:r w:rsidR="009464B9" w:rsidRPr="00A371B8">
        <w:rPr>
          <w:b/>
          <w:color w:val="000000"/>
          <w:sz w:val="24"/>
        </w:rPr>
        <w:t>nebst</w:t>
      </w:r>
      <w:r w:rsidRPr="00A371B8">
        <w:rPr>
          <w:b/>
          <w:color w:val="000000"/>
          <w:sz w:val="24"/>
        </w:rPr>
        <w:t xml:space="preserve"> Kostenersparnis</w:t>
      </w:r>
    </w:p>
    <w:p w14:paraId="156E5579" w14:textId="76B82B35" w:rsidR="00332F1F" w:rsidRPr="00A371B8" w:rsidRDefault="00700921" w:rsidP="00CE7148">
      <w:pPr>
        <w:spacing w:line="400" w:lineRule="exact"/>
        <w:jc w:val="both"/>
        <w:rPr>
          <w:color w:val="000000"/>
          <w:sz w:val="24"/>
        </w:rPr>
      </w:pPr>
      <w:r w:rsidRPr="00A371B8">
        <w:rPr>
          <w:color w:val="000000"/>
          <w:sz w:val="24"/>
        </w:rPr>
        <w:t xml:space="preserve">Auch die Systemsicherheit für alle am Bau Beteiligten trägt dabei zur Gesamtwirtschaftlichkeit </w:t>
      </w:r>
      <w:r w:rsidR="00F636C6" w:rsidRPr="00A371B8">
        <w:rPr>
          <w:color w:val="000000"/>
          <w:sz w:val="24"/>
        </w:rPr>
        <w:t xml:space="preserve">und zuverlässigen Preiskalkulation </w:t>
      </w:r>
      <w:r w:rsidRPr="00A371B8">
        <w:rPr>
          <w:color w:val="000000"/>
          <w:sz w:val="24"/>
        </w:rPr>
        <w:t>bei.</w:t>
      </w:r>
      <w:r w:rsidR="00B36751" w:rsidRPr="00A371B8">
        <w:rPr>
          <w:color w:val="000000"/>
          <w:sz w:val="24"/>
        </w:rPr>
        <w:t xml:space="preserve"> </w:t>
      </w:r>
      <w:r w:rsidR="00CE7148" w:rsidRPr="00A371B8">
        <w:rPr>
          <w:color w:val="000000"/>
          <w:sz w:val="24"/>
        </w:rPr>
        <w:t>Denn d</w:t>
      </w:r>
      <w:r w:rsidR="00B36751" w:rsidRPr="00A371B8">
        <w:rPr>
          <w:color w:val="000000"/>
          <w:sz w:val="24"/>
        </w:rPr>
        <w:t xml:space="preserve">ie Elemente ermöglichen eine exakte Terminkoordination und vorausschauende Personalplanung. Weil der Zuschnitt auf der Baustelle gänzlich entfällt, lassen sich benötigte Mengen im Vorfeld exakt bestimmen. Dies wiederum reduziert Transportwege und ermöglicht </w:t>
      </w:r>
      <w:r w:rsidR="00CE7148" w:rsidRPr="00A371B8">
        <w:rPr>
          <w:color w:val="000000"/>
          <w:sz w:val="24"/>
        </w:rPr>
        <w:t xml:space="preserve">eine </w:t>
      </w:r>
      <w:r w:rsidR="00B36751" w:rsidRPr="00A371B8">
        <w:rPr>
          <w:color w:val="000000"/>
          <w:sz w:val="24"/>
        </w:rPr>
        <w:t>CO</w:t>
      </w:r>
      <w:r w:rsidR="00B36751" w:rsidRPr="00A371B8">
        <w:rPr>
          <w:color w:val="000000"/>
          <w:sz w:val="24"/>
          <w:vertAlign w:val="subscript"/>
        </w:rPr>
        <w:t>2</w:t>
      </w:r>
      <w:r w:rsidR="00B36751" w:rsidRPr="00A371B8">
        <w:rPr>
          <w:color w:val="000000"/>
          <w:sz w:val="24"/>
        </w:rPr>
        <w:t xml:space="preserve">-Einsparung. </w:t>
      </w:r>
      <w:r w:rsidR="00A32961" w:rsidRPr="00A371B8">
        <w:rPr>
          <w:color w:val="000000"/>
          <w:sz w:val="24"/>
        </w:rPr>
        <w:t xml:space="preserve">Die geschosshohen Elemente für Außen- und Innenwände sind </w:t>
      </w:r>
      <w:r w:rsidR="00B36751" w:rsidRPr="00A371B8">
        <w:rPr>
          <w:color w:val="000000"/>
          <w:sz w:val="24"/>
        </w:rPr>
        <w:t xml:space="preserve">auf Wunsch </w:t>
      </w:r>
      <w:r w:rsidR="00A32961" w:rsidRPr="00A371B8">
        <w:rPr>
          <w:color w:val="000000"/>
          <w:sz w:val="24"/>
        </w:rPr>
        <w:t xml:space="preserve">auch mit integrierten Rollladenkästen sowie Lüftungssystem </w:t>
      </w:r>
      <w:r w:rsidR="00B36751" w:rsidRPr="00A371B8">
        <w:rPr>
          <w:color w:val="000000"/>
          <w:sz w:val="24"/>
        </w:rPr>
        <w:t xml:space="preserve">oder </w:t>
      </w:r>
      <w:r w:rsidR="00A32961" w:rsidRPr="00A371B8">
        <w:rPr>
          <w:color w:val="000000"/>
          <w:sz w:val="24"/>
        </w:rPr>
        <w:t xml:space="preserve">als Komplettlösung mit Installationsvorbereitungen erhältlich. </w:t>
      </w:r>
      <w:r w:rsidR="003C72B5" w:rsidRPr="00A371B8">
        <w:rPr>
          <w:color w:val="000000"/>
          <w:sz w:val="24"/>
        </w:rPr>
        <w:t xml:space="preserve">All dies geht dabei nicht zu Lasten der Klimafreundlichkeit: Denn die verfüllten oder unverfüllten Planziegel </w:t>
      </w:r>
      <w:r w:rsidR="00C820D4" w:rsidRPr="00A371B8">
        <w:rPr>
          <w:color w:val="000000"/>
          <w:sz w:val="24"/>
        </w:rPr>
        <w:t>als Basis der Wandelemente können je nach Ausführung auch</w:t>
      </w:r>
      <w:r w:rsidR="003C72B5" w:rsidRPr="00A371B8">
        <w:rPr>
          <w:color w:val="000000"/>
          <w:sz w:val="24"/>
        </w:rPr>
        <w:t xml:space="preserve"> höchste Energiestandards wie das klimafreundliche Wohngebäude EH40 QNG erreich</w:t>
      </w:r>
      <w:r w:rsidR="00C820D4" w:rsidRPr="00A371B8">
        <w:rPr>
          <w:color w:val="000000"/>
          <w:sz w:val="24"/>
        </w:rPr>
        <w:t>en.</w:t>
      </w:r>
    </w:p>
    <w:p w14:paraId="0F0743DF" w14:textId="5C4E5C3A" w:rsidR="00D478E0" w:rsidRPr="00332F1F" w:rsidRDefault="00135455" w:rsidP="003F2301">
      <w:pPr>
        <w:pStyle w:val="Textkrper"/>
        <w:spacing w:before="120" w:line="360" w:lineRule="auto"/>
        <w:rPr>
          <w:b w:val="0"/>
          <w:bCs w:val="0"/>
          <w:color w:val="000000"/>
        </w:rPr>
      </w:pPr>
      <w:r w:rsidRPr="00A371B8">
        <w:rPr>
          <w:b w:val="0"/>
          <w:bCs w:val="0"/>
        </w:rPr>
        <w:lastRenderedPageBreak/>
        <w:t xml:space="preserve">Weitere Informationen erhalten Interessierte unter </w:t>
      </w:r>
      <w:hyperlink r:id="rId16" w:history="1">
        <w:r w:rsidR="005A429C" w:rsidRPr="00A371B8">
          <w:rPr>
            <w:rStyle w:val="Hyperlink"/>
            <w:b w:val="0"/>
            <w:bCs w:val="0"/>
            <w:color w:val="auto"/>
            <w:u w:val="none"/>
          </w:rPr>
          <w:t>www.leipfinger-bader.de</w:t>
        </w:r>
      </w:hyperlink>
      <w:r w:rsidR="00922205" w:rsidRPr="00A371B8">
        <w:rPr>
          <w:b w:val="0"/>
          <w:bCs w:val="0"/>
        </w:rPr>
        <w:t>.</w:t>
      </w:r>
    </w:p>
    <w:p w14:paraId="24C38779" w14:textId="77B8F5FB" w:rsidR="00D478E0" w:rsidRPr="00DF1B2A" w:rsidRDefault="00000000" w:rsidP="00ED0868">
      <w:pPr>
        <w:pStyle w:val="Textkrper"/>
        <w:spacing w:line="360" w:lineRule="auto"/>
        <w:jc w:val="right"/>
        <w:rPr>
          <w:b w:val="0"/>
          <w:color w:val="000000"/>
        </w:rPr>
      </w:pPr>
      <w:r w:rsidRPr="00DF1B2A">
        <w:rPr>
          <w:b w:val="0"/>
          <w:color w:val="000000"/>
        </w:rPr>
        <w:t xml:space="preserve">ca. </w:t>
      </w:r>
      <w:r w:rsidR="00AE044E">
        <w:rPr>
          <w:b w:val="0"/>
          <w:color w:val="000000"/>
        </w:rPr>
        <w:t>3</w:t>
      </w:r>
      <w:r w:rsidRPr="00DF1B2A">
        <w:rPr>
          <w:b w:val="0"/>
          <w:color w:val="000000"/>
        </w:rPr>
        <w:t>.</w:t>
      </w:r>
      <w:r w:rsidR="008470A4">
        <w:rPr>
          <w:b w:val="0"/>
          <w:color w:val="000000"/>
        </w:rPr>
        <w:t>4</w:t>
      </w:r>
      <w:r w:rsidR="0080751D" w:rsidRPr="00DF1B2A">
        <w:rPr>
          <w:b w:val="0"/>
          <w:color w:val="000000"/>
        </w:rPr>
        <w:t>00</w:t>
      </w:r>
      <w:r w:rsidRPr="00DF1B2A">
        <w:rPr>
          <w:b w:val="0"/>
          <w:color w:val="000000"/>
        </w:rPr>
        <w:t xml:space="preserve"> Zeichen</w:t>
      </w:r>
    </w:p>
    <w:p w14:paraId="6746D31D" w14:textId="78218D84" w:rsidR="00FF331D" w:rsidRPr="005B275C" w:rsidRDefault="00000000" w:rsidP="005B275C">
      <w:pPr>
        <w:spacing w:line="360" w:lineRule="auto"/>
        <w:rPr>
          <w:b/>
          <w:color w:val="000000"/>
          <w:sz w:val="24"/>
          <w:u w:val="single"/>
        </w:rPr>
      </w:pPr>
      <w:r w:rsidRPr="00DF1B2A">
        <w:rPr>
          <w:b/>
          <w:color w:val="000000"/>
          <w:sz w:val="24"/>
          <w:u w:val="single"/>
        </w:rPr>
        <w:t>Bildunterschriften</w:t>
      </w:r>
    </w:p>
    <w:p w14:paraId="20BC6D11" w14:textId="791F5548" w:rsidR="00350BCF" w:rsidRPr="00DF1B2A" w:rsidRDefault="00350BCF" w:rsidP="007B3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sz w:val="24"/>
          <w:lang w:eastAsia="en-US"/>
        </w:rPr>
      </w:pPr>
      <w:r w:rsidRPr="00350BCF">
        <w:rPr>
          <w:b/>
          <w:noProof/>
          <w:sz w:val="24"/>
          <w:lang w:eastAsia="en-US"/>
        </w:rPr>
        <w:drawing>
          <wp:inline distT="0" distB="0" distL="0" distR="0" wp14:anchorId="4217ADE8" wp14:editId="08865DB6">
            <wp:extent cx="2819400" cy="1956006"/>
            <wp:effectExtent l="0" t="0" r="0" b="6350"/>
            <wp:docPr id="139173658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736584" name=""/>
                    <pic:cNvPicPr/>
                  </pic:nvPicPr>
                  <pic:blipFill>
                    <a:blip r:embed="rId17"/>
                    <a:stretch>
                      <a:fillRect/>
                    </a:stretch>
                  </pic:blipFill>
                  <pic:spPr>
                    <a:xfrm>
                      <a:off x="0" y="0"/>
                      <a:ext cx="2822570" cy="1958205"/>
                    </a:xfrm>
                    <a:prstGeom prst="rect">
                      <a:avLst/>
                    </a:prstGeom>
                  </pic:spPr>
                </pic:pic>
              </a:graphicData>
            </a:graphic>
          </wp:inline>
        </w:drawing>
      </w:r>
    </w:p>
    <w:p w14:paraId="0EE4B8D5" w14:textId="28F4697E" w:rsidR="002A42D2" w:rsidRDefault="002A42D2" w:rsidP="002A42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sz w:val="24"/>
          <w:lang w:eastAsia="en-US"/>
        </w:rPr>
      </w:pPr>
      <w:r w:rsidRPr="00DF1B2A">
        <w:rPr>
          <w:b/>
          <w:sz w:val="24"/>
          <w:lang w:eastAsia="en-US"/>
        </w:rPr>
        <w:t>[24-1</w:t>
      </w:r>
      <w:r>
        <w:rPr>
          <w:b/>
          <w:sz w:val="24"/>
          <w:lang w:eastAsia="en-US"/>
        </w:rPr>
        <w:t>3</w:t>
      </w:r>
      <w:r w:rsidRPr="00DF1B2A">
        <w:rPr>
          <w:b/>
          <w:sz w:val="24"/>
          <w:lang w:eastAsia="en-US"/>
        </w:rPr>
        <w:t xml:space="preserve"> </w:t>
      </w:r>
      <w:r w:rsidR="00350BCF">
        <w:rPr>
          <w:b/>
          <w:sz w:val="24"/>
          <w:lang w:eastAsia="en-US"/>
        </w:rPr>
        <w:t>Fertigteil</w:t>
      </w:r>
      <w:r w:rsidR="00E14009">
        <w:rPr>
          <w:b/>
          <w:sz w:val="24"/>
          <w:lang w:eastAsia="en-US"/>
        </w:rPr>
        <w:t xml:space="preserve"> verputzt</w:t>
      </w:r>
      <w:r w:rsidRPr="00DF1B2A">
        <w:rPr>
          <w:b/>
          <w:sz w:val="24"/>
          <w:lang w:eastAsia="en-US"/>
        </w:rPr>
        <w:t xml:space="preserve">] </w:t>
      </w:r>
    </w:p>
    <w:p w14:paraId="2C5FEE91" w14:textId="26315A9B" w:rsidR="00350BCF" w:rsidRPr="00D177FF" w:rsidRDefault="00D177FF" w:rsidP="00D17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Cs/>
          <w:i/>
          <w:iCs/>
          <w:sz w:val="24"/>
          <w:lang w:eastAsia="en-US"/>
        </w:rPr>
      </w:pPr>
      <w:r>
        <w:rPr>
          <w:bCs/>
          <w:i/>
          <w:iCs/>
          <w:sz w:val="24"/>
          <w:lang w:eastAsia="en-US"/>
        </w:rPr>
        <w:t xml:space="preserve">Leipfinger-Bader liefert die Ziegel-Fertigteile </w:t>
      </w:r>
      <w:r w:rsidR="008470A4">
        <w:rPr>
          <w:bCs/>
          <w:i/>
          <w:iCs/>
          <w:sz w:val="24"/>
          <w:lang w:eastAsia="en-US"/>
        </w:rPr>
        <w:t xml:space="preserve">jetzt auch </w:t>
      </w:r>
      <w:r>
        <w:rPr>
          <w:bCs/>
          <w:i/>
          <w:iCs/>
          <w:sz w:val="24"/>
          <w:lang w:eastAsia="en-US"/>
        </w:rPr>
        <w:t xml:space="preserve">bereits fertig verputzt zur Baustelle. Dies beschleunigt die Fertigstellung des Rohbaus und reduziert Baufeuchtigkeit. </w:t>
      </w:r>
    </w:p>
    <w:p w14:paraId="77937906" w14:textId="77777777" w:rsidR="002A42D2" w:rsidRPr="00DF1B2A" w:rsidRDefault="002A42D2" w:rsidP="002A42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right"/>
        <w:rPr>
          <w:color w:val="000000"/>
          <w:sz w:val="24"/>
        </w:rPr>
      </w:pPr>
      <w:r w:rsidRPr="00DF1B2A">
        <w:rPr>
          <w:bCs/>
          <w:sz w:val="24"/>
          <w:lang w:eastAsia="en-US"/>
        </w:rPr>
        <w:t xml:space="preserve">Foto: </w:t>
      </w:r>
      <w:r>
        <w:rPr>
          <w:color w:val="000000"/>
          <w:sz w:val="24"/>
        </w:rPr>
        <w:t>Leipfinger-Bader</w:t>
      </w:r>
    </w:p>
    <w:p w14:paraId="4FB0EE7C" w14:textId="20AFE4FA" w:rsidR="003A7DD1" w:rsidRPr="00DF1B2A" w:rsidRDefault="003A7DD1" w:rsidP="008470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sz w:val="24"/>
        </w:rPr>
      </w:pPr>
    </w:p>
    <w:p w14:paraId="132F7DE7" w14:textId="7F4377AC" w:rsidR="00725F21" w:rsidRPr="00DF1B2A" w:rsidRDefault="00B44DB2" w:rsidP="003A7D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sz w:val="24"/>
          <w:lang w:eastAsia="en-US"/>
        </w:rPr>
      </w:pPr>
      <w:r>
        <w:rPr>
          <w:noProof/>
        </w:rPr>
        <w:drawing>
          <wp:inline distT="0" distB="0" distL="0" distR="0" wp14:anchorId="2A7CDFAC" wp14:editId="26E6CC97">
            <wp:extent cx="1745254" cy="2525485"/>
            <wp:effectExtent l="0" t="0" r="7620" b="8255"/>
            <wp:docPr id="5122072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07223" name=""/>
                    <pic:cNvPicPr/>
                  </pic:nvPicPr>
                  <pic:blipFill>
                    <a:blip r:embed="rId18"/>
                    <a:stretch>
                      <a:fillRect/>
                    </a:stretch>
                  </pic:blipFill>
                  <pic:spPr>
                    <a:xfrm>
                      <a:off x="0" y="0"/>
                      <a:ext cx="1747246" cy="2528368"/>
                    </a:xfrm>
                    <a:prstGeom prst="rect">
                      <a:avLst/>
                    </a:prstGeom>
                  </pic:spPr>
                </pic:pic>
              </a:graphicData>
            </a:graphic>
          </wp:inline>
        </w:drawing>
      </w:r>
    </w:p>
    <w:p w14:paraId="14A640B9" w14:textId="033070C3" w:rsidR="003A7DD1" w:rsidRDefault="003A7DD1" w:rsidP="003A7D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sz w:val="24"/>
          <w:lang w:eastAsia="en-US"/>
        </w:rPr>
      </w:pPr>
      <w:r w:rsidRPr="00DF1B2A">
        <w:rPr>
          <w:b/>
          <w:sz w:val="24"/>
          <w:lang w:eastAsia="en-US"/>
        </w:rPr>
        <w:t>[24-</w:t>
      </w:r>
      <w:r w:rsidR="00DF344D" w:rsidRPr="00DF1B2A">
        <w:rPr>
          <w:b/>
          <w:sz w:val="24"/>
          <w:lang w:eastAsia="en-US"/>
        </w:rPr>
        <w:t>1</w:t>
      </w:r>
      <w:r w:rsidR="00D10D2E">
        <w:rPr>
          <w:b/>
          <w:sz w:val="24"/>
          <w:lang w:eastAsia="en-US"/>
        </w:rPr>
        <w:t>3</w:t>
      </w:r>
      <w:r w:rsidRPr="00DF1B2A">
        <w:rPr>
          <w:b/>
          <w:sz w:val="24"/>
          <w:lang w:eastAsia="en-US"/>
        </w:rPr>
        <w:t xml:space="preserve"> </w:t>
      </w:r>
      <w:r w:rsidR="00D10D2E">
        <w:rPr>
          <w:b/>
          <w:sz w:val="24"/>
          <w:lang w:eastAsia="en-US"/>
        </w:rPr>
        <w:t>Transport</w:t>
      </w:r>
      <w:r w:rsidRPr="00DF1B2A">
        <w:rPr>
          <w:b/>
          <w:sz w:val="24"/>
          <w:lang w:eastAsia="en-US"/>
        </w:rPr>
        <w:t xml:space="preserve">] </w:t>
      </w:r>
    </w:p>
    <w:p w14:paraId="01BA2212" w14:textId="1E71435B" w:rsidR="00D21615" w:rsidRPr="00D21615" w:rsidRDefault="00D21615" w:rsidP="00D216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Cs/>
          <w:i/>
          <w:iCs/>
          <w:sz w:val="24"/>
          <w:lang w:eastAsia="en-US"/>
        </w:rPr>
      </w:pPr>
      <w:r>
        <w:rPr>
          <w:bCs/>
          <w:i/>
          <w:iCs/>
          <w:sz w:val="24"/>
          <w:lang w:eastAsia="en-US"/>
        </w:rPr>
        <w:t xml:space="preserve">Durch die Vorproduktion der Ziegel-Fertigteile im Werk entfällt der </w:t>
      </w:r>
      <w:r w:rsidRPr="00D21615">
        <w:rPr>
          <w:bCs/>
          <w:i/>
          <w:iCs/>
          <w:sz w:val="24"/>
          <w:lang w:eastAsia="en-US"/>
        </w:rPr>
        <w:t>Zuschnitt auf der Baustelle</w:t>
      </w:r>
      <w:r w:rsidR="00B974AE">
        <w:rPr>
          <w:bCs/>
          <w:i/>
          <w:iCs/>
          <w:sz w:val="24"/>
          <w:lang w:eastAsia="en-US"/>
        </w:rPr>
        <w:t>.</w:t>
      </w:r>
      <w:r w:rsidRPr="00D21615">
        <w:rPr>
          <w:bCs/>
          <w:i/>
          <w:iCs/>
          <w:sz w:val="24"/>
          <w:lang w:eastAsia="en-US"/>
        </w:rPr>
        <w:t xml:space="preserve"> </w:t>
      </w:r>
      <w:r w:rsidR="00B974AE">
        <w:rPr>
          <w:bCs/>
          <w:i/>
          <w:iCs/>
          <w:sz w:val="24"/>
          <w:lang w:eastAsia="en-US"/>
        </w:rPr>
        <w:t xml:space="preserve">Die </w:t>
      </w:r>
      <w:r w:rsidRPr="00D21615">
        <w:rPr>
          <w:bCs/>
          <w:i/>
          <w:iCs/>
          <w:sz w:val="24"/>
          <w:lang w:eastAsia="en-US"/>
        </w:rPr>
        <w:t xml:space="preserve">Mengen lassen sich </w:t>
      </w:r>
      <w:r w:rsidR="00B974AE">
        <w:rPr>
          <w:bCs/>
          <w:i/>
          <w:iCs/>
          <w:sz w:val="24"/>
          <w:lang w:eastAsia="en-US"/>
        </w:rPr>
        <w:t xml:space="preserve">so </w:t>
      </w:r>
      <w:r w:rsidRPr="00D21615">
        <w:rPr>
          <w:bCs/>
          <w:i/>
          <w:iCs/>
          <w:sz w:val="24"/>
          <w:lang w:eastAsia="en-US"/>
        </w:rPr>
        <w:t>bereits im Vorfeld exakt bestimmen</w:t>
      </w:r>
      <w:r w:rsidR="00B974AE">
        <w:rPr>
          <w:bCs/>
          <w:i/>
          <w:iCs/>
          <w:sz w:val="24"/>
          <w:lang w:eastAsia="en-US"/>
        </w:rPr>
        <w:t>, sodass auch beim Transport CO</w:t>
      </w:r>
      <w:r w:rsidR="00B974AE" w:rsidRPr="00B974AE">
        <w:rPr>
          <w:bCs/>
          <w:i/>
          <w:iCs/>
          <w:sz w:val="24"/>
          <w:vertAlign w:val="subscript"/>
          <w:lang w:eastAsia="en-US"/>
        </w:rPr>
        <w:t>2</w:t>
      </w:r>
      <w:r w:rsidR="00B974AE">
        <w:rPr>
          <w:bCs/>
          <w:i/>
          <w:iCs/>
          <w:sz w:val="24"/>
          <w:lang w:eastAsia="en-US"/>
        </w:rPr>
        <w:t>-Einsparungen möglich sind.</w:t>
      </w:r>
    </w:p>
    <w:p w14:paraId="4FDDC4ED" w14:textId="77777777" w:rsidR="00D10D2E" w:rsidRPr="00DF1B2A" w:rsidRDefault="00D10D2E" w:rsidP="00D10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right"/>
        <w:rPr>
          <w:color w:val="000000"/>
          <w:sz w:val="24"/>
        </w:rPr>
      </w:pPr>
      <w:r w:rsidRPr="00DF1B2A">
        <w:rPr>
          <w:bCs/>
          <w:sz w:val="24"/>
          <w:lang w:eastAsia="en-US"/>
        </w:rPr>
        <w:t xml:space="preserve">Foto: </w:t>
      </w:r>
      <w:r>
        <w:rPr>
          <w:color w:val="000000"/>
          <w:sz w:val="24"/>
        </w:rPr>
        <w:t>Leipfinger-Bader</w:t>
      </w:r>
    </w:p>
    <w:p w14:paraId="7DCE8D9E" w14:textId="7116D694" w:rsidR="00D478E0" w:rsidRPr="00DF1B2A" w:rsidRDefault="00D478E0">
      <w:pPr>
        <w:pStyle w:val="Textkrper21"/>
        <w:jc w:val="left"/>
        <w:rPr>
          <w:b/>
          <w:bCs/>
          <w:i w:val="0"/>
          <w:iCs w:val="0"/>
          <w:color w:val="000000"/>
          <w:u w:val="single"/>
        </w:rPr>
      </w:pPr>
    </w:p>
    <w:p w14:paraId="781BD6CA" w14:textId="4478BA11" w:rsidR="00D478E0" w:rsidRPr="00DF1B2A" w:rsidRDefault="00000000">
      <w:pPr>
        <w:pStyle w:val="Textkrper21"/>
        <w:jc w:val="left"/>
        <w:rPr>
          <w:b/>
          <w:bCs/>
          <w:i w:val="0"/>
          <w:iCs w:val="0"/>
          <w:color w:val="000000"/>
          <w:u w:val="single"/>
        </w:rPr>
      </w:pPr>
      <w:r w:rsidRPr="00DF1B2A">
        <w:rPr>
          <w:b/>
          <w:bCs/>
          <w:i w:val="0"/>
          <w:iCs w:val="0"/>
          <w:color w:val="000000"/>
          <w:u w:val="single"/>
        </w:rPr>
        <w:lastRenderedPageBreak/>
        <w:t>Social Media</w:t>
      </w:r>
    </w:p>
    <w:p w14:paraId="5F0BEEE7" w14:textId="73CDF8D6" w:rsidR="00D478E0" w:rsidRPr="00DF1B2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Cs/>
          <w:sz w:val="24"/>
          <w:lang w:eastAsia="en-US"/>
        </w:rPr>
      </w:pPr>
      <w:r w:rsidRPr="00DF1B2A">
        <w:rPr>
          <w:bCs/>
          <w:sz w:val="24"/>
          <w:lang w:eastAsia="en-US"/>
        </w:rPr>
        <w:t xml:space="preserve">Sollten Sie das vorliegende Thema für einen Post nutzen, freuen wir uns, wenn Sie zu Leipfinger-Bader verlinken: </w:t>
      </w:r>
    </w:p>
    <w:p w14:paraId="67D906EE" w14:textId="77777777" w:rsidR="00D478E0" w:rsidRPr="00DF1B2A" w:rsidRDefault="00D47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Cs/>
          <w:sz w:val="24"/>
          <w:lang w:eastAsia="en-US"/>
        </w:rPr>
      </w:pPr>
    </w:p>
    <w:p w14:paraId="0BEBD1B3" w14:textId="273B7082" w:rsidR="00D478E0" w:rsidRPr="00DF1B2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Cs/>
          <w:sz w:val="24"/>
          <w:lang w:eastAsia="en-US"/>
        </w:rPr>
      </w:pPr>
      <w:r w:rsidRPr="00DF1B2A">
        <w:rPr>
          <w:bCs/>
          <w:sz w:val="24"/>
          <w:lang w:eastAsia="en-US"/>
        </w:rPr>
        <w:tab/>
        <w:t>Leipfinger-Bader @leipfingerbader</w:t>
      </w:r>
      <w:r w:rsidRPr="00DF1B2A">
        <w:rPr>
          <w:bCs/>
          <w:sz w:val="24"/>
          <w:lang w:eastAsia="en-US"/>
        </w:rPr>
        <w:tab/>
        <w:t xml:space="preserve"> </w:t>
      </w:r>
      <w:r w:rsidRPr="00DF1B2A">
        <w:rPr>
          <w:noProof/>
          <w:sz w:val="24"/>
          <w:lang w:eastAsia="de-DE"/>
        </w:rPr>
        <w:drawing>
          <wp:anchor distT="0" distB="0" distL="114300" distR="114300" simplePos="0" relativeHeight="251658243" behindDoc="1" locked="0" layoutInCell="1" allowOverlap="1" wp14:anchorId="63CBD3E6" wp14:editId="1D8D056F">
            <wp:simplePos x="0" y="0"/>
            <wp:positionH relativeFrom="margin">
              <wp:posOffset>25400</wp:posOffset>
            </wp:positionH>
            <wp:positionV relativeFrom="paragraph">
              <wp:posOffset>67945</wp:posOffset>
            </wp:positionV>
            <wp:extent cx="355600" cy="339796"/>
            <wp:effectExtent l="0" t="0" r="6350" b="3175"/>
            <wp:wrapTight wrapText="bothSides">
              <wp:wrapPolygon edited="0">
                <wp:start x="0" y="0"/>
                <wp:lineTo x="0" y="20591"/>
                <wp:lineTo x="20829" y="20591"/>
                <wp:lineTo x="20829" y="0"/>
                <wp:lineTo x="0" y="0"/>
              </wp:wrapPolygon>
            </wp:wrapTight>
            <wp:docPr id="1031" name="Grafi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Grafik 6"/>
                    <pic:cNvPicPr/>
                  </pic:nvPicPr>
                  <pic:blipFill>
                    <a:blip r:embed="rId19" cstate="print"/>
                    <a:srcRect/>
                    <a:stretch/>
                  </pic:blipFill>
                  <pic:spPr>
                    <a:xfrm>
                      <a:off x="0" y="0"/>
                      <a:ext cx="355600" cy="339796"/>
                    </a:xfrm>
                    <a:prstGeom prst="rect">
                      <a:avLst/>
                    </a:prstGeom>
                  </pic:spPr>
                </pic:pic>
              </a:graphicData>
            </a:graphic>
            <wp14:sizeRelH relativeFrom="page">
              <wp14:pctWidth>0</wp14:pctWidth>
            </wp14:sizeRelH>
            <wp14:sizeRelV relativeFrom="page">
              <wp14:pctHeight>0</wp14:pctHeight>
            </wp14:sizeRelV>
          </wp:anchor>
        </w:drawing>
      </w:r>
      <w:r w:rsidRPr="00DF1B2A">
        <w:rPr>
          <w:bCs/>
          <w:sz w:val="24"/>
          <w:lang w:eastAsia="en-US"/>
        </w:rPr>
        <w:t xml:space="preserve"> </w:t>
      </w:r>
    </w:p>
    <w:p w14:paraId="70D86F74" w14:textId="77777777" w:rsidR="00D478E0" w:rsidRPr="00DF1B2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Cs/>
          <w:sz w:val="24"/>
          <w:lang w:eastAsia="en-US"/>
        </w:rPr>
      </w:pPr>
      <w:r w:rsidRPr="00DF1B2A">
        <w:rPr>
          <w:bCs/>
          <w:sz w:val="24"/>
          <w:lang w:eastAsia="en-US"/>
        </w:rPr>
        <w:t xml:space="preserve">   </w:t>
      </w:r>
      <w:r w:rsidRPr="00DF1B2A">
        <w:rPr>
          <w:bCs/>
          <w:sz w:val="24"/>
          <w:lang w:eastAsia="en-US"/>
        </w:rPr>
        <w:tab/>
      </w:r>
      <w:r w:rsidRPr="00DF1B2A">
        <w:rPr>
          <w:bCs/>
          <w:sz w:val="24"/>
          <w:lang w:eastAsia="en-US"/>
        </w:rPr>
        <w:tab/>
      </w:r>
    </w:p>
    <w:p w14:paraId="3A38B485" w14:textId="0FA7C983" w:rsidR="00D478E0" w:rsidRPr="00DF1B2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jc w:val="both"/>
        <w:rPr>
          <w:bCs/>
          <w:sz w:val="24"/>
          <w:lang w:eastAsia="en-US"/>
        </w:rPr>
      </w:pPr>
      <w:r w:rsidRPr="00DF1B2A">
        <w:rPr>
          <w:bCs/>
          <w:noProof/>
          <w:sz w:val="24"/>
          <w:lang w:eastAsia="en-US"/>
        </w:rPr>
        <w:drawing>
          <wp:anchor distT="0" distB="0" distL="114300" distR="114300" simplePos="0" relativeHeight="251658245" behindDoc="1" locked="0" layoutInCell="1" allowOverlap="1" wp14:anchorId="4616443F" wp14:editId="5F450551">
            <wp:simplePos x="0" y="0"/>
            <wp:positionH relativeFrom="column">
              <wp:posOffset>42964</wp:posOffset>
            </wp:positionH>
            <wp:positionV relativeFrom="paragraph">
              <wp:posOffset>180828</wp:posOffset>
            </wp:positionV>
            <wp:extent cx="362686" cy="338667"/>
            <wp:effectExtent l="0" t="0" r="0" b="4445"/>
            <wp:wrapTight wrapText="bothSides">
              <wp:wrapPolygon edited="0">
                <wp:start x="0" y="0"/>
                <wp:lineTo x="0" y="20668"/>
                <wp:lineTo x="20427" y="20668"/>
                <wp:lineTo x="20427" y="0"/>
                <wp:lineTo x="0" y="0"/>
              </wp:wrapPolygon>
            </wp:wrapTight>
            <wp:docPr id="1032"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Grafik 3"/>
                    <pic:cNvPicPr/>
                  </pic:nvPicPr>
                  <pic:blipFill>
                    <a:blip r:embed="rId20" cstate="print"/>
                    <a:srcRect/>
                    <a:stretch/>
                  </pic:blipFill>
                  <pic:spPr>
                    <a:xfrm>
                      <a:off x="0" y="0"/>
                      <a:ext cx="362686" cy="338667"/>
                    </a:xfrm>
                    <a:prstGeom prst="rect">
                      <a:avLst/>
                    </a:prstGeom>
                  </pic:spPr>
                </pic:pic>
              </a:graphicData>
            </a:graphic>
            <wp14:sizeRelH relativeFrom="page">
              <wp14:pctWidth>0</wp14:pctWidth>
            </wp14:sizeRelH>
            <wp14:sizeRelV relativeFrom="page">
              <wp14:pctHeight>0</wp14:pctHeight>
            </wp14:sizeRelV>
          </wp:anchor>
        </w:drawing>
      </w:r>
    </w:p>
    <w:p w14:paraId="2C722411" w14:textId="5A57D8A9" w:rsidR="00D478E0" w:rsidRPr="00DF1B2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jc w:val="both"/>
        <w:rPr>
          <w:bCs/>
          <w:sz w:val="24"/>
          <w:lang w:eastAsia="en-US"/>
        </w:rPr>
      </w:pPr>
      <w:r w:rsidRPr="00DF1B2A">
        <w:rPr>
          <w:bCs/>
          <w:sz w:val="24"/>
          <w:lang w:eastAsia="en-US"/>
        </w:rPr>
        <w:t>Leipfinger-Bader @Leipfinger-Bader</w:t>
      </w:r>
    </w:p>
    <w:p w14:paraId="31DE5A2C" w14:textId="77777777" w:rsidR="00D478E0" w:rsidRPr="00DF1B2A" w:rsidRDefault="00D47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4"/>
          <w:lang w:eastAsia="en-US"/>
        </w:rPr>
      </w:pPr>
    </w:p>
    <w:p w14:paraId="3A361417" w14:textId="77777777" w:rsidR="00D478E0" w:rsidRPr="00DF1B2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4"/>
          <w:lang w:eastAsia="en-US"/>
        </w:rPr>
      </w:pPr>
      <w:r w:rsidRPr="00DF1B2A">
        <w:rPr>
          <w:noProof/>
          <w:lang w:eastAsia="de-DE"/>
        </w:rPr>
        <w:drawing>
          <wp:anchor distT="0" distB="0" distL="0" distR="0" simplePos="0" relativeHeight="251658242" behindDoc="0" locked="0" layoutInCell="1" allowOverlap="1" wp14:anchorId="75E9EBDC" wp14:editId="2A0A454B">
            <wp:simplePos x="0" y="0"/>
            <wp:positionH relativeFrom="margin">
              <wp:posOffset>0</wp:posOffset>
            </wp:positionH>
            <wp:positionV relativeFrom="paragraph">
              <wp:posOffset>116205</wp:posOffset>
            </wp:positionV>
            <wp:extent cx="404696" cy="384460"/>
            <wp:effectExtent l="0" t="0" r="0" b="0"/>
            <wp:wrapNone/>
            <wp:docPr id="1033" name="Grafik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Grafik 18"/>
                    <pic:cNvPicPr/>
                  </pic:nvPicPr>
                  <pic:blipFill>
                    <a:blip r:embed="rId21" cstate="print"/>
                    <a:srcRect/>
                    <a:stretch/>
                  </pic:blipFill>
                  <pic:spPr>
                    <a:xfrm>
                      <a:off x="0" y="0"/>
                      <a:ext cx="404696" cy="384460"/>
                    </a:xfrm>
                    <a:prstGeom prst="rect">
                      <a:avLst/>
                    </a:prstGeom>
                  </pic:spPr>
                </pic:pic>
              </a:graphicData>
            </a:graphic>
            <wp14:sizeRelH relativeFrom="page">
              <wp14:pctWidth>0</wp14:pctWidth>
            </wp14:sizeRelH>
            <wp14:sizeRelV relativeFrom="page">
              <wp14:pctHeight>0</wp14:pctHeight>
            </wp14:sizeRelV>
          </wp:anchor>
        </w:drawing>
      </w:r>
    </w:p>
    <w:p w14:paraId="47AD827C" w14:textId="77777777" w:rsidR="00D478E0" w:rsidRPr="00DF1B2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4"/>
          <w:lang w:eastAsia="en-US"/>
        </w:rPr>
      </w:pPr>
      <w:r w:rsidRPr="00DF1B2A">
        <w:rPr>
          <w:bCs/>
          <w:sz w:val="24"/>
          <w:lang w:eastAsia="en-US"/>
        </w:rPr>
        <w:tab/>
      </w:r>
      <w:r w:rsidRPr="00DF1B2A">
        <w:rPr>
          <w:bCs/>
          <w:sz w:val="24"/>
          <w:lang w:eastAsia="en-US"/>
        </w:rPr>
        <w:tab/>
        <w:t>Leipfinger-Bader @leipfingerbader</w:t>
      </w:r>
    </w:p>
    <w:p w14:paraId="66739780" w14:textId="21197922" w:rsidR="00D478E0" w:rsidRPr="00DF1B2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4"/>
          <w:lang w:eastAsia="en-US"/>
        </w:rPr>
      </w:pPr>
      <w:r w:rsidRPr="00DF1B2A">
        <w:rPr>
          <w:bCs/>
          <w:sz w:val="24"/>
          <w:lang w:eastAsia="en-US"/>
        </w:rPr>
        <w:tab/>
      </w:r>
    </w:p>
    <w:p w14:paraId="7B87FC23" w14:textId="77777777" w:rsidR="00D478E0" w:rsidRPr="00DF1B2A" w:rsidRDefault="00D47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4"/>
          <w:lang w:eastAsia="en-US"/>
        </w:rPr>
      </w:pPr>
    </w:p>
    <w:p w14:paraId="2AE0C779" w14:textId="77777777" w:rsidR="00D478E0" w:rsidRPr="00DF1B2A" w:rsidRDefault="00D47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
          <w:sz w:val="24"/>
          <w:lang w:eastAsia="en-US"/>
        </w:rPr>
      </w:pPr>
    </w:p>
    <w:p w14:paraId="0C513112" w14:textId="0BAB3343" w:rsidR="00D478E0" w:rsidRPr="00DF1B2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
          <w:sz w:val="24"/>
          <w:lang w:eastAsia="en-US"/>
        </w:rPr>
      </w:pPr>
      <w:r w:rsidRPr="00DF1B2A">
        <w:rPr>
          <w:b/>
          <w:sz w:val="24"/>
          <w:lang w:eastAsia="en-US"/>
        </w:rPr>
        <w:t xml:space="preserve">Gerne können Sie folgende Posts nutzen: </w:t>
      </w:r>
    </w:p>
    <w:p w14:paraId="21D4374A" w14:textId="77777777" w:rsidR="00D478E0" w:rsidRPr="00DF1B2A" w:rsidRDefault="00D47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noProof/>
          <w:sz w:val="24"/>
        </w:rPr>
      </w:pPr>
    </w:p>
    <w:p w14:paraId="6559CAC0" w14:textId="514611CD" w:rsidR="00D478E0" w:rsidRPr="00A371B8"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Cs/>
          <w:sz w:val="24"/>
          <w:lang w:eastAsia="en-US"/>
        </w:rPr>
      </w:pPr>
      <w:r w:rsidRPr="00DF1B2A">
        <w:rPr>
          <w:noProof/>
          <w:sz w:val="24"/>
          <w:lang w:eastAsia="de-DE"/>
        </w:rPr>
        <w:drawing>
          <wp:anchor distT="0" distB="0" distL="114300" distR="114300" simplePos="0" relativeHeight="251658240" behindDoc="0" locked="0" layoutInCell="1" allowOverlap="1" wp14:anchorId="67111726" wp14:editId="15B202E5">
            <wp:simplePos x="0" y="0"/>
            <wp:positionH relativeFrom="column">
              <wp:posOffset>8255</wp:posOffset>
            </wp:positionH>
            <wp:positionV relativeFrom="paragraph">
              <wp:posOffset>2540</wp:posOffset>
            </wp:positionV>
            <wp:extent cx="288000" cy="275200"/>
            <wp:effectExtent l="0" t="0" r="0" b="0"/>
            <wp:wrapSquare wrapText="bothSides"/>
            <wp:docPr id="1034" name="Grafik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Grafik 7"/>
                    <pic:cNvPicPr/>
                  </pic:nvPicPr>
                  <pic:blipFill>
                    <a:blip r:embed="rId19" cstate="print"/>
                    <a:srcRect/>
                    <a:stretch/>
                  </pic:blipFill>
                  <pic:spPr>
                    <a:xfrm>
                      <a:off x="0" y="0"/>
                      <a:ext cx="288000" cy="275200"/>
                    </a:xfrm>
                    <a:prstGeom prst="rect">
                      <a:avLst/>
                    </a:prstGeom>
                  </pic:spPr>
                </pic:pic>
              </a:graphicData>
            </a:graphic>
          </wp:anchor>
        </w:drawing>
      </w:r>
      <w:r w:rsidR="00CD3266" w:rsidRPr="00DF1B2A">
        <w:rPr>
          <w:bCs/>
          <w:sz w:val="24"/>
          <w:lang w:eastAsia="en-US"/>
        </w:rPr>
        <w:t>@leipfingerbader</w:t>
      </w:r>
      <w:r w:rsidR="0029433A">
        <w:rPr>
          <w:bCs/>
          <w:sz w:val="24"/>
          <w:lang w:eastAsia="en-US"/>
        </w:rPr>
        <w:t xml:space="preserve"> hat den Vorfertigungsgrad seiner Ziegel-Wandelemente für das serielle Bauen jetzt weiter erhöht. </w:t>
      </w:r>
      <w:r w:rsidR="00607898">
        <w:rPr>
          <w:bCs/>
          <w:sz w:val="24"/>
          <w:lang w:eastAsia="en-US"/>
        </w:rPr>
        <w:t xml:space="preserve">So sind diese nun auch ab Werk </w:t>
      </w:r>
      <w:r w:rsidR="00607898" w:rsidRPr="00A371B8">
        <w:rPr>
          <w:bCs/>
          <w:sz w:val="24"/>
          <w:lang w:eastAsia="en-US"/>
        </w:rPr>
        <w:t xml:space="preserve">fertig verputzt </w:t>
      </w:r>
      <w:r w:rsidR="007139B0" w:rsidRPr="00A371B8">
        <w:rPr>
          <w:bCs/>
          <w:sz w:val="24"/>
          <w:lang w:eastAsia="en-US"/>
        </w:rPr>
        <w:t xml:space="preserve">und inklusive Fenster </w:t>
      </w:r>
      <w:r w:rsidR="00607898" w:rsidRPr="00A371B8">
        <w:rPr>
          <w:bCs/>
          <w:sz w:val="24"/>
          <w:lang w:eastAsia="en-US"/>
        </w:rPr>
        <w:t>erhältlich. Dies unterstützt das wirtschaftliche, schnelle Bauen mit hoher Energieeffizienz in Zeiten von akuter Wohnungsnot</w:t>
      </w:r>
      <w:r w:rsidR="00CD3266" w:rsidRPr="00A371B8">
        <w:rPr>
          <w:bCs/>
          <w:sz w:val="24"/>
          <w:lang w:eastAsia="en-US"/>
        </w:rPr>
        <w:t xml:space="preserve"> </w:t>
      </w:r>
      <w:r w:rsidR="00607898" w:rsidRPr="00A371B8">
        <w:rPr>
          <w:bCs/>
          <w:sz w:val="24"/>
          <w:lang w:eastAsia="en-US"/>
        </w:rPr>
        <w:t>und Klimawandel.</w:t>
      </w:r>
    </w:p>
    <w:p w14:paraId="40C422C8" w14:textId="77777777" w:rsidR="00D478E0" w:rsidRPr="00A371B8" w:rsidRDefault="00D47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Cs/>
          <w:sz w:val="24"/>
          <w:lang w:eastAsia="en-US"/>
        </w:rPr>
      </w:pPr>
    </w:p>
    <w:p w14:paraId="3F77363C" w14:textId="2F8A29F9" w:rsidR="00D478E0" w:rsidRPr="00A371B8"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Cs/>
          <w:sz w:val="24"/>
          <w:lang w:eastAsia="en-US"/>
        </w:rPr>
      </w:pPr>
      <w:r w:rsidRPr="00A371B8">
        <w:rPr>
          <w:noProof/>
          <w:sz w:val="24"/>
          <w:lang w:eastAsia="de-DE"/>
        </w:rPr>
        <w:drawing>
          <wp:anchor distT="0" distB="0" distL="114300" distR="114300" simplePos="0" relativeHeight="251658241" behindDoc="0" locked="0" layoutInCell="1" allowOverlap="1" wp14:anchorId="6925C8DB" wp14:editId="75A228BA">
            <wp:simplePos x="0" y="0"/>
            <wp:positionH relativeFrom="column">
              <wp:posOffset>8255</wp:posOffset>
            </wp:positionH>
            <wp:positionV relativeFrom="paragraph">
              <wp:posOffset>6203</wp:posOffset>
            </wp:positionV>
            <wp:extent cx="287655" cy="268604"/>
            <wp:effectExtent l="0" t="0" r="0" b="0"/>
            <wp:wrapSquare wrapText="bothSides"/>
            <wp:docPr id="1035" name="Grafi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20" cstate="print"/>
                    <a:srcRect/>
                    <a:stretch/>
                  </pic:blipFill>
                  <pic:spPr>
                    <a:xfrm>
                      <a:off x="0" y="0"/>
                      <a:ext cx="287655" cy="268604"/>
                    </a:xfrm>
                    <a:prstGeom prst="rect">
                      <a:avLst/>
                    </a:prstGeom>
                  </pic:spPr>
                </pic:pic>
              </a:graphicData>
            </a:graphic>
          </wp:anchor>
        </w:drawing>
      </w:r>
      <w:r w:rsidR="00F16082" w:rsidRPr="00A371B8">
        <w:rPr>
          <w:bCs/>
          <w:sz w:val="24"/>
          <w:lang w:eastAsia="en-US"/>
        </w:rPr>
        <w:t xml:space="preserve">Ziegel-Fertigteile von </w:t>
      </w:r>
      <w:r w:rsidRPr="00A371B8">
        <w:rPr>
          <w:bCs/>
          <w:sz w:val="24"/>
          <w:lang w:eastAsia="en-US"/>
        </w:rPr>
        <w:t xml:space="preserve">@Leipfinger-Bader </w:t>
      </w:r>
      <w:r w:rsidR="00F16082" w:rsidRPr="00A371B8">
        <w:rPr>
          <w:bCs/>
          <w:sz w:val="24"/>
          <w:lang w:eastAsia="en-US"/>
        </w:rPr>
        <w:t xml:space="preserve">sind jetzt auch fertig verputzt </w:t>
      </w:r>
      <w:r w:rsidR="007139B0" w:rsidRPr="00A371B8">
        <w:rPr>
          <w:bCs/>
          <w:sz w:val="24"/>
          <w:lang w:eastAsia="en-US"/>
        </w:rPr>
        <w:t xml:space="preserve">und inklusive Fenster </w:t>
      </w:r>
      <w:r w:rsidR="00F16082" w:rsidRPr="00A371B8">
        <w:rPr>
          <w:bCs/>
          <w:sz w:val="24"/>
          <w:lang w:eastAsia="en-US"/>
        </w:rPr>
        <w:t>ab Werk erhältlich. Der Vorfertigungsgrad erhöht sich damit weiter, sodass Bauunternehmen unter anderem von planbaren Kostenkalkulationen und einem schnellen Baufortschritt profitieren, ohne auf Klimafreundlichkeit verzichten zu müssen. Auch die Baufeuchtigkeit wird reduziert.</w:t>
      </w:r>
    </w:p>
    <w:p w14:paraId="6BAD4E0E" w14:textId="77777777" w:rsidR="00991CB3" w:rsidRPr="00A371B8" w:rsidRDefault="0099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Cs/>
          <w:sz w:val="24"/>
          <w:lang w:eastAsia="en-US"/>
        </w:rPr>
      </w:pPr>
    </w:p>
    <w:p w14:paraId="0DB82625" w14:textId="6638228A" w:rsidR="00461DD0" w:rsidRPr="00DF1B2A" w:rsidRDefault="00000000" w:rsidP="000954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color w:val="000000"/>
          <w:sz w:val="24"/>
        </w:rPr>
      </w:pPr>
      <w:r w:rsidRPr="00A371B8">
        <w:rPr>
          <w:noProof/>
          <w:sz w:val="24"/>
          <w:lang w:eastAsia="de-DE"/>
        </w:rPr>
        <w:drawing>
          <wp:anchor distT="0" distB="0" distL="114300" distR="114300" simplePos="0" relativeHeight="251658244" behindDoc="0" locked="0" layoutInCell="1" allowOverlap="1" wp14:anchorId="7038C143" wp14:editId="4C5B2884">
            <wp:simplePos x="0" y="0"/>
            <wp:positionH relativeFrom="margin">
              <wp:posOffset>-5022</wp:posOffset>
            </wp:positionH>
            <wp:positionV relativeFrom="paragraph">
              <wp:posOffset>49530</wp:posOffset>
            </wp:positionV>
            <wp:extent cx="404696" cy="384460"/>
            <wp:effectExtent l="0" t="0" r="0" b="0"/>
            <wp:wrapSquare wrapText="bothSides"/>
            <wp:docPr id="1036" name="Grafik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Grafik 19"/>
                    <pic:cNvPicPr/>
                  </pic:nvPicPr>
                  <pic:blipFill>
                    <a:blip r:embed="rId21" cstate="print"/>
                    <a:srcRect/>
                    <a:stretch/>
                  </pic:blipFill>
                  <pic:spPr>
                    <a:xfrm>
                      <a:off x="0" y="0"/>
                      <a:ext cx="404696" cy="384460"/>
                    </a:xfrm>
                    <a:prstGeom prst="rect">
                      <a:avLst/>
                    </a:prstGeom>
                  </pic:spPr>
                </pic:pic>
              </a:graphicData>
            </a:graphic>
            <wp14:sizeRelH relativeFrom="page">
              <wp14:pctWidth>0</wp14:pctWidth>
            </wp14:sizeRelH>
            <wp14:sizeRelV relativeFrom="page">
              <wp14:pctHeight>0</wp14:pctHeight>
            </wp14:sizeRelV>
          </wp:anchor>
        </w:drawing>
      </w:r>
      <w:r w:rsidR="00C93AD8" w:rsidRPr="00A371B8">
        <w:rPr>
          <w:bCs/>
          <w:sz w:val="24"/>
          <w:lang w:eastAsia="en-US"/>
        </w:rPr>
        <w:t xml:space="preserve">Die Wohnungsnot verschärft sich weiter. </w:t>
      </w:r>
      <w:r w:rsidRPr="00A371B8">
        <w:rPr>
          <w:bCs/>
          <w:sz w:val="24"/>
          <w:lang w:eastAsia="en-US"/>
        </w:rPr>
        <w:t>@leipfingerbader</w:t>
      </w:r>
      <w:r w:rsidRPr="00A371B8">
        <w:rPr>
          <w:color w:val="000000"/>
          <w:sz w:val="24"/>
        </w:rPr>
        <w:t xml:space="preserve"> </w:t>
      </w:r>
      <w:r w:rsidR="00C93AD8" w:rsidRPr="00A371B8">
        <w:rPr>
          <w:color w:val="000000"/>
          <w:sz w:val="24"/>
        </w:rPr>
        <w:t xml:space="preserve">liefert neue Antworten und bietet seine massiven Ziegel-Wandelemente jetzt auch fertig verputzt </w:t>
      </w:r>
      <w:r w:rsidR="007139B0" w:rsidRPr="00A371B8">
        <w:rPr>
          <w:color w:val="000000"/>
          <w:sz w:val="24"/>
        </w:rPr>
        <w:t xml:space="preserve">und inklusive Fenster </w:t>
      </w:r>
      <w:r w:rsidR="00C93AD8" w:rsidRPr="00A371B8">
        <w:rPr>
          <w:color w:val="000000"/>
          <w:sz w:val="24"/>
        </w:rPr>
        <w:t>an. Montage- und Bauzeiten verkürzen sich damit weiter. Das Ziel: bezahlbares, schnelles Bauen mit hohem Energie</w:t>
      </w:r>
      <w:r w:rsidR="00EE02B0" w:rsidRPr="00A371B8">
        <w:rPr>
          <w:color w:val="000000"/>
          <w:sz w:val="24"/>
        </w:rPr>
        <w:t>e</w:t>
      </w:r>
      <w:r w:rsidR="00C93AD8" w:rsidRPr="00A371B8">
        <w:rPr>
          <w:color w:val="000000"/>
          <w:sz w:val="24"/>
        </w:rPr>
        <w:t>ffizienzstandard.</w:t>
      </w:r>
    </w:p>
    <w:p w14:paraId="3CB08220" w14:textId="77777777" w:rsidR="00461DD0" w:rsidRPr="00DF1B2A" w:rsidRDefault="00461DD0">
      <w:pPr>
        <w:pStyle w:val="Textkrper"/>
        <w:spacing w:line="360" w:lineRule="auto"/>
        <w:rPr>
          <w:b w:val="0"/>
          <w:i/>
          <w:iCs/>
          <w:color w:val="000000"/>
        </w:rPr>
      </w:pPr>
    </w:p>
    <w:p w14:paraId="037EAAF1" w14:textId="77777777" w:rsidR="00461DD0" w:rsidRPr="00DF1B2A" w:rsidRDefault="00461DD0">
      <w:pPr>
        <w:pStyle w:val="Textkrper"/>
        <w:spacing w:line="360" w:lineRule="auto"/>
        <w:rPr>
          <w:b w:val="0"/>
          <w:i/>
          <w:iCs/>
          <w:color w:val="000000"/>
        </w:rPr>
      </w:pPr>
    </w:p>
    <w:tbl>
      <w:tblPr>
        <w:tblStyle w:val="Tabellenraster"/>
        <w:tblpPr w:leftFromText="141" w:rightFromText="141" w:vertAnchor="text" w:horzAnchor="margin" w:tblpY="4"/>
        <w:tblW w:w="0" w:type="auto"/>
        <w:tblBorders>
          <w:top w:val="none" w:sz="0" w:space="0" w:color="auto"/>
          <w:left w:val="none" w:sz="0" w:space="0" w:color="auto"/>
          <w:bottom w:val="none" w:sz="0" w:space="0" w:color="auto"/>
          <w:right w:val="none" w:sz="0" w:space="0" w:color="auto"/>
        </w:tblBorders>
        <w:shd w:val="clear" w:color="auto" w:fill="D9D9D9"/>
        <w:tblLook w:val="04A0" w:firstRow="1" w:lastRow="0" w:firstColumn="1" w:lastColumn="0" w:noHBand="0" w:noVBand="1"/>
      </w:tblPr>
      <w:tblGrid>
        <w:gridCol w:w="7473"/>
      </w:tblGrid>
      <w:tr w:rsidR="00D478E0" w:rsidRPr="00DF1B2A" w14:paraId="78311E96" w14:textId="77777777">
        <w:tc>
          <w:tcPr>
            <w:tcW w:w="7473" w:type="dxa"/>
            <w:shd w:val="clear" w:color="auto" w:fill="D9D9D9"/>
          </w:tcPr>
          <w:p w14:paraId="649D647D" w14:textId="77777777" w:rsidR="00D478E0" w:rsidRPr="00DF1B2A" w:rsidRDefault="00000000">
            <w:pPr>
              <w:spacing w:line="400" w:lineRule="exact"/>
              <w:jc w:val="both"/>
              <w:rPr>
                <w:b/>
                <w:color w:val="000000"/>
                <w:sz w:val="24"/>
              </w:rPr>
            </w:pPr>
            <w:r w:rsidRPr="00DF1B2A">
              <w:rPr>
                <w:b/>
                <w:color w:val="000000"/>
                <w:sz w:val="24"/>
              </w:rPr>
              <w:t>Über die Leipfinger-Bader GmbH:</w:t>
            </w:r>
          </w:p>
          <w:p w14:paraId="052504AD" w14:textId="37ED884E" w:rsidR="00D478E0" w:rsidRPr="00DF1B2A" w:rsidRDefault="00000000">
            <w:pPr>
              <w:spacing w:line="400" w:lineRule="exact"/>
              <w:jc w:val="both"/>
              <w:rPr>
                <w:bCs/>
                <w:color w:val="000000"/>
                <w:sz w:val="24"/>
              </w:rPr>
            </w:pPr>
            <w:r w:rsidRPr="00DF1B2A">
              <w:rPr>
                <w:bCs/>
                <w:color w:val="000000"/>
                <w:sz w:val="24"/>
              </w:rPr>
              <w:t xml:space="preserve">Leipfinger-Bader ist Marktführer für energieeffiziente und nachhaltige Systemlösungen am Bau und bietet Architekten, Planern und Investoren umfassende Beratungsleistungen. Das Unternehmen setzt als Innovationstreiber konsequent auf Forschung, Entwicklung und Prozessoptimierung. Zum High-End-Produktspektrum für Neubau und Sanierung zählen – neben massiven Mauerziegeln mit </w:t>
            </w:r>
            <w:r w:rsidRPr="00DF1B2A">
              <w:rPr>
                <w:bCs/>
                <w:color w:val="000000"/>
                <w:sz w:val="24"/>
              </w:rPr>
              <w:lastRenderedPageBreak/>
              <w:t>integriertem Schall- und Wärmeschutz – auch Recyclingprodukte, wie zum Beispiel der aus recycelten Ziegelresten bestehende Kaltziegel. Hinzu kommen Ziegelmodule und Ziegel-, Lehmziegel- und Stampflehm-Fertigteile für das serielle Bauen, Lehm-</w:t>
            </w:r>
            <w:r w:rsidR="009E4807" w:rsidRPr="00DF1B2A">
              <w:rPr>
                <w:bCs/>
                <w:color w:val="000000"/>
                <w:sz w:val="24"/>
              </w:rPr>
              <w:t>Holz-</w:t>
            </w:r>
            <w:r w:rsidRPr="00DF1B2A">
              <w:rPr>
                <w:bCs/>
                <w:color w:val="000000"/>
                <w:sz w:val="24"/>
              </w:rPr>
              <w:t xml:space="preserve">Massivdecken als Alternative zu Stahlbetondecken, intelligente Lüftungssysteme, ein Rollladenkasten auch aus Holz, Lösungen für die Dachbegrünung, vorgehängte hinterlüftete </w:t>
            </w:r>
            <w:r w:rsidR="00171C76" w:rsidRPr="00DF1B2A">
              <w:rPr>
                <w:bCs/>
                <w:color w:val="000000"/>
                <w:sz w:val="24"/>
              </w:rPr>
              <w:t>Tonality-</w:t>
            </w:r>
            <w:r w:rsidRPr="00DF1B2A">
              <w:rPr>
                <w:bCs/>
                <w:color w:val="000000"/>
                <w:sz w:val="24"/>
              </w:rPr>
              <w:t>Keramikfassaden inklusive abgestimmter Unterkonstruktion, Bodensysteme wie der keramische Estrichziegel mit energieeffizienter Heizlösung sowie Lehmplatten für den Innenausbau. Letztere kommen im Holz- und Massivneubau sowie bei der Altbausanierung zum Einsatz – in Form von Trennwänden, als Innenbeplankung speicherschwacher Außenwände oder beim Dachausbau.</w:t>
            </w:r>
          </w:p>
        </w:tc>
      </w:tr>
    </w:tbl>
    <w:p w14:paraId="6190AD36" w14:textId="77777777" w:rsidR="002F00AE" w:rsidRPr="00DF1B2A" w:rsidRDefault="002F00AE">
      <w:pPr>
        <w:spacing w:line="400" w:lineRule="exact"/>
        <w:rPr>
          <w:color w:val="000000"/>
        </w:rPr>
      </w:pPr>
    </w:p>
    <w:p w14:paraId="0E9C5078" w14:textId="77777777" w:rsidR="002F00AE" w:rsidRPr="00DF1B2A" w:rsidRDefault="002F00AE">
      <w:pPr>
        <w:spacing w:line="400" w:lineRule="exact"/>
        <w:rPr>
          <w:color w:val="000000"/>
        </w:rPr>
      </w:pPr>
    </w:p>
    <w:p w14:paraId="3CFA7423" w14:textId="0651E3C9" w:rsidR="00D478E0" w:rsidRPr="00DF1B2A" w:rsidRDefault="00000000">
      <w:pPr>
        <w:spacing w:line="400" w:lineRule="exact"/>
        <w:rPr>
          <w:color w:val="000000"/>
          <w:sz w:val="24"/>
        </w:rPr>
      </w:pPr>
      <w:r w:rsidRPr="00DF1B2A">
        <w:rPr>
          <w:color w:val="000000"/>
        </w:rPr>
        <w:t>Rückfragen beantwortet gern</w:t>
      </w:r>
    </w:p>
    <w:p w14:paraId="6F4644DE" w14:textId="77777777" w:rsidR="00D478E0" w:rsidRPr="00DF1B2A" w:rsidRDefault="00D478E0">
      <w:pPr>
        <w:spacing w:line="400" w:lineRule="exact"/>
        <w:rPr>
          <w:b/>
          <w:bCs/>
          <w:color w:val="000000"/>
          <w:sz w:val="24"/>
        </w:rPr>
      </w:pPr>
    </w:p>
    <w:p w14:paraId="75CCF6E6" w14:textId="77777777" w:rsidR="00D478E0" w:rsidRPr="00DF1B2A" w:rsidRDefault="00000000">
      <w:pPr>
        <w:ind w:left="3402" w:hanging="3402"/>
        <w:rPr>
          <w:color w:val="000000"/>
        </w:rPr>
      </w:pPr>
      <w:r w:rsidRPr="00DF1B2A">
        <w:rPr>
          <w:b/>
          <w:color w:val="000000"/>
          <w:sz w:val="20"/>
        </w:rPr>
        <w:t>Leipfinger-Bader</w:t>
      </w:r>
      <w:r w:rsidRPr="00DF1B2A">
        <w:rPr>
          <w:b/>
          <w:color w:val="000000"/>
          <w:sz w:val="20"/>
        </w:rPr>
        <w:tab/>
        <w:t>Kommunikation2B</w:t>
      </w:r>
    </w:p>
    <w:p w14:paraId="5328D84E" w14:textId="77777777" w:rsidR="00D478E0" w:rsidRPr="00DF1B2A" w:rsidRDefault="00000000">
      <w:pPr>
        <w:ind w:left="3402" w:hanging="3402"/>
        <w:rPr>
          <w:color w:val="000000"/>
        </w:rPr>
      </w:pPr>
      <w:r w:rsidRPr="00DF1B2A">
        <w:rPr>
          <w:bCs/>
          <w:color w:val="000000"/>
          <w:sz w:val="20"/>
        </w:rPr>
        <w:t>Caterina Bader</w:t>
      </w:r>
      <w:r w:rsidRPr="00DF1B2A">
        <w:rPr>
          <w:bCs/>
          <w:color w:val="000000"/>
          <w:sz w:val="20"/>
        </w:rPr>
        <w:tab/>
        <w:t>Mareike Wand-Quassowski</w:t>
      </w:r>
    </w:p>
    <w:p w14:paraId="60FF00D3" w14:textId="77777777" w:rsidR="00D478E0" w:rsidRPr="00DF1B2A" w:rsidRDefault="00000000">
      <w:pPr>
        <w:ind w:left="3402" w:hanging="3402"/>
        <w:rPr>
          <w:color w:val="000000"/>
          <w:lang w:val="en-US"/>
        </w:rPr>
      </w:pPr>
      <w:r w:rsidRPr="00DF1B2A">
        <w:rPr>
          <w:bCs/>
          <w:color w:val="000000"/>
          <w:sz w:val="20"/>
          <w:lang w:val="fr-FR"/>
        </w:rPr>
        <w:t>Tel.: 0 87 62 – 73 30</w:t>
      </w:r>
      <w:r w:rsidRPr="00DF1B2A">
        <w:rPr>
          <w:bCs/>
          <w:color w:val="000000"/>
          <w:sz w:val="20"/>
          <w:lang w:val="fr-FR"/>
        </w:rPr>
        <w:tab/>
        <w:t>Tel.: 02 31 – 33 04 93 23</w:t>
      </w:r>
    </w:p>
    <w:p w14:paraId="31CF8C59" w14:textId="77777777" w:rsidR="00D478E0" w:rsidRDefault="00000000">
      <w:pPr>
        <w:ind w:left="3402" w:hanging="3402"/>
        <w:rPr>
          <w:color w:val="000000"/>
          <w:lang w:val="en-GB"/>
        </w:rPr>
      </w:pPr>
      <w:r w:rsidRPr="00DF1B2A">
        <w:rPr>
          <w:color w:val="000000"/>
          <w:sz w:val="20"/>
          <w:lang w:val="fr-FR"/>
        </w:rPr>
        <w:t>Mail: info@leipfinger-bader.de</w:t>
      </w:r>
      <w:r w:rsidRPr="00DF1B2A">
        <w:rPr>
          <w:bCs/>
          <w:color w:val="000000"/>
          <w:sz w:val="20"/>
          <w:lang w:val="fr-FR"/>
        </w:rPr>
        <w:tab/>
      </w:r>
      <w:r w:rsidRPr="00DF1B2A">
        <w:rPr>
          <w:color w:val="000000"/>
          <w:sz w:val="20"/>
          <w:lang w:val="fr-FR"/>
        </w:rPr>
        <w:t>Mail: m.quassowski@kommunikation2b.de</w:t>
      </w:r>
    </w:p>
    <w:sectPr w:rsidR="00D478E0" w:rsidSect="00461DD0">
      <w:footerReference w:type="default" r:id="rId22"/>
      <w:headerReference w:type="first" r:id="rId23"/>
      <w:pgSz w:w="11906" w:h="16838"/>
      <w:pgMar w:top="1247" w:right="2835" w:bottom="851" w:left="1588" w:header="720"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49AF9" w14:textId="77777777" w:rsidR="003910F4" w:rsidRDefault="003910F4">
      <w:r>
        <w:separator/>
      </w:r>
    </w:p>
  </w:endnote>
  <w:endnote w:type="continuationSeparator" w:id="0">
    <w:p w14:paraId="3469B313" w14:textId="77777777" w:rsidR="003910F4" w:rsidRDefault="003910F4">
      <w:r>
        <w:continuationSeparator/>
      </w:r>
    </w:p>
  </w:endnote>
  <w:endnote w:type="continuationNotice" w:id="1">
    <w:p w14:paraId="7DAA8B04" w14:textId="77777777" w:rsidR="003910F4" w:rsidRDefault="003910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C15A4" w14:textId="77777777" w:rsidR="00D478E0" w:rsidRDefault="00D478E0">
    <w:pPr>
      <w:pStyle w:val="Fuzeile"/>
      <w:rPr>
        <w:sz w:val="16"/>
      </w:rPr>
    </w:pPr>
  </w:p>
  <w:p w14:paraId="2D0723D9" w14:textId="41017B79" w:rsidR="00D478E0" w:rsidRDefault="00000000">
    <w:pPr>
      <w:pStyle w:val="Fuzeile"/>
      <w:rPr>
        <w:sz w:val="16"/>
      </w:rPr>
    </w:pPr>
    <w:r>
      <w:rPr>
        <w:sz w:val="16"/>
      </w:rPr>
      <w:t>24-</w:t>
    </w:r>
    <w:r w:rsidR="00DF344D">
      <w:rPr>
        <w:sz w:val="16"/>
      </w:rPr>
      <w:t>1</w:t>
    </w:r>
    <w:r w:rsidR="00922205">
      <w:rPr>
        <w:sz w:val="16"/>
      </w:rPr>
      <w:t>5</w:t>
    </w:r>
    <w:r>
      <w:rPr>
        <w:sz w:val="16"/>
      </w:rPr>
      <w:t xml:space="preserve"> </w:t>
    </w:r>
    <w:r w:rsidR="00FF3096">
      <w:rPr>
        <w:sz w:val="16"/>
      </w:rPr>
      <w:t>FT</w:t>
    </w:r>
    <w:r w:rsidR="009E3A10">
      <w:rPr>
        <w:sz w:val="16"/>
      </w:rPr>
      <w:t xml:space="preserve"> </w:t>
    </w:r>
    <w:r w:rsidR="00922205">
      <w:rPr>
        <w:sz w:val="16"/>
      </w:rPr>
      <w:t>Fertigteile verputzt</w:t>
    </w:r>
    <w:r>
      <w:rPr>
        <w:sz w:val="16"/>
      </w:rPr>
      <w:tab/>
    </w:r>
    <w:r>
      <w:rPr>
        <w:sz w:val="16"/>
      </w:rPr>
      <w:tab/>
      <w:t xml:space="preserve">Seite </w:t>
    </w:r>
    <w:r>
      <w:rPr>
        <w:sz w:val="16"/>
      </w:rPr>
      <w:fldChar w:fldCharType="begin"/>
    </w:r>
    <w:r>
      <w:rPr>
        <w:sz w:val="16"/>
      </w:rPr>
      <w:instrText xml:space="preserve"> PAGE \* ARABIC </w:instrText>
    </w:r>
    <w:r>
      <w:rPr>
        <w:sz w:val="16"/>
      </w:rPr>
      <w:fldChar w:fldCharType="separate"/>
    </w:r>
    <w:r>
      <w:rPr>
        <w:noProof/>
        <w:sz w:val="16"/>
      </w:rPr>
      <w:t>6</w:t>
    </w:r>
    <w:r>
      <w:rPr>
        <w:sz w:val="16"/>
      </w:rPr>
      <w:fldChar w:fldCharType="end"/>
    </w:r>
    <w:r>
      <w:rPr>
        <w:sz w:val="16"/>
      </w:rPr>
      <w:t xml:space="preserve"> von </w:t>
    </w:r>
    <w:r>
      <w:rPr>
        <w:rStyle w:val="Seitenzahl"/>
        <w:sz w:val="16"/>
      </w:rPr>
      <w:fldChar w:fldCharType="begin"/>
    </w:r>
    <w:r>
      <w:rPr>
        <w:rStyle w:val="Seitenzahl"/>
        <w:sz w:val="16"/>
      </w:rPr>
      <w:instrText xml:space="preserve"> NUMPAGES \* ARABIC </w:instrText>
    </w:r>
    <w:r>
      <w:rPr>
        <w:rStyle w:val="Seitenzahl"/>
        <w:sz w:val="16"/>
      </w:rPr>
      <w:fldChar w:fldCharType="separate"/>
    </w:r>
    <w:r>
      <w:rPr>
        <w:rStyle w:val="Seitenzahl"/>
        <w:noProof/>
        <w:sz w:val="16"/>
      </w:rPr>
      <w:t>6</w:t>
    </w:r>
    <w:r>
      <w:rPr>
        <w:rStyle w:val="Seitenzah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58DD5" w14:textId="77777777" w:rsidR="003910F4" w:rsidRDefault="003910F4">
      <w:r>
        <w:separator/>
      </w:r>
    </w:p>
  </w:footnote>
  <w:footnote w:type="continuationSeparator" w:id="0">
    <w:p w14:paraId="2D2D73AF" w14:textId="77777777" w:rsidR="003910F4" w:rsidRDefault="003910F4">
      <w:r>
        <w:continuationSeparator/>
      </w:r>
    </w:p>
  </w:footnote>
  <w:footnote w:type="continuationNotice" w:id="1">
    <w:p w14:paraId="16AE9D97" w14:textId="77777777" w:rsidR="003910F4" w:rsidRDefault="003910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32A9D" w14:textId="77777777" w:rsidR="00D478E0" w:rsidRDefault="00000000">
    <w:pPr>
      <w:pStyle w:val="Kopfzeile"/>
    </w:pPr>
    <w:r>
      <w:rPr>
        <w:noProof/>
      </w:rPr>
      <w:drawing>
        <wp:anchor distT="0" distB="0" distL="114300" distR="114300" simplePos="0" relativeHeight="251658240" behindDoc="1" locked="0" layoutInCell="1" allowOverlap="1" wp14:anchorId="602E2F7C" wp14:editId="66E09896">
          <wp:simplePos x="0" y="0"/>
          <wp:positionH relativeFrom="column">
            <wp:posOffset>4265930</wp:posOffset>
          </wp:positionH>
          <wp:positionV relativeFrom="paragraph">
            <wp:posOffset>-211667</wp:posOffset>
          </wp:positionV>
          <wp:extent cx="1955800" cy="606022"/>
          <wp:effectExtent l="0" t="0" r="6350" b="3810"/>
          <wp:wrapTight wrapText="bothSides">
            <wp:wrapPolygon edited="0">
              <wp:start x="0" y="0"/>
              <wp:lineTo x="0" y="21057"/>
              <wp:lineTo x="21460" y="21057"/>
              <wp:lineTo x="21460" y="0"/>
              <wp:lineTo x="0" y="0"/>
            </wp:wrapPolygon>
          </wp:wrapTight>
          <wp:docPr id="4097" name="Grafik 7738319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Grafik 773831917"/>
                  <pic:cNvPicPr/>
                </pic:nvPicPr>
                <pic:blipFill>
                  <a:blip r:embed="rId1" cstate="print"/>
                  <a:srcRect/>
                  <a:stretch/>
                </pic:blipFill>
                <pic:spPr>
                  <a:xfrm>
                    <a:off x="0" y="0"/>
                    <a:ext cx="1955800" cy="606022"/>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A0905718"/>
    <w:lvl w:ilvl="0" w:tplc="A2DA291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00000002"/>
    <w:multiLevelType w:val="hybridMultilevel"/>
    <w:tmpl w:val="D590852C"/>
    <w:lvl w:ilvl="0" w:tplc="AAE6DEA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0000003"/>
    <w:multiLevelType w:val="hybridMultilevel"/>
    <w:tmpl w:val="09988354"/>
    <w:lvl w:ilvl="0" w:tplc="1F847306">
      <w:start w:val="1"/>
      <w:numFmt w:val="bullet"/>
      <w:lvlText w:val=""/>
      <w:lvlJc w:val="left"/>
      <w:pPr>
        <w:ind w:left="1440" w:hanging="360"/>
      </w:pPr>
      <w:rPr>
        <w:rFonts w:ascii="Wingdings" w:eastAsia="Times New Roman" w:hAnsi="Wingdings"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0000004"/>
    <w:multiLevelType w:val="hybridMultilevel"/>
    <w:tmpl w:val="394EC696"/>
    <w:lvl w:ilvl="0" w:tplc="44EC98E0">
      <w:start w:val="23"/>
      <w:numFmt w:val="bullet"/>
      <w:lvlText w:val=""/>
      <w:lvlJc w:val="left"/>
      <w:pPr>
        <w:ind w:left="1440" w:hanging="360"/>
      </w:pPr>
      <w:rPr>
        <w:rFonts w:ascii="Wingdings" w:eastAsia="Times New Roman" w:hAnsi="Wingdings"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00000005"/>
    <w:multiLevelType w:val="hybridMultilevel"/>
    <w:tmpl w:val="739CCA76"/>
    <w:lvl w:ilvl="0" w:tplc="0F5C78E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401ABAC4"/>
    <w:lvl w:ilvl="0" w:tplc="867E069E">
      <w:start w:val="4"/>
      <w:numFmt w:val="bullet"/>
      <w:lvlText w:val=""/>
      <w:lvlJc w:val="left"/>
      <w:pPr>
        <w:ind w:left="1440" w:hanging="360"/>
      </w:pPr>
      <w:rPr>
        <w:rFonts w:ascii="Wingdings" w:eastAsia="Times New Roman" w:hAnsi="Wingdings"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00000007"/>
    <w:multiLevelType w:val="hybridMultilevel"/>
    <w:tmpl w:val="E938B150"/>
    <w:lvl w:ilvl="0" w:tplc="A402858C">
      <w:start w:val="1"/>
      <w:numFmt w:val="bullet"/>
      <w:lvlText w:val=""/>
      <w:lvlJc w:val="left"/>
      <w:pPr>
        <w:ind w:left="1440" w:hanging="360"/>
      </w:pPr>
      <w:rPr>
        <w:rFonts w:ascii="Wingdings" w:eastAsia="Times New Roman" w:hAnsi="Wingdings"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00000008"/>
    <w:multiLevelType w:val="hybridMultilevel"/>
    <w:tmpl w:val="ACAA7E2C"/>
    <w:lvl w:ilvl="0" w:tplc="DC564C4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00000009"/>
    <w:multiLevelType w:val="hybridMultilevel"/>
    <w:tmpl w:val="E05E2976"/>
    <w:lvl w:ilvl="0" w:tplc="1160EF3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0000000A"/>
    <w:multiLevelType w:val="hybridMultilevel"/>
    <w:tmpl w:val="FEF6C1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000000B"/>
    <w:multiLevelType w:val="hybridMultilevel"/>
    <w:tmpl w:val="FC64436C"/>
    <w:lvl w:ilvl="0" w:tplc="95C2DF1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0000000C"/>
    <w:multiLevelType w:val="hybridMultilevel"/>
    <w:tmpl w:val="061CE216"/>
    <w:lvl w:ilvl="0" w:tplc="B8CE3A68">
      <w:start w:val="4"/>
      <w:numFmt w:val="bullet"/>
      <w:lvlText w:val=""/>
      <w:lvlJc w:val="left"/>
      <w:pPr>
        <w:ind w:left="1440" w:hanging="360"/>
      </w:pPr>
      <w:rPr>
        <w:rFonts w:ascii="Wingdings" w:eastAsia="Times New Roman" w:hAnsi="Wingdings"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0000000D"/>
    <w:multiLevelType w:val="hybridMultilevel"/>
    <w:tmpl w:val="9E547946"/>
    <w:lvl w:ilvl="0" w:tplc="DED65B9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727ED7"/>
    <w:multiLevelType w:val="multilevel"/>
    <w:tmpl w:val="00000001"/>
    <w:lvl w:ilvl="0">
      <w:start w:val="1"/>
      <w:numFmt w:val="none"/>
      <w:pStyle w:val="berschrift1"/>
      <w:suff w:val="nothing"/>
      <w:lvlText w:val=""/>
      <w:lvlJc w:val="left"/>
      <w:pPr>
        <w:tabs>
          <w:tab w:val="left" w:pos="0"/>
        </w:tabs>
        <w:ind w:left="0" w:firstLine="0"/>
      </w:pPr>
    </w:lvl>
    <w:lvl w:ilvl="1">
      <w:start w:val="1"/>
      <w:numFmt w:val="none"/>
      <w:pStyle w:val="berschrift2"/>
      <w:suff w:val="nothing"/>
      <w:lvlText w:val=""/>
      <w:lvlJc w:val="left"/>
      <w:pPr>
        <w:tabs>
          <w:tab w:val="left" w:pos="0"/>
        </w:tabs>
        <w:ind w:left="0" w:firstLine="0"/>
      </w:pPr>
    </w:lvl>
    <w:lvl w:ilvl="2">
      <w:start w:val="1"/>
      <w:numFmt w:val="none"/>
      <w:pStyle w:val="berschrift3"/>
      <w:suff w:val="nothing"/>
      <w:lvlText w:val=""/>
      <w:lvlJc w:val="left"/>
      <w:pPr>
        <w:tabs>
          <w:tab w:val="left" w:pos="0"/>
        </w:tabs>
        <w:ind w:left="0" w:firstLine="0"/>
      </w:pPr>
    </w:lvl>
    <w:lvl w:ilvl="3">
      <w:start w:val="1"/>
      <w:numFmt w:val="none"/>
      <w:pStyle w:val="berschrift4"/>
      <w:suff w:val="nothing"/>
      <w:lvlText w:val=""/>
      <w:lvlJc w:val="left"/>
      <w:pPr>
        <w:tabs>
          <w:tab w:val="left" w:pos="0"/>
        </w:tabs>
        <w:ind w:left="0" w:firstLine="0"/>
      </w:pPr>
    </w:lvl>
    <w:lvl w:ilvl="4">
      <w:start w:val="1"/>
      <w:numFmt w:val="none"/>
      <w:pStyle w:val="berschrift5"/>
      <w:suff w:val="nothing"/>
      <w:lvlText w:val=""/>
      <w:lvlJc w:val="left"/>
      <w:pPr>
        <w:tabs>
          <w:tab w:val="left" w:pos="0"/>
        </w:tabs>
        <w:ind w:left="0" w:firstLine="0"/>
      </w:pPr>
    </w:lvl>
    <w:lvl w:ilvl="5">
      <w:start w:val="1"/>
      <w:numFmt w:val="none"/>
      <w:pStyle w:val="berschrift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16cid:durableId="1092314665">
    <w:abstractNumId w:val="13"/>
  </w:num>
  <w:num w:numId="2" w16cid:durableId="992411678">
    <w:abstractNumId w:val="4"/>
  </w:num>
  <w:num w:numId="3" w16cid:durableId="245267948">
    <w:abstractNumId w:val="12"/>
  </w:num>
  <w:num w:numId="4" w16cid:durableId="2014339551">
    <w:abstractNumId w:val="9"/>
  </w:num>
  <w:num w:numId="5" w16cid:durableId="682509757">
    <w:abstractNumId w:val="10"/>
  </w:num>
  <w:num w:numId="6" w16cid:durableId="1991670674">
    <w:abstractNumId w:val="8"/>
  </w:num>
  <w:num w:numId="7" w16cid:durableId="331220994">
    <w:abstractNumId w:val="7"/>
  </w:num>
  <w:num w:numId="8" w16cid:durableId="1631937214">
    <w:abstractNumId w:val="1"/>
  </w:num>
  <w:num w:numId="9" w16cid:durableId="36902311">
    <w:abstractNumId w:val="0"/>
  </w:num>
  <w:num w:numId="10" w16cid:durableId="849490162">
    <w:abstractNumId w:val="3"/>
  </w:num>
  <w:num w:numId="11" w16cid:durableId="80569607">
    <w:abstractNumId w:val="6"/>
  </w:num>
  <w:num w:numId="12" w16cid:durableId="547451119">
    <w:abstractNumId w:val="2"/>
  </w:num>
  <w:num w:numId="13" w16cid:durableId="1320964336">
    <w:abstractNumId w:val="11"/>
  </w:num>
  <w:num w:numId="14" w16cid:durableId="10972900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defaultTabStop w:val="708"/>
  <w:hyphenationZone w:val="425"/>
  <w:defaultTableStyle w:val="NormaleTabel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E0"/>
    <w:rsid w:val="00011B00"/>
    <w:rsid w:val="000217F8"/>
    <w:rsid w:val="00022372"/>
    <w:rsid w:val="0002289A"/>
    <w:rsid w:val="00030639"/>
    <w:rsid w:val="00031681"/>
    <w:rsid w:val="000470FF"/>
    <w:rsid w:val="00050EB4"/>
    <w:rsid w:val="0005125F"/>
    <w:rsid w:val="00051B0F"/>
    <w:rsid w:val="00062263"/>
    <w:rsid w:val="00062C74"/>
    <w:rsid w:val="00070F4D"/>
    <w:rsid w:val="00071EE3"/>
    <w:rsid w:val="00091981"/>
    <w:rsid w:val="00095446"/>
    <w:rsid w:val="00095B46"/>
    <w:rsid w:val="00095DA8"/>
    <w:rsid w:val="000A509F"/>
    <w:rsid w:val="000B3692"/>
    <w:rsid w:val="000B46A6"/>
    <w:rsid w:val="000C0E32"/>
    <w:rsid w:val="000E11F1"/>
    <w:rsid w:val="000E2A97"/>
    <w:rsid w:val="000E331F"/>
    <w:rsid w:val="000E45B4"/>
    <w:rsid w:val="0010695A"/>
    <w:rsid w:val="001326FB"/>
    <w:rsid w:val="00135455"/>
    <w:rsid w:val="001360DE"/>
    <w:rsid w:val="00140A97"/>
    <w:rsid w:val="0015084C"/>
    <w:rsid w:val="00151AFD"/>
    <w:rsid w:val="00160F64"/>
    <w:rsid w:val="00161028"/>
    <w:rsid w:val="0016197F"/>
    <w:rsid w:val="001626E0"/>
    <w:rsid w:val="00166B08"/>
    <w:rsid w:val="0016713A"/>
    <w:rsid w:val="00171518"/>
    <w:rsid w:val="00171C76"/>
    <w:rsid w:val="00174C45"/>
    <w:rsid w:val="00176608"/>
    <w:rsid w:val="001773D1"/>
    <w:rsid w:val="001967F8"/>
    <w:rsid w:val="001A048D"/>
    <w:rsid w:val="001B7551"/>
    <w:rsid w:val="001D17D9"/>
    <w:rsid w:val="001D4B46"/>
    <w:rsid w:val="001D77A7"/>
    <w:rsid w:val="001D7D7D"/>
    <w:rsid w:val="001E755B"/>
    <w:rsid w:val="001F1338"/>
    <w:rsid w:val="001F62BA"/>
    <w:rsid w:val="002041EC"/>
    <w:rsid w:val="00217748"/>
    <w:rsid w:val="00226070"/>
    <w:rsid w:val="002420CB"/>
    <w:rsid w:val="00244B3D"/>
    <w:rsid w:val="002514B5"/>
    <w:rsid w:val="00256DDE"/>
    <w:rsid w:val="002725CD"/>
    <w:rsid w:val="00273C14"/>
    <w:rsid w:val="002866C4"/>
    <w:rsid w:val="00287B4F"/>
    <w:rsid w:val="0029433A"/>
    <w:rsid w:val="002A124C"/>
    <w:rsid w:val="002A15A7"/>
    <w:rsid w:val="002A3668"/>
    <w:rsid w:val="002A42D2"/>
    <w:rsid w:val="002C652A"/>
    <w:rsid w:val="002C7434"/>
    <w:rsid w:val="002D41EB"/>
    <w:rsid w:val="002D4F4E"/>
    <w:rsid w:val="002D5BBD"/>
    <w:rsid w:val="002E1265"/>
    <w:rsid w:val="002F00AE"/>
    <w:rsid w:val="002F0436"/>
    <w:rsid w:val="002F287A"/>
    <w:rsid w:val="002F72D1"/>
    <w:rsid w:val="00302C44"/>
    <w:rsid w:val="00316B3F"/>
    <w:rsid w:val="00321839"/>
    <w:rsid w:val="00332F1F"/>
    <w:rsid w:val="00350BCF"/>
    <w:rsid w:val="0036540D"/>
    <w:rsid w:val="0036591C"/>
    <w:rsid w:val="00370715"/>
    <w:rsid w:val="003747E0"/>
    <w:rsid w:val="00376472"/>
    <w:rsid w:val="003810DB"/>
    <w:rsid w:val="00381DD1"/>
    <w:rsid w:val="00382CDF"/>
    <w:rsid w:val="00382D0B"/>
    <w:rsid w:val="003910F4"/>
    <w:rsid w:val="00391E61"/>
    <w:rsid w:val="00395BCF"/>
    <w:rsid w:val="003A25BF"/>
    <w:rsid w:val="003A5EC9"/>
    <w:rsid w:val="003A6FFA"/>
    <w:rsid w:val="003A7BFF"/>
    <w:rsid w:val="003A7DD1"/>
    <w:rsid w:val="003B08A9"/>
    <w:rsid w:val="003B1173"/>
    <w:rsid w:val="003B7F04"/>
    <w:rsid w:val="003C2DC5"/>
    <w:rsid w:val="003C5390"/>
    <w:rsid w:val="003C72B5"/>
    <w:rsid w:val="003D0D9C"/>
    <w:rsid w:val="003D2E17"/>
    <w:rsid w:val="003D7975"/>
    <w:rsid w:val="003E3974"/>
    <w:rsid w:val="003E4DA0"/>
    <w:rsid w:val="003E502C"/>
    <w:rsid w:val="003E5FE4"/>
    <w:rsid w:val="003F04D9"/>
    <w:rsid w:val="003F2301"/>
    <w:rsid w:val="0040495E"/>
    <w:rsid w:val="00407864"/>
    <w:rsid w:val="00410554"/>
    <w:rsid w:val="00414816"/>
    <w:rsid w:val="0042283C"/>
    <w:rsid w:val="00423C66"/>
    <w:rsid w:val="00431809"/>
    <w:rsid w:val="00435D1D"/>
    <w:rsid w:val="00444423"/>
    <w:rsid w:val="00453A6F"/>
    <w:rsid w:val="00456E61"/>
    <w:rsid w:val="00461DD0"/>
    <w:rsid w:val="00477057"/>
    <w:rsid w:val="00485B7A"/>
    <w:rsid w:val="00491074"/>
    <w:rsid w:val="004A65A6"/>
    <w:rsid w:val="004A6AA5"/>
    <w:rsid w:val="004B1C19"/>
    <w:rsid w:val="004B3BF2"/>
    <w:rsid w:val="004C2DA1"/>
    <w:rsid w:val="004D05E5"/>
    <w:rsid w:val="004D1234"/>
    <w:rsid w:val="004D223A"/>
    <w:rsid w:val="004D561F"/>
    <w:rsid w:val="004D5A18"/>
    <w:rsid w:val="004F0B36"/>
    <w:rsid w:val="004F5E5D"/>
    <w:rsid w:val="00503C7C"/>
    <w:rsid w:val="00505044"/>
    <w:rsid w:val="0050628F"/>
    <w:rsid w:val="00511567"/>
    <w:rsid w:val="00511ACC"/>
    <w:rsid w:val="00522DFE"/>
    <w:rsid w:val="005307E6"/>
    <w:rsid w:val="00532FA1"/>
    <w:rsid w:val="005437A2"/>
    <w:rsid w:val="00547227"/>
    <w:rsid w:val="005578A5"/>
    <w:rsid w:val="0056269F"/>
    <w:rsid w:val="00567A4C"/>
    <w:rsid w:val="005823BA"/>
    <w:rsid w:val="00593930"/>
    <w:rsid w:val="00594A77"/>
    <w:rsid w:val="00594AE4"/>
    <w:rsid w:val="005969F0"/>
    <w:rsid w:val="005A1199"/>
    <w:rsid w:val="005A2061"/>
    <w:rsid w:val="005A429C"/>
    <w:rsid w:val="005B0465"/>
    <w:rsid w:val="005B275C"/>
    <w:rsid w:val="005B6C42"/>
    <w:rsid w:val="005C0D87"/>
    <w:rsid w:val="005D3D31"/>
    <w:rsid w:val="005E6F96"/>
    <w:rsid w:val="005F0461"/>
    <w:rsid w:val="005F376A"/>
    <w:rsid w:val="005F62F4"/>
    <w:rsid w:val="00600C56"/>
    <w:rsid w:val="006034BE"/>
    <w:rsid w:val="00607898"/>
    <w:rsid w:val="00611085"/>
    <w:rsid w:val="00630B37"/>
    <w:rsid w:val="00641D27"/>
    <w:rsid w:val="006533FC"/>
    <w:rsid w:val="00655327"/>
    <w:rsid w:val="00661812"/>
    <w:rsid w:val="00664047"/>
    <w:rsid w:val="006711A7"/>
    <w:rsid w:val="00673983"/>
    <w:rsid w:val="00691CBC"/>
    <w:rsid w:val="006971BA"/>
    <w:rsid w:val="006A609F"/>
    <w:rsid w:val="006A78D7"/>
    <w:rsid w:val="006B6959"/>
    <w:rsid w:val="006C09B0"/>
    <w:rsid w:val="006D4225"/>
    <w:rsid w:val="006D57DC"/>
    <w:rsid w:val="006E2AD7"/>
    <w:rsid w:val="006E5268"/>
    <w:rsid w:val="006E7D6F"/>
    <w:rsid w:val="006F20A2"/>
    <w:rsid w:val="006F74A7"/>
    <w:rsid w:val="00700921"/>
    <w:rsid w:val="0071202B"/>
    <w:rsid w:val="007133C7"/>
    <w:rsid w:val="00713688"/>
    <w:rsid w:val="007139B0"/>
    <w:rsid w:val="00715BF7"/>
    <w:rsid w:val="00720244"/>
    <w:rsid w:val="00723094"/>
    <w:rsid w:val="00723685"/>
    <w:rsid w:val="00725F21"/>
    <w:rsid w:val="007263F8"/>
    <w:rsid w:val="0073623E"/>
    <w:rsid w:val="007516DB"/>
    <w:rsid w:val="007518F6"/>
    <w:rsid w:val="00751F56"/>
    <w:rsid w:val="00752853"/>
    <w:rsid w:val="0077023B"/>
    <w:rsid w:val="0077435D"/>
    <w:rsid w:val="00790797"/>
    <w:rsid w:val="0079692C"/>
    <w:rsid w:val="007A24A7"/>
    <w:rsid w:val="007A2FB9"/>
    <w:rsid w:val="007A500A"/>
    <w:rsid w:val="007B3CBA"/>
    <w:rsid w:val="007B3D9D"/>
    <w:rsid w:val="007B4ED0"/>
    <w:rsid w:val="007B7CB0"/>
    <w:rsid w:val="007C1E02"/>
    <w:rsid w:val="007C3763"/>
    <w:rsid w:val="007D0B56"/>
    <w:rsid w:val="007F6081"/>
    <w:rsid w:val="0080751D"/>
    <w:rsid w:val="00810070"/>
    <w:rsid w:val="008146CB"/>
    <w:rsid w:val="008175BA"/>
    <w:rsid w:val="00821F9C"/>
    <w:rsid w:val="008335CB"/>
    <w:rsid w:val="0083480D"/>
    <w:rsid w:val="00845ACE"/>
    <w:rsid w:val="008470A4"/>
    <w:rsid w:val="00847E61"/>
    <w:rsid w:val="008503FF"/>
    <w:rsid w:val="008505F3"/>
    <w:rsid w:val="008532B3"/>
    <w:rsid w:val="008606D8"/>
    <w:rsid w:val="008718FA"/>
    <w:rsid w:val="008762B4"/>
    <w:rsid w:val="008765B4"/>
    <w:rsid w:val="00877BE4"/>
    <w:rsid w:val="008822B4"/>
    <w:rsid w:val="00883234"/>
    <w:rsid w:val="00884E57"/>
    <w:rsid w:val="00891040"/>
    <w:rsid w:val="008A10C9"/>
    <w:rsid w:val="008B0CF9"/>
    <w:rsid w:val="008C2391"/>
    <w:rsid w:val="008C44F3"/>
    <w:rsid w:val="008D3263"/>
    <w:rsid w:val="008D4E8F"/>
    <w:rsid w:val="008E497B"/>
    <w:rsid w:val="00901872"/>
    <w:rsid w:val="00902759"/>
    <w:rsid w:val="009041F7"/>
    <w:rsid w:val="009076A1"/>
    <w:rsid w:val="009079A1"/>
    <w:rsid w:val="00917D16"/>
    <w:rsid w:val="00922205"/>
    <w:rsid w:val="00923013"/>
    <w:rsid w:val="009238FE"/>
    <w:rsid w:val="00940966"/>
    <w:rsid w:val="00943968"/>
    <w:rsid w:val="009447FC"/>
    <w:rsid w:val="00945FBE"/>
    <w:rsid w:val="009464B9"/>
    <w:rsid w:val="00950197"/>
    <w:rsid w:val="00950763"/>
    <w:rsid w:val="00952901"/>
    <w:rsid w:val="009850ED"/>
    <w:rsid w:val="00991CB3"/>
    <w:rsid w:val="009929F5"/>
    <w:rsid w:val="009A19A9"/>
    <w:rsid w:val="009A518C"/>
    <w:rsid w:val="009C441F"/>
    <w:rsid w:val="009D1E94"/>
    <w:rsid w:val="009E01C2"/>
    <w:rsid w:val="009E3A10"/>
    <w:rsid w:val="009E3B56"/>
    <w:rsid w:val="009E4807"/>
    <w:rsid w:val="00A26D8C"/>
    <w:rsid w:val="00A32961"/>
    <w:rsid w:val="00A32DE8"/>
    <w:rsid w:val="00A3370A"/>
    <w:rsid w:val="00A371B8"/>
    <w:rsid w:val="00A40834"/>
    <w:rsid w:val="00A4332C"/>
    <w:rsid w:val="00A4654A"/>
    <w:rsid w:val="00A5107D"/>
    <w:rsid w:val="00A522C4"/>
    <w:rsid w:val="00A540CB"/>
    <w:rsid w:val="00A65DC6"/>
    <w:rsid w:val="00A7011E"/>
    <w:rsid w:val="00A74EC2"/>
    <w:rsid w:val="00A90DC9"/>
    <w:rsid w:val="00AB03FD"/>
    <w:rsid w:val="00AD0875"/>
    <w:rsid w:val="00AD0AEA"/>
    <w:rsid w:val="00AD79E4"/>
    <w:rsid w:val="00AE044E"/>
    <w:rsid w:val="00AE3BB6"/>
    <w:rsid w:val="00AE721B"/>
    <w:rsid w:val="00B104D6"/>
    <w:rsid w:val="00B119E0"/>
    <w:rsid w:val="00B131B6"/>
    <w:rsid w:val="00B16D72"/>
    <w:rsid w:val="00B20A3F"/>
    <w:rsid w:val="00B213F5"/>
    <w:rsid w:val="00B34A2E"/>
    <w:rsid w:val="00B36751"/>
    <w:rsid w:val="00B44DB2"/>
    <w:rsid w:val="00B45717"/>
    <w:rsid w:val="00B468D0"/>
    <w:rsid w:val="00B511CD"/>
    <w:rsid w:val="00B608CF"/>
    <w:rsid w:val="00B70D88"/>
    <w:rsid w:val="00B7151E"/>
    <w:rsid w:val="00B76E99"/>
    <w:rsid w:val="00B80F29"/>
    <w:rsid w:val="00B817B0"/>
    <w:rsid w:val="00B947B5"/>
    <w:rsid w:val="00B974AE"/>
    <w:rsid w:val="00BA0022"/>
    <w:rsid w:val="00BA0CEC"/>
    <w:rsid w:val="00BA11AB"/>
    <w:rsid w:val="00BA2365"/>
    <w:rsid w:val="00BA4CF1"/>
    <w:rsid w:val="00BA7F9E"/>
    <w:rsid w:val="00BB1C60"/>
    <w:rsid w:val="00BD0069"/>
    <w:rsid w:val="00BD1D4C"/>
    <w:rsid w:val="00BD55FE"/>
    <w:rsid w:val="00BE1FA9"/>
    <w:rsid w:val="00BF37A8"/>
    <w:rsid w:val="00BF3EDA"/>
    <w:rsid w:val="00C1502F"/>
    <w:rsid w:val="00C170F2"/>
    <w:rsid w:val="00C31C96"/>
    <w:rsid w:val="00C407CA"/>
    <w:rsid w:val="00C432FF"/>
    <w:rsid w:val="00C448E1"/>
    <w:rsid w:val="00C54922"/>
    <w:rsid w:val="00C568DF"/>
    <w:rsid w:val="00C73A15"/>
    <w:rsid w:val="00C820D4"/>
    <w:rsid w:val="00C86BBE"/>
    <w:rsid w:val="00C93AD8"/>
    <w:rsid w:val="00CA22B1"/>
    <w:rsid w:val="00CA545F"/>
    <w:rsid w:val="00CB59FA"/>
    <w:rsid w:val="00CC1017"/>
    <w:rsid w:val="00CD0DC4"/>
    <w:rsid w:val="00CD2388"/>
    <w:rsid w:val="00CD2F67"/>
    <w:rsid w:val="00CD3266"/>
    <w:rsid w:val="00CD5F1D"/>
    <w:rsid w:val="00CE7148"/>
    <w:rsid w:val="00CF3028"/>
    <w:rsid w:val="00D10D2E"/>
    <w:rsid w:val="00D14FB7"/>
    <w:rsid w:val="00D177FF"/>
    <w:rsid w:val="00D17D7B"/>
    <w:rsid w:val="00D21615"/>
    <w:rsid w:val="00D22457"/>
    <w:rsid w:val="00D27F24"/>
    <w:rsid w:val="00D45A4A"/>
    <w:rsid w:val="00D46046"/>
    <w:rsid w:val="00D478E0"/>
    <w:rsid w:val="00D51E6A"/>
    <w:rsid w:val="00D92196"/>
    <w:rsid w:val="00D943CC"/>
    <w:rsid w:val="00D95D87"/>
    <w:rsid w:val="00D9620A"/>
    <w:rsid w:val="00D9766A"/>
    <w:rsid w:val="00DA48A0"/>
    <w:rsid w:val="00DA796F"/>
    <w:rsid w:val="00DA7C10"/>
    <w:rsid w:val="00DA7FF6"/>
    <w:rsid w:val="00DC10C0"/>
    <w:rsid w:val="00DC6289"/>
    <w:rsid w:val="00DC7E4E"/>
    <w:rsid w:val="00DD0B0A"/>
    <w:rsid w:val="00DD3917"/>
    <w:rsid w:val="00DE7B0D"/>
    <w:rsid w:val="00DF1B2A"/>
    <w:rsid w:val="00DF344D"/>
    <w:rsid w:val="00E02255"/>
    <w:rsid w:val="00E073AA"/>
    <w:rsid w:val="00E14009"/>
    <w:rsid w:val="00E14BF4"/>
    <w:rsid w:val="00E2327D"/>
    <w:rsid w:val="00E30068"/>
    <w:rsid w:val="00E341F6"/>
    <w:rsid w:val="00E4519C"/>
    <w:rsid w:val="00E47EA6"/>
    <w:rsid w:val="00E5102E"/>
    <w:rsid w:val="00E53271"/>
    <w:rsid w:val="00E7658F"/>
    <w:rsid w:val="00E81B70"/>
    <w:rsid w:val="00E83B84"/>
    <w:rsid w:val="00E84782"/>
    <w:rsid w:val="00E9099F"/>
    <w:rsid w:val="00E97793"/>
    <w:rsid w:val="00E97EAB"/>
    <w:rsid w:val="00EB473B"/>
    <w:rsid w:val="00EC34FF"/>
    <w:rsid w:val="00EC5A12"/>
    <w:rsid w:val="00EC6980"/>
    <w:rsid w:val="00EC6C15"/>
    <w:rsid w:val="00ED0868"/>
    <w:rsid w:val="00EE02B0"/>
    <w:rsid w:val="00EE52E6"/>
    <w:rsid w:val="00F0143A"/>
    <w:rsid w:val="00F16082"/>
    <w:rsid w:val="00F20AA8"/>
    <w:rsid w:val="00F218C2"/>
    <w:rsid w:val="00F2262B"/>
    <w:rsid w:val="00F30FBD"/>
    <w:rsid w:val="00F32CF9"/>
    <w:rsid w:val="00F37F33"/>
    <w:rsid w:val="00F40504"/>
    <w:rsid w:val="00F53E54"/>
    <w:rsid w:val="00F6301B"/>
    <w:rsid w:val="00F636C6"/>
    <w:rsid w:val="00F7028A"/>
    <w:rsid w:val="00F725E3"/>
    <w:rsid w:val="00F81ECB"/>
    <w:rsid w:val="00F92FCD"/>
    <w:rsid w:val="00F96A34"/>
    <w:rsid w:val="00FA6C21"/>
    <w:rsid w:val="00FA7864"/>
    <w:rsid w:val="00FD6B24"/>
    <w:rsid w:val="00FE7FC5"/>
    <w:rsid w:val="00FF3096"/>
    <w:rsid w:val="00FF32C3"/>
    <w:rsid w:val="00FF331D"/>
    <w:rsid w:val="00FF449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0172A14"/>
  <w15:docId w15:val="{C2553FBB-5C2A-4192-B6BC-81E9838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Arial" w:hAnsi="Arial" w:cs="Arial"/>
      <w:sz w:val="22"/>
      <w:szCs w:val="24"/>
      <w:lang w:eastAsia="zh-CN"/>
    </w:rPr>
  </w:style>
  <w:style w:type="paragraph" w:styleId="berschrift1">
    <w:name w:val="heading 1"/>
    <w:basedOn w:val="Standard"/>
    <w:next w:val="Standard"/>
    <w:uiPriority w:val="9"/>
    <w:qFormat/>
    <w:pPr>
      <w:keepNext/>
      <w:numPr>
        <w:numId w:val="1"/>
      </w:numPr>
      <w:spacing w:line="360" w:lineRule="atLeast"/>
      <w:jc w:val="both"/>
      <w:outlineLvl w:val="0"/>
    </w:pPr>
    <w:rPr>
      <w:b/>
      <w:bCs/>
      <w:sz w:val="40"/>
    </w:rPr>
  </w:style>
  <w:style w:type="paragraph" w:styleId="berschrift2">
    <w:name w:val="heading 2"/>
    <w:basedOn w:val="Standard"/>
    <w:next w:val="Standard"/>
    <w:uiPriority w:val="9"/>
    <w:semiHidden/>
    <w:unhideWhenUsed/>
    <w:qFormat/>
    <w:pPr>
      <w:keepNext/>
      <w:numPr>
        <w:ilvl w:val="1"/>
        <w:numId w:val="1"/>
      </w:numPr>
      <w:spacing w:line="360" w:lineRule="atLeast"/>
      <w:jc w:val="both"/>
      <w:outlineLvl w:val="1"/>
    </w:pPr>
    <w:rPr>
      <w:sz w:val="28"/>
    </w:rPr>
  </w:style>
  <w:style w:type="paragraph" w:styleId="berschrift3">
    <w:name w:val="heading 3"/>
    <w:basedOn w:val="Standard"/>
    <w:next w:val="Standard"/>
    <w:uiPriority w:val="9"/>
    <w:semiHidden/>
    <w:unhideWhenUsed/>
    <w:qFormat/>
    <w:pPr>
      <w:keepNext/>
      <w:numPr>
        <w:ilvl w:val="2"/>
        <w:numId w:val="1"/>
      </w:numPr>
      <w:spacing w:line="360" w:lineRule="atLeast"/>
      <w:jc w:val="both"/>
      <w:outlineLvl w:val="2"/>
    </w:pPr>
    <w:rPr>
      <w:b/>
      <w:bCs/>
      <w:sz w:val="24"/>
    </w:rPr>
  </w:style>
  <w:style w:type="paragraph" w:styleId="berschrift4">
    <w:name w:val="heading 4"/>
    <w:basedOn w:val="Standard"/>
    <w:next w:val="Standard"/>
    <w:uiPriority w:val="9"/>
    <w:semiHidden/>
    <w:unhideWhenUsed/>
    <w:qFormat/>
    <w:pPr>
      <w:keepNext/>
      <w:numPr>
        <w:ilvl w:val="3"/>
        <w:numId w:val="1"/>
      </w:numPr>
      <w:spacing w:line="360" w:lineRule="atLeast"/>
      <w:jc w:val="right"/>
      <w:outlineLvl w:val="3"/>
    </w:pPr>
    <w:rPr>
      <w:i/>
      <w:iCs/>
      <w:sz w:val="24"/>
    </w:rPr>
  </w:style>
  <w:style w:type="paragraph" w:styleId="berschrift5">
    <w:name w:val="heading 5"/>
    <w:basedOn w:val="Standard"/>
    <w:next w:val="Standard"/>
    <w:uiPriority w:val="9"/>
    <w:semiHidden/>
    <w:unhideWhenUsed/>
    <w:qFormat/>
    <w:pPr>
      <w:keepNext/>
      <w:numPr>
        <w:ilvl w:val="4"/>
        <w:numId w:val="1"/>
      </w:numPr>
      <w:spacing w:line="400" w:lineRule="exact"/>
      <w:outlineLvl w:val="4"/>
    </w:pPr>
    <w:rPr>
      <w:b/>
      <w:bCs/>
      <w:sz w:val="20"/>
    </w:rPr>
  </w:style>
  <w:style w:type="paragraph" w:styleId="berschrift6">
    <w:name w:val="heading 6"/>
    <w:basedOn w:val="Standard"/>
    <w:next w:val="Standard"/>
    <w:link w:val="berschrift6Zchn"/>
    <w:uiPriority w:val="9"/>
    <w:semiHidden/>
    <w:unhideWhenUsed/>
    <w:qFormat/>
    <w:pPr>
      <w:keepNext/>
      <w:numPr>
        <w:ilvl w:val="5"/>
        <w:numId w:val="1"/>
      </w:numPr>
      <w:spacing w:line="400" w:lineRule="exact"/>
      <w:outlineLvl w:val="5"/>
    </w:pPr>
    <w:rPr>
      <w:b/>
      <w:bCs/>
      <w:sz w:val="24"/>
    </w:rPr>
  </w:style>
  <w:style w:type="paragraph" w:styleId="berschrift7">
    <w:name w:val="heading 7"/>
    <w:basedOn w:val="Standard"/>
    <w:next w:val="Standard"/>
    <w:qFormat/>
    <w:pPr>
      <w:keepNext/>
      <w:ind w:left="3402" w:hanging="3402"/>
      <w:outlineLvl w:val="6"/>
    </w:pPr>
    <w:rPr>
      <w:b/>
      <w:sz w:val="20"/>
      <w:lang w:val="en-GB"/>
    </w:rPr>
  </w:style>
  <w:style w:type="paragraph" w:styleId="berschrift8">
    <w:name w:val="heading 8"/>
    <w:basedOn w:val="Standard"/>
    <w:next w:val="Standard"/>
    <w:qFormat/>
    <w:pPr>
      <w:keepNext/>
      <w:spacing w:line="400" w:lineRule="exact"/>
      <w:outlineLvl w:val="7"/>
    </w:pPr>
    <w:rPr>
      <w:b/>
      <w:bCs/>
      <w:sz w:val="24"/>
      <w:u w:val="single"/>
    </w:rPr>
  </w:style>
  <w:style w:type="paragraph" w:styleId="berschrift9">
    <w:name w:val="heading 9"/>
    <w:basedOn w:val="Standard"/>
    <w:next w:val="Standard"/>
    <w:qFormat/>
    <w:pPr>
      <w:keepNext/>
      <w:outlineLvl w:val="8"/>
    </w:pPr>
    <w:rPr>
      <w:b/>
      <w:color w:val="000000"/>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Times New Roman" w:hAnsi="Arial" w:cs="Aria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Arial" w:eastAsia="Times New Roman" w:hAnsi="Arial" w:cs="Aria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Wingdings" w:eastAsia="Times New Roman" w:hAnsi="Wingdings"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Arial" w:eastAsia="Times New Roman" w:hAnsi="Arial" w:cs="Aria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Arial" w:eastAsia="Times New Roman" w:hAnsi="Arial" w:cs="Aria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Arial" w:eastAsia="Times New Roman" w:hAnsi="Arial" w:cs="Aria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Arial" w:eastAsia="Times New Roman" w:hAnsi="Arial" w:cs="Aria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Absatz-Standardschriftart3">
    <w:name w:val="Absatz-Standardschriftart3"/>
  </w:style>
  <w:style w:type="character" w:customStyle="1" w:styleId="Absatz-Standardschriftart1">
    <w:name w:val="Absatz-Standardschriftart1"/>
  </w:style>
  <w:style w:type="character" w:customStyle="1" w:styleId="WW8Num3z3">
    <w:name w:val="WW8Num3z3"/>
    <w:rPr>
      <w:rFonts w:ascii="Symbol" w:hAnsi="Symbol" w:cs="Symbol"/>
    </w:rPr>
  </w:style>
  <w:style w:type="character" w:customStyle="1" w:styleId="WW8Num7z3">
    <w:name w:val="WW8Num7z3"/>
    <w:rPr>
      <w:rFonts w:ascii="Symbol" w:hAnsi="Symbol" w:cs="Symbol"/>
    </w:rPr>
  </w:style>
  <w:style w:type="character" w:customStyle="1" w:styleId="WW8Num8z3">
    <w:name w:val="WW8Num8z3"/>
    <w:rPr>
      <w:rFonts w:ascii="Symbol" w:hAnsi="Symbol" w:cs="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styleId="Seitenzahl">
    <w:name w:val="page number"/>
    <w:basedOn w:val="WW-Absatz-Standardschriftart111111111"/>
  </w:style>
  <w:style w:type="character" w:styleId="Hyperlink">
    <w:name w:val="Hyperlink"/>
    <w:rPr>
      <w:color w:val="0000FF"/>
      <w:u w:val="single"/>
    </w:rPr>
  </w:style>
  <w:style w:type="character" w:styleId="BesuchterLink">
    <w:name w:val="FollowedHyperlink"/>
    <w:rPr>
      <w:color w:val="800080"/>
      <w:u w:val="single"/>
    </w:rPr>
  </w:style>
  <w:style w:type="character" w:styleId="Fett">
    <w:name w:val="Strong"/>
    <w:qFormat/>
    <w:rPr>
      <w:b/>
      <w:bCs/>
    </w:rPr>
  </w:style>
  <w:style w:type="character" w:customStyle="1" w:styleId="mw-headline">
    <w:name w:val="mw-headline"/>
    <w:basedOn w:val="WW-Absatz-Standardschriftart"/>
  </w:style>
  <w:style w:type="character" w:customStyle="1" w:styleId="editsection">
    <w:name w:val="editsection"/>
    <w:basedOn w:val="WW-Absatz-Standardschriftart"/>
  </w:style>
  <w:style w:type="character" w:customStyle="1" w:styleId="SprechblasentextZchn">
    <w:name w:val="Sprechblasentext Zchn"/>
    <w:rPr>
      <w:rFonts w:ascii="Tahoma" w:hAnsi="Tahoma" w:cs="Tahoma"/>
      <w:sz w:val="16"/>
      <w:szCs w:val="16"/>
    </w:rPr>
  </w:style>
  <w:style w:type="character" w:customStyle="1" w:styleId="Kommentarzeichen1">
    <w:name w:val="Kommentarzeichen1"/>
    <w:rPr>
      <w:sz w:val="16"/>
      <w:szCs w:val="16"/>
    </w:rPr>
  </w:style>
  <w:style w:type="character" w:customStyle="1" w:styleId="KommentartextZchn">
    <w:name w:val="Kommentartext Zchn"/>
    <w:uiPriority w:val="99"/>
    <w:rPr>
      <w:rFonts w:ascii="Arial" w:hAnsi="Arial" w:cs="Arial"/>
    </w:rPr>
  </w:style>
  <w:style w:type="character" w:customStyle="1" w:styleId="KommentarthemaZchn">
    <w:name w:val="Kommentarthema Zchn"/>
    <w:rPr>
      <w:rFonts w:ascii="Arial" w:hAnsi="Arial" w:cs="Arial"/>
      <w:b/>
      <w:bCs/>
    </w:rPr>
  </w:style>
  <w:style w:type="character" w:customStyle="1" w:styleId="NurTextZchn">
    <w:name w:val="Nur Text Zchn"/>
    <w:rPr>
      <w:rFonts w:ascii="Calibri" w:eastAsia="Calibri" w:hAnsi="Calibri" w:cs="Calibri"/>
      <w:sz w:val="22"/>
      <w:szCs w:val="21"/>
    </w:rPr>
  </w:style>
  <w:style w:type="character" w:customStyle="1" w:styleId="HTMLVorformatiertZchn">
    <w:name w:val="HTML Vorformatiert Zchn"/>
    <w:rPr>
      <w:rFonts w:ascii="Courier New" w:hAnsi="Courier New" w:cs="Courier New"/>
    </w:rPr>
  </w:style>
  <w:style w:type="character" w:customStyle="1" w:styleId="Absatz-Standardschriftart2">
    <w:name w:val="Absatz-Standardschriftart2"/>
  </w:style>
  <w:style w:type="character" w:styleId="Hervorhebung">
    <w:name w:val="Emphasis"/>
    <w:qFormat/>
    <w:rPr>
      <w:i/>
      <w:iCs/>
    </w:rPr>
  </w:style>
  <w:style w:type="character" w:customStyle="1" w:styleId="FunotentextZchn">
    <w:name w:val="Fußnotentext Zchn"/>
    <w:rPr>
      <w:rFonts w:ascii="Arial" w:hAnsi="Arial" w:cs="Arial"/>
    </w:rPr>
  </w:style>
  <w:style w:type="character" w:customStyle="1" w:styleId="Funotenzeichen1">
    <w:name w:val="Fußnotenzeichen1"/>
    <w:rPr>
      <w:vertAlign w:val="superscript"/>
    </w:rPr>
  </w:style>
  <w:style w:type="paragraph" w:customStyle="1" w:styleId="berschrift">
    <w:name w:val="Überschrift"/>
    <w:basedOn w:val="Standard"/>
    <w:next w:val="Textkrper"/>
    <w:pPr>
      <w:keepNext/>
      <w:spacing w:before="240" w:after="120"/>
    </w:pPr>
    <w:rPr>
      <w:rFonts w:eastAsia="Lucida Sans Unicode" w:cs="Tahoma"/>
      <w:sz w:val="28"/>
      <w:szCs w:val="28"/>
    </w:rPr>
  </w:style>
  <w:style w:type="paragraph" w:styleId="Textkrper">
    <w:name w:val="Body Text"/>
    <w:basedOn w:val="Standard"/>
    <w:link w:val="TextkrperZchn"/>
    <w:pPr>
      <w:spacing w:line="360" w:lineRule="atLeast"/>
      <w:jc w:val="both"/>
    </w:pPr>
    <w:rPr>
      <w:b/>
      <w:bCs/>
      <w:sz w:val="24"/>
    </w:rPr>
  </w:style>
  <w:style w:type="paragraph" w:styleId="Liste">
    <w:name w:val="List"/>
    <w:basedOn w:val="Textkrper"/>
    <w:rPr>
      <w:rFonts w:cs="Tahoma"/>
    </w:rPr>
  </w:style>
  <w:style w:type="paragraph" w:styleId="Beschriftung">
    <w:name w:val="caption"/>
    <w:basedOn w:val="Standard"/>
    <w:qFormat/>
    <w:pPr>
      <w:suppressLineNumbers/>
      <w:spacing w:before="120" w:after="120"/>
    </w:pPr>
    <w:rPr>
      <w:i/>
      <w:iCs/>
      <w:sz w:val="24"/>
    </w:rPr>
  </w:style>
  <w:style w:type="paragraph" w:customStyle="1" w:styleId="Verzeichnis">
    <w:name w:val="Verzeichnis"/>
    <w:basedOn w:val="Standard"/>
    <w:pPr>
      <w:suppressLineNumbers/>
    </w:pPr>
    <w:rPr>
      <w:rFonts w:cs="Tahoma"/>
    </w:rPr>
  </w:style>
  <w:style w:type="paragraph" w:customStyle="1" w:styleId="Beschriftung1">
    <w:name w:val="Beschriftung1"/>
    <w:basedOn w:val="Standard"/>
    <w:pPr>
      <w:suppressLineNumbers/>
      <w:spacing w:before="120" w:after="120"/>
    </w:pPr>
    <w:rPr>
      <w:rFonts w:cs="Tahoma"/>
      <w:i/>
      <w:iCs/>
      <w:sz w:val="20"/>
      <w:szCs w:val="20"/>
    </w:rPr>
  </w:style>
  <w:style w:type="paragraph" w:customStyle="1" w:styleId="WW-Beschriftung">
    <w:name w:val="WW-Beschriftung"/>
    <w:basedOn w:val="Standard"/>
    <w:pPr>
      <w:suppressLineNumbers/>
      <w:spacing w:before="120" w:after="120"/>
    </w:pPr>
    <w:rPr>
      <w:rFonts w:cs="Tahoma"/>
      <w:i/>
      <w:iCs/>
      <w:sz w:val="20"/>
      <w:szCs w:val="20"/>
    </w:rPr>
  </w:style>
  <w:style w:type="paragraph" w:customStyle="1" w:styleId="WW-Verzeichnis">
    <w:name w:val="WW-Verzeichnis"/>
    <w:basedOn w:val="Standard"/>
    <w:pPr>
      <w:suppressLineNumbers/>
    </w:pPr>
    <w:rPr>
      <w:rFonts w:cs="Tahoma"/>
    </w:rPr>
  </w:style>
  <w:style w:type="paragraph" w:customStyle="1" w:styleId="WW-berschrift">
    <w:name w:val="WW-Überschrift"/>
    <w:basedOn w:val="Standard"/>
    <w:next w:val="Textkrper"/>
    <w:pPr>
      <w:keepNext/>
      <w:spacing w:before="240" w:after="120"/>
    </w:pPr>
    <w:rPr>
      <w:rFonts w:eastAsia="Lucida Sans Unicode" w:cs="Tahoma"/>
      <w:sz w:val="28"/>
      <w:szCs w:val="28"/>
    </w:rPr>
  </w:style>
  <w:style w:type="paragraph" w:customStyle="1" w:styleId="WW-Beschriftung1">
    <w:name w:val="WW-Beschriftung1"/>
    <w:basedOn w:val="Standard"/>
    <w:pPr>
      <w:suppressLineNumbers/>
      <w:spacing w:before="120" w:after="120"/>
    </w:pPr>
    <w:rPr>
      <w:rFonts w:cs="Tahoma"/>
      <w:i/>
      <w:iCs/>
      <w:sz w:val="20"/>
      <w:szCs w:val="20"/>
    </w:rPr>
  </w:style>
  <w:style w:type="paragraph" w:customStyle="1" w:styleId="WW-Verzeichnis1">
    <w:name w:val="WW-Verzeichnis1"/>
    <w:basedOn w:val="Standard"/>
    <w:pPr>
      <w:suppressLineNumbers/>
    </w:pPr>
    <w:rPr>
      <w:rFonts w:cs="Tahoma"/>
    </w:rPr>
  </w:style>
  <w:style w:type="paragraph" w:customStyle="1" w:styleId="WW-berschrift1">
    <w:name w:val="WW-Überschrift1"/>
    <w:basedOn w:val="Standard"/>
    <w:next w:val="Textkrper"/>
    <w:pPr>
      <w:keepNext/>
      <w:spacing w:before="240" w:after="120"/>
    </w:pPr>
    <w:rPr>
      <w:rFonts w:eastAsia="Lucida Sans Unicode" w:cs="Tahoma"/>
      <w:sz w:val="28"/>
      <w:szCs w:val="28"/>
    </w:rPr>
  </w:style>
  <w:style w:type="paragraph" w:customStyle="1" w:styleId="WW-Beschriftung11">
    <w:name w:val="WW-Beschriftung11"/>
    <w:basedOn w:val="Standard"/>
    <w:pPr>
      <w:suppressLineNumbers/>
      <w:spacing w:before="120" w:after="120"/>
    </w:pPr>
    <w:rPr>
      <w:rFonts w:cs="Tahoma"/>
      <w:i/>
      <w:iCs/>
      <w:sz w:val="20"/>
      <w:szCs w:val="20"/>
    </w:rPr>
  </w:style>
  <w:style w:type="paragraph" w:customStyle="1" w:styleId="WW-Verzeichnis11">
    <w:name w:val="WW-Verzeichnis11"/>
    <w:basedOn w:val="Standard"/>
    <w:pPr>
      <w:suppressLineNumbers/>
    </w:pPr>
    <w:rPr>
      <w:rFonts w:cs="Tahoma"/>
    </w:rPr>
  </w:style>
  <w:style w:type="paragraph" w:customStyle="1" w:styleId="WW-berschrift11">
    <w:name w:val="WW-Überschrift11"/>
    <w:basedOn w:val="Standard"/>
    <w:next w:val="Textkrper"/>
    <w:pPr>
      <w:keepNext/>
      <w:spacing w:before="240" w:after="120"/>
    </w:pPr>
    <w:rPr>
      <w:rFonts w:eastAsia="Lucida Sans Unicode" w:cs="Tahoma"/>
      <w:sz w:val="28"/>
      <w:szCs w:val="28"/>
    </w:rPr>
  </w:style>
  <w:style w:type="paragraph" w:customStyle="1" w:styleId="WW-Beschriftung111">
    <w:name w:val="WW-Beschriftung111"/>
    <w:basedOn w:val="Standard"/>
    <w:pPr>
      <w:suppressLineNumbers/>
      <w:spacing w:before="120" w:after="120"/>
    </w:pPr>
    <w:rPr>
      <w:rFonts w:cs="Tahoma"/>
      <w:i/>
      <w:iCs/>
      <w:sz w:val="20"/>
      <w:szCs w:val="20"/>
    </w:rPr>
  </w:style>
  <w:style w:type="paragraph" w:customStyle="1" w:styleId="WW-Verzeichnis111">
    <w:name w:val="WW-Verzeichnis111"/>
    <w:basedOn w:val="Standard"/>
    <w:pPr>
      <w:suppressLineNumbers/>
    </w:pPr>
    <w:rPr>
      <w:rFonts w:cs="Tahoma"/>
    </w:rPr>
  </w:style>
  <w:style w:type="paragraph" w:customStyle="1" w:styleId="WW-berschrift111">
    <w:name w:val="WW-Überschrift111"/>
    <w:basedOn w:val="Standard"/>
    <w:next w:val="Textkrper"/>
    <w:pPr>
      <w:keepNext/>
      <w:spacing w:before="240" w:after="120"/>
    </w:pPr>
    <w:rPr>
      <w:rFonts w:eastAsia="Lucida Sans Unicode" w:cs="Tahoma"/>
      <w:sz w:val="28"/>
      <w:szCs w:val="28"/>
    </w:rPr>
  </w:style>
  <w:style w:type="paragraph" w:customStyle="1" w:styleId="WW-Beschriftung1111">
    <w:name w:val="WW-Beschriftung1111"/>
    <w:basedOn w:val="Standard"/>
    <w:pPr>
      <w:suppressLineNumbers/>
      <w:spacing w:before="120" w:after="120"/>
    </w:pPr>
    <w:rPr>
      <w:rFonts w:cs="Tahoma"/>
      <w:i/>
      <w:iCs/>
      <w:sz w:val="20"/>
      <w:szCs w:val="20"/>
    </w:rPr>
  </w:style>
  <w:style w:type="paragraph" w:customStyle="1" w:styleId="WW-Verzeichnis1111">
    <w:name w:val="WW-Verzeichnis1111"/>
    <w:basedOn w:val="Standard"/>
    <w:pPr>
      <w:suppressLineNumbers/>
    </w:pPr>
    <w:rPr>
      <w:rFonts w:cs="Tahoma"/>
    </w:rPr>
  </w:style>
  <w:style w:type="paragraph" w:customStyle="1" w:styleId="WW-berschrift1111">
    <w:name w:val="WW-Überschrift1111"/>
    <w:basedOn w:val="Standard"/>
    <w:next w:val="Textkrper"/>
    <w:pPr>
      <w:keepNext/>
      <w:spacing w:before="240" w:after="120"/>
    </w:pPr>
    <w:rPr>
      <w:rFonts w:eastAsia="Lucida Sans Unicode" w:cs="Tahoma"/>
      <w:sz w:val="28"/>
      <w:szCs w:val="28"/>
    </w:rPr>
  </w:style>
  <w:style w:type="paragraph" w:customStyle="1" w:styleId="WW-Beschriftung11111">
    <w:name w:val="WW-Beschriftung11111"/>
    <w:basedOn w:val="Standard"/>
    <w:pPr>
      <w:suppressLineNumbers/>
      <w:spacing w:before="120" w:after="120"/>
    </w:pPr>
    <w:rPr>
      <w:rFonts w:cs="Tahoma"/>
      <w:i/>
      <w:iCs/>
      <w:sz w:val="20"/>
      <w:szCs w:val="20"/>
    </w:rPr>
  </w:style>
  <w:style w:type="paragraph" w:customStyle="1" w:styleId="WW-Verzeichnis11111">
    <w:name w:val="WW-Verzeichnis11111"/>
    <w:basedOn w:val="Standard"/>
    <w:pPr>
      <w:suppressLineNumbers/>
    </w:pPr>
    <w:rPr>
      <w:rFonts w:cs="Tahoma"/>
    </w:rPr>
  </w:style>
  <w:style w:type="paragraph" w:customStyle="1" w:styleId="WW-berschrift11111">
    <w:name w:val="WW-Überschrift11111"/>
    <w:basedOn w:val="Standard"/>
    <w:next w:val="Textkrper"/>
    <w:pPr>
      <w:keepNext/>
      <w:spacing w:before="240" w:after="120"/>
    </w:pPr>
    <w:rPr>
      <w:rFonts w:eastAsia="Lucida Sans Unicode" w:cs="Tahoma"/>
      <w:sz w:val="28"/>
      <w:szCs w:val="28"/>
    </w:rPr>
  </w:style>
  <w:style w:type="paragraph" w:customStyle="1" w:styleId="WW-Beschriftung111111">
    <w:name w:val="WW-Beschriftung111111"/>
    <w:basedOn w:val="Standard"/>
    <w:pPr>
      <w:suppressLineNumbers/>
      <w:spacing w:before="120" w:after="120"/>
    </w:pPr>
    <w:rPr>
      <w:rFonts w:cs="Tahoma"/>
      <w:i/>
      <w:iCs/>
      <w:sz w:val="20"/>
      <w:szCs w:val="20"/>
    </w:rPr>
  </w:style>
  <w:style w:type="paragraph" w:customStyle="1" w:styleId="WW-Verzeichnis111111">
    <w:name w:val="WW-Verzeichnis111111"/>
    <w:basedOn w:val="Standard"/>
    <w:pPr>
      <w:suppressLineNumbers/>
    </w:pPr>
    <w:rPr>
      <w:rFonts w:cs="Tahoma"/>
    </w:rPr>
  </w:style>
  <w:style w:type="paragraph" w:customStyle="1" w:styleId="WW-berschrift111111">
    <w:name w:val="WW-Überschrift111111"/>
    <w:basedOn w:val="Standard"/>
    <w:next w:val="Textkrper"/>
    <w:pPr>
      <w:keepNext/>
      <w:spacing w:before="240" w:after="120"/>
    </w:pPr>
    <w:rPr>
      <w:rFonts w:eastAsia="Lucida Sans Unicode" w:cs="Tahoma"/>
      <w:sz w:val="28"/>
      <w:szCs w:val="28"/>
    </w:rPr>
  </w:style>
  <w:style w:type="paragraph" w:customStyle="1" w:styleId="WW-Beschriftung1111111">
    <w:name w:val="WW-Beschriftung1111111"/>
    <w:basedOn w:val="Standard"/>
    <w:pPr>
      <w:suppressLineNumbers/>
      <w:spacing w:before="120" w:after="120"/>
    </w:pPr>
    <w:rPr>
      <w:rFonts w:cs="Tahoma"/>
      <w:i/>
      <w:iCs/>
      <w:sz w:val="20"/>
      <w:szCs w:val="20"/>
    </w:rPr>
  </w:style>
  <w:style w:type="paragraph" w:customStyle="1" w:styleId="WW-Verzeichnis1111111">
    <w:name w:val="WW-Verzeichnis1111111"/>
    <w:basedOn w:val="Standard"/>
    <w:pPr>
      <w:suppressLineNumbers/>
    </w:pPr>
    <w:rPr>
      <w:rFonts w:cs="Tahoma"/>
    </w:rPr>
  </w:style>
  <w:style w:type="paragraph" w:customStyle="1" w:styleId="WW-berschrift1111111">
    <w:name w:val="WW-Überschrift1111111"/>
    <w:basedOn w:val="Standard"/>
    <w:next w:val="Textkrper"/>
    <w:pPr>
      <w:keepNext/>
      <w:spacing w:before="240" w:after="120"/>
    </w:pPr>
    <w:rPr>
      <w:rFonts w:eastAsia="Lucida Sans Unicode" w:cs="Tahoma"/>
      <w:sz w:val="28"/>
      <w:szCs w:val="28"/>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customStyle="1" w:styleId="WW-Textkrper2">
    <w:name w:val="WW-Textkörper 2"/>
    <w:basedOn w:val="Standard"/>
    <w:pPr>
      <w:spacing w:line="400" w:lineRule="exact"/>
      <w:jc w:val="both"/>
    </w:pPr>
    <w:rPr>
      <w:sz w:val="24"/>
    </w:rPr>
  </w:style>
  <w:style w:type="paragraph" w:customStyle="1" w:styleId="Rahmeninhalt">
    <w:name w:val="Rahmeninhalt"/>
    <w:basedOn w:val="Textkrper"/>
  </w:style>
  <w:style w:type="paragraph" w:customStyle="1" w:styleId="WW-Rahmeninhalt">
    <w:name w:val="WW-Rahmeninhalt"/>
    <w:basedOn w:val="Textkrper"/>
  </w:style>
  <w:style w:type="paragraph" w:customStyle="1" w:styleId="WW-Rahmeninhalt1">
    <w:name w:val="WW-Rahmeninhalt1"/>
    <w:basedOn w:val="Textkrper"/>
  </w:style>
  <w:style w:type="paragraph" w:customStyle="1" w:styleId="WW-Rahmeninhalt11">
    <w:name w:val="WW-Rahmeninhalt11"/>
    <w:basedOn w:val="Textkrper"/>
  </w:style>
  <w:style w:type="paragraph" w:customStyle="1" w:styleId="WW-Rahmeninhalt111">
    <w:name w:val="WW-Rahmeninhalt111"/>
    <w:basedOn w:val="Textkrper"/>
  </w:style>
  <w:style w:type="paragraph" w:customStyle="1" w:styleId="WW-Rahmeninhalt1111">
    <w:name w:val="WW-Rahmeninhalt1111"/>
    <w:basedOn w:val="Textkrper"/>
  </w:style>
  <w:style w:type="paragraph" w:customStyle="1" w:styleId="WW-Rahmeninhalt11111">
    <w:name w:val="WW-Rahmeninhalt11111"/>
    <w:basedOn w:val="Textkrper"/>
  </w:style>
  <w:style w:type="paragraph" w:customStyle="1" w:styleId="WW-Rahmeninhalt111111">
    <w:name w:val="WW-Rahmeninhalt111111"/>
    <w:basedOn w:val="Textkrper"/>
  </w:style>
  <w:style w:type="paragraph" w:customStyle="1" w:styleId="WW-Rahmeninhalt1111111">
    <w:name w:val="WW-Rahmeninhalt1111111"/>
    <w:basedOn w:val="Textkrper"/>
  </w:style>
  <w:style w:type="paragraph" w:customStyle="1" w:styleId="western">
    <w:name w:val="western"/>
    <w:basedOn w:val="Standard"/>
    <w:pPr>
      <w:suppressAutoHyphens w:val="0"/>
      <w:spacing w:before="100" w:line="363" w:lineRule="atLeast"/>
      <w:jc w:val="both"/>
    </w:pPr>
    <w:rPr>
      <w:b/>
      <w:bCs/>
      <w:sz w:val="24"/>
    </w:rPr>
  </w:style>
  <w:style w:type="paragraph" w:customStyle="1" w:styleId="Textkrper21">
    <w:name w:val="Textkörper 21"/>
    <w:basedOn w:val="Standard"/>
    <w:pPr>
      <w:spacing w:line="400" w:lineRule="exact"/>
      <w:jc w:val="both"/>
    </w:pPr>
    <w:rPr>
      <w:i/>
      <w:iCs/>
      <w:sz w:val="24"/>
    </w:rPr>
  </w:style>
  <w:style w:type="paragraph" w:customStyle="1" w:styleId="Textkrper31">
    <w:name w:val="Textkörper 31"/>
    <w:basedOn w:val="Standard"/>
    <w:pPr>
      <w:spacing w:line="400" w:lineRule="exact"/>
      <w:jc w:val="both"/>
    </w:pPr>
    <w:rPr>
      <w:color w:val="FF0000"/>
      <w:sz w:val="28"/>
    </w:rPr>
  </w:style>
  <w:style w:type="paragraph" w:customStyle="1" w:styleId="WW-Textkrper3">
    <w:name w:val="WW-Textkörper 3"/>
    <w:basedOn w:val="Standard"/>
    <w:pPr>
      <w:spacing w:line="400" w:lineRule="exact"/>
      <w:jc w:val="both"/>
    </w:pPr>
    <w:rPr>
      <w:b/>
      <w:bCs/>
      <w:color w:val="000000"/>
      <w:sz w:val="24"/>
    </w:rPr>
  </w:style>
  <w:style w:type="paragraph" w:styleId="StandardWeb">
    <w:name w:val="Normal (Web)"/>
    <w:basedOn w:val="Standard"/>
    <w:pPr>
      <w:suppressAutoHyphens w:val="0"/>
      <w:spacing w:before="100" w:after="100"/>
    </w:pPr>
    <w:rPr>
      <w:rFonts w:ascii="Times New Roman" w:hAnsi="Times New Roman" w:cs="Times New Roman"/>
      <w:sz w:val="24"/>
    </w:rPr>
  </w:style>
  <w:style w:type="paragraph" w:customStyle="1" w:styleId="bodytext">
    <w:name w:val="bodytext"/>
    <w:basedOn w:val="Standard"/>
    <w:pPr>
      <w:suppressAutoHyphens w:val="0"/>
      <w:spacing w:before="100" w:after="100"/>
    </w:pPr>
    <w:rPr>
      <w:rFonts w:ascii="Times New Roman" w:hAnsi="Times New Roman" w:cs="Times New Roman"/>
      <w:sz w:val="24"/>
    </w:rPr>
  </w:style>
  <w:style w:type="paragraph" w:customStyle="1" w:styleId="WW-Textkrper21">
    <w:name w:val="WW-Textkörper 21"/>
    <w:basedOn w:val="Standard"/>
    <w:pPr>
      <w:spacing w:line="400" w:lineRule="exact"/>
      <w:jc w:val="both"/>
    </w:pPr>
    <w:rPr>
      <w:i/>
      <w:sz w:val="24"/>
    </w:rPr>
  </w:style>
  <w:style w:type="paragraph" w:styleId="Textkrper-Zeileneinzug">
    <w:name w:val="Body Text Indent"/>
    <w:basedOn w:val="Standard"/>
    <w:pPr>
      <w:spacing w:line="360" w:lineRule="auto"/>
      <w:ind w:left="360"/>
      <w:jc w:val="both"/>
    </w:pPr>
    <w:rPr>
      <w:b/>
      <w:bCs/>
      <w:sz w:val="28"/>
    </w:rPr>
  </w:style>
  <w:style w:type="paragraph" w:customStyle="1" w:styleId="artikelautor">
    <w:name w:val="artikelautor"/>
    <w:basedOn w:val="Standard"/>
    <w:pPr>
      <w:suppressAutoHyphens w:val="0"/>
      <w:spacing w:before="100" w:after="100"/>
    </w:pPr>
    <w:rPr>
      <w:rFonts w:ascii="Times New Roman" w:hAnsi="Times New Roman" w:cs="Times New Roman"/>
      <w:sz w:val="24"/>
    </w:rPr>
  </w:style>
  <w:style w:type="paragraph" w:styleId="Sprechblasentext">
    <w:name w:val="Balloon Text"/>
    <w:basedOn w:val="Standard"/>
    <w:rPr>
      <w:rFonts w:ascii="Tahoma" w:hAnsi="Tahoma" w:cs="Tahoma"/>
      <w:sz w:val="16"/>
      <w:szCs w:val="16"/>
    </w:r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customStyle="1" w:styleId="KeinAbsatzformat">
    <w:name w:val="[Kein Absatzformat]"/>
    <w:pPr>
      <w:suppressAutoHyphens/>
      <w:autoSpaceDE w:val="0"/>
      <w:spacing w:line="288" w:lineRule="auto"/>
      <w:textAlignment w:val="center"/>
    </w:pPr>
    <w:rPr>
      <w:color w:val="000000"/>
      <w:sz w:val="24"/>
      <w:szCs w:val="24"/>
      <w:lang w:eastAsia="zh-CN"/>
    </w:rPr>
  </w:style>
  <w:style w:type="paragraph" w:customStyle="1" w:styleId="NurText1">
    <w:name w:val="Nur Text1"/>
    <w:basedOn w:val="Standard"/>
    <w:pPr>
      <w:suppressAutoHyphens w:val="0"/>
    </w:pPr>
    <w:rPr>
      <w:rFonts w:ascii="Calibri" w:eastAsia="Calibri" w:hAnsi="Calibri" w:cs="Calibri"/>
      <w:szCs w:val="21"/>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Listenabsatz">
    <w:name w:val="List Paragraph"/>
    <w:basedOn w:val="Standard"/>
    <w:qFormat/>
    <w:pPr>
      <w:ind w:left="708"/>
    </w:pPr>
  </w:style>
  <w:style w:type="paragraph" w:styleId="Funotentext">
    <w:name w:val="footnote text"/>
    <w:basedOn w:val="Standard"/>
    <w:rPr>
      <w:sz w:val="20"/>
      <w:szCs w:val="20"/>
    </w:rPr>
  </w:style>
  <w:style w:type="paragraph" w:customStyle="1" w:styleId="Normal">
    <w:name w:val="[Normal]"/>
    <w:pPr>
      <w:widowControl w:val="0"/>
      <w:suppressAutoHyphens/>
      <w:autoSpaceDE w:val="0"/>
    </w:pPr>
    <w:rPr>
      <w:rFonts w:ascii="Arial" w:eastAsia="Calibri" w:hAnsi="Arial" w:cs="Arial"/>
      <w:sz w:val="24"/>
      <w:szCs w:val="24"/>
      <w:lang w:eastAsia="zh-CN"/>
    </w:rPr>
  </w:style>
  <w:style w:type="character" w:customStyle="1" w:styleId="NichtaufgelsteErwhnung1">
    <w:name w:val="Nicht aufgelöste Erwähnung1"/>
    <w:basedOn w:val="Absatz-Standardschriftart"/>
    <w:uiPriority w:val="99"/>
    <w:rPr>
      <w:color w:val="605E5C"/>
      <w:shd w:val="clear" w:color="auto" w:fill="E1DFDD"/>
    </w:rPr>
  </w:style>
  <w:style w:type="character" w:styleId="Kommentarzeichen">
    <w:name w:val="annotation reference"/>
    <w:basedOn w:val="Absatz-Standardschriftart"/>
    <w:uiPriority w:val="99"/>
    <w:rPr>
      <w:sz w:val="16"/>
      <w:szCs w:val="16"/>
    </w:rPr>
  </w:style>
  <w:style w:type="paragraph" w:styleId="Kommentartext">
    <w:name w:val="annotation text"/>
    <w:basedOn w:val="Standard"/>
    <w:link w:val="KommentartextZchn1"/>
    <w:uiPriority w:val="99"/>
    <w:rPr>
      <w:sz w:val="20"/>
      <w:szCs w:val="20"/>
    </w:rPr>
  </w:style>
  <w:style w:type="character" w:customStyle="1" w:styleId="KommentartextZchn1">
    <w:name w:val="Kommentartext Zchn1"/>
    <w:basedOn w:val="Absatz-Standardschriftart"/>
    <w:link w:val="Kommentartext"/>
    <w:uiPriority w:val="99"/>
    <w:rPr>
      <w:rFonts w:ascii="Arial" w:hAnsi="Arial" w:cs="Arial"/>
      <w:lang w:eastAsia="zh-CN"/>
    </w:rPr>
  </w:style>
  <w:style w:type="character" w:customStyle="1" w:styleId="TextkrperZchn">
    <w:name w:val="Textkörper Zchn"/>
    <w:basedOn w:val="Absatz-Standardschriftart"/>
    <w:link w:val="Textkrper"/>
    <w:rPr>
      <w:rFonts w:ascii="Arial" w:hAnsi="Arial" w:cs="Arial"/>
      <w:b/>
      <w:bCs/>
      <w:sz w:val="24"/>
      <w:szCs w:val="24"/>
      <w:lang w:eastAsia="zh-CN"/>
    </w:rPr>
  </w:style>
  <w:style w:type="character" w:customStyle="1" w:styleId="NichtaufgelsteErwhnung2">
    <w:name w:val="Nicht aufgelöste Erwähnung2"/>
    <w:basedOn w:val="Absatz-Standardschriftart"/>
    <w:uiPriority w:val="99"/>
    <w:rPr>
      <w:color w:val="605E5C"/>
      <w:shd w:val="clear" w:color="auto" w:fill="E1DFDD"/>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Pr>
      <w:rFonts w:ascii="Arial" w:hAnsi="Arial" w:cs="Arial"/>
      <w:sz w:val="22"/>
      <w:szCs w:val="24"/>
      <w:lang w:eastAsia="zh-CN"/>
    </w:rPr>
  </w:style>
  <w:style w:type="character" w:customStyle="1" w:styleId="berschrift6Zchn">
    <w:name w:val="Überschrift 6 Zchn"/>
    <w:basedOn w:val="Absatz-Standardschriftart"/>
    <w:link w:val="berschrift6"/>
    <w:rPr>
      <w:rFonts w:ascii="Arial" w:hAnsi="Arial" w:cs="Arial"/>
      <w:b/>
      <w:bCs/>
      <w:sz w:val="24"/>
      <w:szCs w:val="24"/>
      <w:lang w:eastAsia="zh-CN"/>
    </w:rPr>
  </w:style>
  <w:style w:type="paragraph" w:styleId="berarbeitung">
    <w:name w:val="Revision"/>
    <w:uiPriority w:val="99"/>
    <w:rPr>
      <w:rFonts w:ascii="Arial" w:hAnsi="Arial" w:cs="Arial"/>
      <w:sz w:val="22"/>
      <w:szCs w:val="24"/>
      <w:lang w:eastAsia="zh-CN"/>
    </w:rPr>
  </w:style>
  <w:style w:type="paragraph" w:customStyle="1" w:styleId="Text">
    <w:name w:val="Text"/>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character" w:customStyle="1" w:styleId="NichtaufgelsteErwhnung3">
    <w:name w:val="Nicht aufgelöste Erwähnung3"/>
    <w:basedOn w:val="Absatz-Standardschriftart"/>
    <w:uiPriority w:val="99"/>
    <w:rPr>
      <w:color w:val="605E5C"/>
      <w:shd w:val="clear" w:color="auto" w:fill="E1DFDD"/>
    </w:rPr>
  </w:style>
  <w:style w:type="character" w:styleId="NichtaufgelsteErwhnung">
    <w:name w:val="Unresolved Mention"/>
    <w:basedOn w:val="Absatz-Standardschriftart"/>
    <w:uiPriority w:val="99"/>
    <w:semiHidden/>
    <w:unhideWhenUsed/>
    <w:rsid w:val="000C0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ipfinger-bader.de"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1.xml"/><Relationship Id="rId10" Type="http://schemas.openxmlformats.org/officeDocument/2006/relationships/numbering" Target="numbering.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ct:contentTypeSchema xmlns:ct="http://schemas.microsoft.com/office/2006/metadata/contentType" xmlns:ma="http://schemas.microsoft.com/office/2006/metadata/properties/metaAttributes" ct:_="" ma:_="" ma:contentTypeName="Dokument" ma:contentTypeID="0x0101004FDB1BDF2A431B4AAA29D356BDE19CEF" ma:contentTypeVersion="16" ma:contentTypeDescription="Ein neues Dokument erstellen." ma:contentTypeScope="" ma:versionID="e93ab0acaf4fd9e7aa71606e3e9c54f4">
  <xsd:schema xmlns:xsd="http://www.w3.org/2001/XMLSchema" xmlns:xs="http://www.w3.org/2001/XMLSchema" xmlns:p="http://schemas.microsoft.com/office/2006/metadata/properties" xmlns:ns2="3860c486-072e-47f5-9ceb-327728b6bff9" xmlns:ns3="baf7ae5d-db84-4912-b9be-0d1f55682a9c" targetNamespace="http://schemas.microsoft.com/office/2006/metadata/properties" ma:root="true" ma:fieldsID="251ca08815d5d6a8e2f213cb71e26e8e" ns2:_="" ns3:_="">
    <xsd:import namespace="3860c486-072e-47f5-9ceb-327728b6bff9"/>
    <xsd:import namespace="baf7ae5d-db84-4912-b9be-0d1f55682a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0c486-072e-47f5-9ceb-327728b6bff9"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201a44c2-d63d-494e-8fdc-a6175cbdaa12}" ma:internalName="TaxCatchAll" ma:showField="CatchAllData" ma:web="3860c486-072e-47f5-9ceb-327728b6bf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f7ae5d-db84-4912-b9be-0d1f55682a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6c243fae-80d9-4962-aa47-20dd5eadfb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p:properties xmlns:p="http://schemas.microsoft.com/office/2006/metadata/properties" xmlns:xsi="http://www.w3.org/2001/XMLSchema-instance" xmlns:pc="http://schemas.microsoft.com/office/infopath/2007/PartnerControls">
  <documentManagement>
    <TaxCatchAll xmlns="3860c486-072e-47f5-9ceb-327728b6bff9" xsi:nil="true"/>
    <lcf76f155ced4ddcb4097134ff3c332f xmlns="baf7ae5d-db84-4912-b9be-0d1f55682a9c">
      <Terms xmlns="http://schemas.microsoft.com/office/infopath/2007/PartnerControls"/>
    </lcf76f155ced4ddcb4097134ff3c332f>
  </documentManagement>
</p:properties>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044CAB27-F3D5-41C7-BDA9-F32220E77829}">
  <ds:schemaRefs>
    <ds:schemaRef ds:uri="http://www.wps.cn/android/officeDocument/2013/mofficeCustomData"/>
  </ds:schemaRefs>
</ds:datastoreItem>
</file>

<file path=customXml/itemProps2.xml><?xml version="1.0" encoding="utf-8"?>
<ds:datastoreItem xmlns:ds="http://schemas.openxmlformats.org/officeDocument/2006/customXml" ds:itemID="{BE900EEE-B7D4-415F-A395-AE3E35236AE9}">
  <ds:schemaRefs>
    <ds:schemaRef ds:uri="http://schemas.openxmlformats.org/officeDocument/2006/bibliography"/>
  </ds:schemaRefs>
</ds:datastoreItem>
</file>

<file path=customXml/itemProps3.xml><?xml version="1.0" encoding="utf-8"?>
<ds:datastoreItem xmlns:ds="http://schemas.openxmlformats.org/officeDocument/2006/customXml" ds:itemID="{E8D1ED0F-ED5E-4D55-97BA-8B29DA7E8712}">
  <ds:schemaRefs>
    <ds:schemaRef ds:uri="http://www.wps.cn/android/officeDocument/2013/mofficeCustomData"/>
  </ds:schemaRefs>
</ds:datastoreItem>
</file>

<file path=customXml/itemProps4.xml><?xml version="1.0" encoding="utf-8"?>
<ds:datastoreItem xmlns:ds="http://schemas.openxmlformats.org/officeDocument/2006/customXml" ds:itemID="{2D68E55F-BC83-4F38-8618-C15511498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0c486-072e-47f5-9ceb-327728b6bff9"/>
    <ds:schemaRef ds:uri="baf7ae5d-db84-4912-b9be-0d1f55682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CB0328-41C8-4F9B-9E0B-6880932DCDEB}">
  <ds:schemaRefs>
    <ds:schemaRef ds:uri="http://schemas.microsoft.com/sharepoint/v3/contenttype/forms"/>
  </ds:schemaRefs>
</ds:datastoreItem>
</file>

<file path=customXml/itemProps6.xml><?xml version="1.0" encoding="utf-8"?>
<ds:datastoreItem xmlns:ds="http://schemas.openxmlformats.org/officeDocument/2006/customXml" ds:itemID="{88CCF7EB-BDE6-4B37-932F-DCF03B965931}">
  <ds:schemaRefs>
    <ds:schemaRef ds:uri="http://www.wps.cn/android/officeDocument/2013/mofficeCustomData"/>
  </ds:schemaRefs>
</ds:datastoreItem>
</file>

<file path=customXml/itemProps7.xml><?xml version="1.0" encoding="utf-8"?>
<ds:datastoreItem xmlns:ds="http://schemas.openxmlformats.org/officeDocument/2006/customXml" ds:itemID="{D65704E2-42B6-4EE7-A4F3-94818D5FA169}">
  <ds:schemaRefs>
    <ds:schemaRef ds:uri="http://www.wps.cn/android/officeDocument/2013/mofficeCustomData"/>
  </ds:schemaRefs>
</ds:datastoreItem>
</file>

<file path=customXml/itemProps8.xml><?xml version="1.0" encoding="utf-8"?>
<ds:datastoreItem xmlns:ds="http://schemas.openxmlformats.org/officeDocument/2006/customXml" ds:itemID="{81458016-3E3E-4933-8B31-56AEC4B9BB24}">
  <ds:schemaRefs>
    <ds:schemaRef ds:uri="http://schemas.microsoft.com/office/2006/metadata/properties"/>
    <ds:schemaRef ds:uri="http://schemas.microsoft.com/office/infopath/2007/PartnerControls"/>
    <ds:schemaRef ds:uri="3860c486-072e-47f5-9ceb-327728b6bff9"/>
    <ds:schemaRef ds:uri="baf7ae5d-db84-4912-b9be-0d1f55682a9c"/>
  </ds:schemaRefs>
</ds:datastoreItem>
</file>

<file path=customXml/itemProps9.xml><?xml version="1.0" encoding="utf-8"?>
<ds:datastoreItem xmlns:ds="http://schemas.openxmlformats.org/officeDocument/2006/customXml" ds:itemID="{39C4515F-05E2-4C11-A488-391903016654}">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964</Words>
  <Characters>6078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21-01 Übernahme_Lehmorange</vt:lpstr>
    </vt:vector>
  </TitlesOfParts>
  <Company>Microsoft</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21-01 Übernahme_Lehmorange</dc:title>
  <dc:creator>K2B-1</dc:creator>
  <cp:lastModifiedBy>Kerstin Firmenich</cp:lastModifiedBy>
  <cp:revision>6</cp:revision>
  <cp:lastPrinted>2023-04-11T06:30:00Z</cp:lastPrinted>
  <dcterms:created xsi:type="dcterms:W3CDTF">2024-10-21T08:50:00Z</dcterms:created>
  <dcterms:modified xsi:type="dcterms:W3CDTF">2024-12-02T12:46:00Z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a3fdc773807b41608d9ef9170575ebca</vt:lpwstr>
  </property>
  <property fmtid="{D5CDD505-2E9C-101B-9397-08002B2CF9AE}" pid="3" name="ContentTypeId">
    <vt:lpwstr>0x0101004FDB1BDF2A431B4AAA29D356BDE19CEF</vt:lpwstr>
  </property>
  <property fmtid="{D5CDD505-2E9C-101B-9397-08002B2CF9AE}" pid="4" name="MediaServiceImageTags">
    <vt:lpwstr/>
  </property>
</Properties>
</file>