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BFD8B8" w14:textId="77777777" w:rsidR="001760D7" w:rsidRDefault="001760D7">
      <w:pPr>
        <w:tabs>
          <w:tab w:val="left" w:pos="708"/>
        </w:tabs>
        <w:spacing w:line="400" w:lineRule="auto"/>
        <w:jc w:val="right"/>
        <w:rPr>
          <w:rFonts w:ascii="Arial" w:eastAsia="Arial" w:hAnsi="Arial" w:cs="Arial"/>
          <w:sz w:val="20"/>
          <w:szCs w:val="20"/>
        </w:rPr>
      </w:pPr>
    </w:p>
    <w:p w14:paraId="5BE9FFF5" w14:textId="63901947" w:rsidR="001760D7" w:rsidRDefault="00075F0F" w:rsidP="00B234BA">
      <w:pPr>
        <w:tabs>
          <w:tab w:val="left" w:pos="708"/>
        </w:tabs>
        <w:spacing w:line="400" w:lineRule="exact"/>
        <w:jc w:val="right"/>
        <w:rPr>
          <w:rFonts w:ascii="Arial" w:eastAsia="Arial" w:hAnsi="Arial" w:cs="Arial"/>
          <w:sz w:val="32"/>
          <w:szCs w:val="32"/>
        </w:rPr>
      </w:pPr>
      <w:r>
        <w:rPr>
          <w:rFonts w:ascii="Arial" w:eastAsia="Arial" w:hAnsi="Arial" w:cs="Arial"/>
          <w:sz w:val="20"/>
          <w:szCs w:val="20"/>
        </w:rPr>
        <w:t>01</w:t>
      </w:r>
      <w:r w:rsidR="0028013A">
        <w:rPr>
          <w:rFonts w:ascii="Arial" w:eastAsia="Arial" w:hAnsi="Arial" w:cs="Arial"/>
          <w:sz w:val="20"/>
          <w:szCs w:val="20"/>
        </w:rPr>
        <w:t>/2</w:t>
      </w:r>
      <w:r w:rsidR="00276041">
        <w:rPr>
          <w:rFonts w:ascii="Arial" w:eastAsia="Arial" w:hAnsi="Arial" w:cs="Arial"/>
          <w:sz w:val="20"/>
          <w:szCs w:val="20"/>
        </w:rPr>
        <w:t>4</w:t>
      </w:r>
      <w:r w:rsidR="0028013A">
        <w:rPr>
          <w:rFonts w:ascii="Arial" w:eastAsia="Arial" w:hAnsi="Arial" w:cs="Arial"/>
          <w:sz w:val="20"/>
          <w:szCs w:val="20"/>
        </w:rPr>
        <w:t>-0</w:t>
      </w:r>
      <w:r>
        <w:rPr>
          <w:rFonts w:ascii="Arial" w:eastAsia="Arial" w:hAnsi="Arial" w:cs="Arial"/>
          <w:sz w:val="20"/>
          <w:szCs w:val="20"/>
        </w:rPr>
        <w:t>4</w:t>
      </w:r>
    </w:p>
    <w:p w14:paraId="3B0D303F" w14:textId="77777777" w:rsidR="001760D7" w:rsidRDefault="001760D7" w:rsidP="00B234BA">
      <w:pPr>
        <w:tabs>
          <w:tab w:val="left" w:pos="708"/>
        </w:tabs>
        <w:spacing w:line="400" w:lineRule="exact"/>
        <w:jc w:val="both"/>
        <w:rPr>
          <w:rFonts w:ascii="Arial" w:eastAsia="Arial" w:hAnsi="Arial" w:cs="Arial"/>
          <w:sz w:val="28"/>
          <w:szCs w:val="28"/>
          <w:u w:val="single"/>
        </w:rPr>
      </w:pPr>
    </w:p>
    <w:p w14:paraId="0F77AB3D" w14:textId="612CCDD5" w:rsidR="00DE749F" w:rsidRDefault="00146B3B" w:rsidP="00B234BA">
      <w:pPr>
        <w:spacing w:line="400" w:lineRule="exact"/>
        <w:jc w:val="both"/>
        <w:rPr>
          <w:rFonts w:ascii="Arial" w:eastAsia="Arial" w:hAnsi="Arial" w:cs="Arial"/>
          <w:b/>
          <w:sz w:val="40"/>
          <w:szCs w:val="40"/>
        </w:rPr>
      </w:pPr>
      <w:r w:rsidRPr="00314EC8">
        <w:rPr>
          <w:rFonts w:ascii="Arial" w:eastAsia="Arial" w:hAnsi="Arial" w:cs="Arial"/>
          <w:b/>
          <w:sz w:val="40"/>
          <w:szCs w:val="40"/>
        </w:rPr>
        <w:t xml:space="preserve">FibreEco-Abdeckung </w:t>
      </w:r>
      <w:r w:rsidR="00BD564E">
        <w:rPr>
          <w:rFonts w:ascii="Arial" w:eastAsia="Arial" w:hAnsi="Arial" w:cs="Arial"/>
          <w:b/>
          <w:sz w:val="40"/>
          <w:szCs w:val="40"/>
        </w:rPr>
        <w:t>für den Sanierungsfall passgenau ergänzt</w:t>
      </w:r>
    </w:p>
    <w:p w14:paraId="538C1814" w14:textId="77777777" w:rsidR="00275A91" w:rsidRPr="00314EC8" w:rsidRDefault="00275A91" w:rsidP="00B234BA">
      <w:pPr>
        <w:spacing w:line="400" w:lineRule="exact"/>
        <w:jc w:val="both"/>
        <w:rPr>
          <w:rFonts w:ascii="Arial" w:eastAsia="Arial" w:hAnsi="Arial" w:cs="Arial"/>
          <w:sz w:val="28"/>
          <w:szCs w:val="28"/>
        </w:rPr>
      </w:pPr>
    </w:p>
    <w:p w14:paraId="4D645FA2" w14:textId="77777777" w:rsidR="00146B3B" w:rsidRPr="00314EC8" w:rsidRDefault="00146B3B" w:rsidP="00A41FDF">
      <w:pPr>
        <w:spacing w:line="400" w:lineRule="exact"/>
        <w:jc w:val="both"/>
        <w:rPr>
          <w:rFonts w:ascii="Arial" w:eastAsia="Arial" w:hAnsi="Arial" w:cs="Arial"/>
          <w:sz w:val="28"/>
          <w:szCs w:val="28"/>
        </w:rPr>
      </w:pPr>
      <w:r w:rsidRPr="00314EC8">
        <w:rPr>
          <w:rFonts w:ascii="Arial" w:eastAsia="Arial" w:hAnsi="Arial" w:cs="Arial"/>
          <w:sz w:val="28"/>
          <w:szCs w:val="28"/>
        </w:rPr>
        <w:t xml:space="preserve">PE-Ausgleichsring ermöglicht Einfügen von </w:t>
      </w:r>
    </w:p>
    <w:p w14:paraId="452EB206" w14:textId="586247AB" w:rsidR="00146B3B" w:rsidRPr="00314EC8" w:rsidRDefault="00146B3B" w:rsidP="00A41FDF">
      <w:pPr>
        <w:spacing w:line="400" w:lineRule="exact"/>
        <w:jc w:val="both"/>
        <w:rPr>
          <w:rFonts w:ascii="Arial" w:eastAsia="Arial" w:hAnsi="Arial" w:cs="Arial"/>
          <w:sz w:val="28"/>
          <w:szCs w:val="28"/>
        </w:rPr>
      </w:pPr>
      <w:r w:rsidRPr="00314EC8">
        <w:rPr>
          <w:rFonts w:ascii="Arial" w:eastAsia="Arial" w:hAnsi="Arial" w:cs="Arial"/>
          <w:sz w:val="28"/>
          <w:szCs w:val="28"/>
        </w:rPr>
        <w:t xml:space="preserve">neuen Schachtabdeckungen in bestehende Rahmen </w:t>
      </w:r>
    </w:p>
    <w:p w14:paraId="30C5D791" w14:textId="77777777" w:rsidR="00E83763" w:rsidRPr="00075F0F" w:rsidRDefault="00E83763" w:rsidP="00B234BA">
      <w:pPr>
        <w:spacing w:line="400" w:lineRule="exact"/>
        <w:jc w:val="both"/>
        <w:rPr>
          <w:highlight w:val="yellow"/>
        </w:rPr>
      </w:pPr>
    </w:p>
    <w:p w14:paraId="3BCFF7A3" w14:textId="2B2CB3FC" w:rsidR="00E91F4D" w:rsidRPr="00A2113B" w:rsidRDefault="0074126E" w:rsidP="003D4146">
      <w:pPr>
        <w:pStyle w:val="KeinLeerraum"/>
        <w:spacing w:line="360" w:lineRule="auto"/>
        <w:jc w:val="both"/>
        <w:rPr>
          <w:rFonts w:ascii="Arial" w:hAnsi="Arial" w:cs="Arial"/>
          <w:b/>
          <w:bCs/>
        </w:rPr>
      </w:pPr>
      <w:r w:rsidRPr="00A2113B">
        <w:rPr>
          <w:rFonts w:ascii="Arial" w:hAnsi="Arial" w:cs="Arial"/>
          <w:b/>
          <w:bCs/>
        </w:rPr>
        <w:t xml:space="preserve">Innovative </w:t>
      </w:r>
      <w:r w:rsidR="00A2113B" w:rsidRPr="00A2113B">
        <w:rPr>
          <w:rFonts w:ascii="Arial" w:hAnsi="Arial" w:cs="Arial"/>
          <w:b/>
          <w:bCs/>
        </w:rPr>
        <w:t>Weiterentwicklung für den Garten- und Landschaftsbau</w:t>
      </w:r>
      <w:r w:rsidRPr="00A2113B">
        <w:rPr>
          <w:rFonts w:ascii="Arial" w:hAnsi="Arial" w:cs="Arial"/>
          <w:b/>
          <w:bCs/>
        </w:rPr>
        <w:t xml:space="preserve">: Die KHK Kunststoffhandel Cromm &amp; Seiter GmbH </w:t>
      </w:r>
      <w:r w:rsidR="00A2113B" w:rsidRPr="00A2113B">
        <w:rPr>
          <w:rFonts w:ascii="Arial" w:hAnsi="Arial" w:cs="Arial"/>
          <w:b/>
          <w:bCs/>
        </w:rPr>
        <w:t xml:space="preserve">hat mit der </w:t>
      </w:r>
      <w:proofErr w:type="spellStart"/>
      <w:r w:rsidRPr="00A2113B">
        <w:rPr>
          <w:rFonts w:ascii="Arial" w:hAnsi="Arial" w:cs="Arial"/>
          <w:b/>
          <w:bCs/>
        </w:rPr>
        <w:t>FibreEco</w:t>
      </w:r>
      <w:proofErr w:type="spellEnd"/>
      <w:r w:rsidRPr="00A2113B">
        <w:rPr>
          <w:rFonts w:ascii="Arial" w:hAnsi="Arial" w:cs="Arial"/>
          <w:b/>
          <w:bCs/>
        </w:rPr>
        <w:t>-Abdeckung</w:t>
      </w:r>
      <w:r w:rsidR="006E5230">
        <w:rPr>
          <w:rFonts w:ascii="Arial" w:hAnsi="Arial" w:cs="Arial"/>
          <w:b/>
          <w:bCs/>
        </w:rPr>
        <w:t xml:space="preserve"> </w:t>
      </w:r>
      <w:r w:rsidR="00A2113B" w:rsidRPr="00A2113B">
        <w:rPr>
          <w:rFonts w:ascii="Arial" w:hAnsi="Arial" w:cs="Arial"/>
          <w:b/>
          <w:bCs/>
        </w:rPr>
        <w:t xml:space="preserve">eine dauerhafte und </w:t>
      </w:r>
      <w:r w:rsidR="00BD564E">
        <w:rPr>
          <w:rFonts w:ascii="Arial" w:hAnsi="Arial" w:cs="Arial"/>
          <w:b/>
          <w:bCs/>
        </w:rPr>
        <w:t>einfache</w:t>
      </w:r>
      <w:r w:rsidR="00BD564E" w:rsidRPr="00A2113B">
        <w:rPr>
          <w:rFonts w:ascii="Arial" w:hAnsi="Arial" w:cs="Arial"/>
          <w:b/>
          <w:bCs/>
        </w:rPr>
        <w:t xml:space="preserve"> </w:t>
      </w:r>
      <w:r w:rsidR="00A2113B" w:rsidRPr="00A2113B">
        <w:rPr>
          <w:rFonts w:ascii="Arial" w:hAnsi="Arial" w:cs="Arial"/>
          <w:b/>
          <w:bCs/>
        </w:rPr>
        <w:t>Lösung für Privat</w:t>
      </w:r>
      <w:r w:rsidR="006E5230">
        <w:rPr>
          <w:rFonts w:ascii="Arial" w:hAnsi="Arial" w:cs="Arial"/>
          <w:b/>
          <w:bCs/>
        </w:rPr>
        <w:t>anwender und Landschaftsbauer</w:t>
      </w:r>
      <w:r w:rsidR="00A2113B" w:rsidRPr="00A2113B">
        <w:rPr>
          <w:rFonts w:ascii="Arial" w:hAnsi="Arial" w:cs="Arial"/>
          <w:b/>
          <w:bCs/>
        </w:rPr>
        <w:t xml:space="preserve"> im Sortiment. Diese wird nun um einen neuen PE-Ausgleichsring ergänzt. </w:t>
      </w:r>
      <w:r w:rsidR="00BD564E">
        <w:rPr>
          <w:rFonts w:ascii="Arial" w:hAnsi="Arial" w:cs="Arial"/>
          <w:b/>
          <w:bCs/>
        </w:rPr>
        <w:t>Er</w:t>
      </w:r>
      <w:r w:rsidRPr="00A2113B">
        <w:rPr>
          <w:rFonts w:ascii="Arial" w:hAnsi="Arial" w:cs="Arial"/>
          <w:b/>
          <w:bCs/>
        </w:rPr>
        <w:t xml:space="preserve"> ermöglicht </w:t>
      </w:r>
      <w:r w:rsidR="00A2113B" w:rsidRPr="00A2113B">
        <w:rPr>
          <w:rFonts w:ascii="Arial" w:hAnsi="Arial" w:cs="Arial"/>
          <w:b/>
          <w:bCs/>
        </w:rPr>
        <w:t xml:space="preserve">im Bedarfsfall </w:t>
      </w:r>
      <w:r w:rsidRPr="00A2113B">
        <w:rPr>
          <w:rFonts w:ascii="Arial" w:hAnsi="Arial" w:cs="Arial"/>
          <w:b/>
          <w:bCs/>
        </w:rPr>
        <w:t>den Austausch veralteter</w:t>
      </w:r>
      <w:r w:rsidR="00A2113B" w:rsidRPr="00A2113B">
        <w:rPr>
          <w:rFonts w:ascii="Arial" w:hAnsi="Arial" w:cs="Arial"/>
          <w:b/>
          <w:bCs/>
        </w:rPr>
        <w:t xml:space="preserve"> und schwerer</w:t>
      </w:r>
      <w:r w:rsidRPr="00A2113B">
        <w:rPr>
          <w:rFonts w:ascii="Arial" w:hAnsi="Arial" w:cs="Arial"/>
          <w:b/>
          <w:bCs/>
        </w:rPr>
        <w:t xml:space="preserve"> Deckel</w:t>
      </w:r>
      <w:r w:rsidR="00BD564E">
        <w:rPr>
          <w:rFonts w:ascii="Arial" w:hAnsi="Arial" w:cs="Arial"/>
          <w:b/>
          <w:bCs/>
        </w:rPr>
        <w:t>. Dabei bleiben</w:t>
      </w:r>
      <w:r w:rsidRPr="00A2113B">
        <w:rPr>
          <w:rFonts w:ascii="Arial" w:hAnsi="Arial" w:cs="Arial"/>
          <w:b/>
          <w:bCs/>
        </w:rPr>
        <w:t xml:space="preserve"> bestehende Beton</w:t>
      </w:r>
      <w:r w:rsidR="006E5230">
        <w:rPr>
          <w:rFonts w:ascii="Arial" w:hAnsi="Arial" w:cs="Arial"/>
          <w:b/>
          <w:bCs/>
        </w:rPr>
        <w:t>-G</w:t>
      </w:r>
      <w:r w:rsidRPr="00A2113B">
        <w:rPr>
          <w:rFonts w:ascii="Arial" w:hAnsi="Arial" w:cs="Arial"/>
          <w:b/>
          <w:bCs/>
        </w:rPr>
        <w:t>uss</w:t>
      </w:r>
      <w:r w:rsidR="006E5230">
        <w:rPr>
          <w:rFonts w:ascii="Arial" w:hAnsi="Arial" w:cs="Arial"/>
          <w:b/>
          <w:bCs/>
        </w:rPr>
        <w:t>-R</w:t>
      </w:r>
      <w:r w:rsidRPr="00A2113B">
        <w:rPr>
          <w:rFonts w:ascii="Arial" w:hAnsi="Arial" w:cs="Arial"/>
          <w:b/>
          <w:bCs/>
        </w:rPr>
        <w:t>ahmen erhalten</w:t>
      </w:r>
      <w:r w:rsidR="00BD564E">
        <w:rPr>
          <w:rFonts w:ascii="Arial" w:hAnsi="Arial" w:cs="Arial"/>
          <w:b/>
          <w:bCs/>
        </w:rPr>
        <w:t xml:space="preserve">. Der Ring </w:t>
      </w:r>
      <w:r w:rsidRPr="00A2113B">
        <w:rPr>
          <w:rFonts w:ascii="Arial" w:hAnsi="Arial" w:cs="Arial"/>
          <w:b/>
          <w:bCs/>
        </w:rPr>
        <w:t>gleicht den Höhenunterschied zwischen Rahmen und F</w:t>
      </w:r>
      <w:r w:rsidR="006E5230">
        <w:rPr>
          <w:rFonts w:ascii="Arial" w:hAnsi="Arial" w:cs="Arial"/>
          <w:b/>
          <w:bCs/>
        </w:rPr>
        <w:t>i</w:t>
      </w:r>
      <w:r w:rsidRPr="00A2113B">
        <w:rPr>
          <w:rFonts w:ascii="Arial" w:hAnsi="Arial" w:cs="Arial"/>
          <w:b/>
          <w:bCs/>
        </w:rPr>
        <w:t xml:space="preserve">breEco-Abdeckung aus. Diese Kombination ermöglicht eine ressourcenschonende Modernisierung ohne den Austausch des gesamten Rahmens. KHK </w:t>
      </w:r>
      <w:r w:rsidR="00BD564E">
        <w:rPr>
          <w:rFonts w:ascii="Arial" w:hAnsi="Arial" w:cs="Arial"/>
          <w:b/>
          <w:bCs/>
        </w:rPr>
        <w:t>schafft damit eine</w:t>
      </w:r>
      <w:r w:rsidRPr="00A2113B">
        <w:rPr>
          <w:rFonts w:ascii="Arial" w:hAnsi="Arial" w:cs="Arial"/>
          <w:b/>
          <w:bCs/>
        </w:rPr>
        <w:t xml:space="preserve"> leichte, umweltfreundliche Lösung und bietet eine passgenaue, langlebige Option für private und öffentliche Anwendung</w:t>
      </w:r>
      <w:r w:rsidR="006E5230">
        <w:rPr>
          <w:rFonts w:ascii="Arial" w:hAnsi="Arial" w:cs="Arial"/>
          <w:b/>
          <w:bCs/>
        </w:rPr>
        <w:t>sfälle</w:t>
      </w:r>
      <w:r w:rsidRPr="00A2113B">
        <w:rPr>
          <w:rFonts w:ascii="Arial" w:hAnsi="Arial" w:cs="Arial"/>
          <w:b/>
          <w:bCs/>
        </w:rPr>
        <w:t xml:space="preserve">. </w:t>
      </w:r>
    </w:p>
    <w:p w14:paraId="05B7C014" w14:textId="548B8D98" w:rsidR="001E27C2" w:rsidRDefault="001E27C2" w:rsidP="00075F0F">
      <w:pPr>
        <w:pStyle w:val="KeinLeerraum"/>
        <w:spacing w:line="360" w:lineRule="auto"/>
        <w:jc w:val="both"/>
        <w:rPr>
          <w:rFonts w:ascii="Arial" w:hAnsi="Arial" w:cs="Arial"/>
          <w:b/>
          <w:bCs/>
        </w:rPr>
      </w:pPr>
    </w:p>
    <w:p w14:paraId="2507DF0D" w14:textId="6EAFD10D" w:rsidR="009E5940" w:rsidRPr="0087762E" w:rsidRDefault="009E5940" w:rsidP="00075F0F">
      <w:pPr>
        <w:pStyle w:val="KeinLeerraum"/>
        <w:spacing w:line="360" w:lineRule="auto"/>
        <w:jc w:val="both"/>
        <w:rPr>
          <w:rFonts w:ascii="Arial" w:hAnsi="Arial" w:cs="Arial"/>
        </w:rPr>
      </w:pPr>
      <w:r w:rsidRPr="0087762E">
        <w:rPr>
          <w:rFonts w:ascii="Arial" w:hAnsi="Arial" w:cs="Arial"/>
        </w:rPr>
        <w:t xml:space="preserve">Ob für Inspektions- und Abwasserschächte, Regenwasserzisternen oder andere unterirdische Infrastruktur: Um diese zu schützen und zugleich einen schnellen Zugang zu ermöglichen, werden Schachtabdeckungen auch auf </w:t>
      </w:r>
      <w:r w:rsidRPr="0087762E">
        <w:rPr>
          <w:rFonts w:ascii="Arial" w:hAnsi="Arial" w:cs="Arial"/>
        </w:rPr>
        <w:lastRenderedPageBreak/>
        <w:t xml:space="preserve">Privatgrundstücken und im Rahmen des Garten- und Landschaftsbaus eingesetzt. </w:t>
      </w:r>
      <w:r w:rsidR="00897858">
        <w:rPr>
          <w:rFonts w:ascii="Arial" w:hAnsi="Arial" w:cs="Arial"/>
        </w:rPr>
        <w:t>Ein</w:t>
      </w:r>
      <w:r w:rsidRPr="0087762E">
        <w:rPr>
          <w:rFonts w:ascii="Arial" w:hAnsi="Arial" w:cs="Arial"/>
        </w:rPr>
        <w:t xml:space="preserve"> schonender Umgang mit Ressourcen</w:t>
      </w:r>
      <w:r w:rsidR="00897858">
        <w:rPr>
          <w:rFonts w:ascii="Arial" w:hAnsi="Arial" w:cs="Arial"/>
        </w:rPr>
        <w:t xml:space="preserve"> ist hier</w:t>
      </w:r>
      <w:r w:rsidRPr="0087762E">
        <w:rPr>
          <w:rFonts w:ascii="Arial" w:hAnsi="Arial" w:cs="Arial"/>
        </w:rPr>
        <w:t xml:space="preserve"> längst etabliert – langfristig einsetzbare Materialien wie Glasfaserverbund </w:t>
      </w:r>
      <w:r w:rsidR="00897858">
        <w:rPr>
          <w:rFonts w:ascii="Arial" w:hAnsi="Arial" w:cs="Arial"/>
        </w:rPr>
        <w:t>punkten in diesem Kontext besonders</w:t>
      </w:r>
      <w:r w:rsidRPr="0087762E">
        <w:rPr>
          <w:rFonts w:ascii="Arial" w:hAnsi="Arial" w:cs="Arial"/>
        </w:rPr>
        <w:t xml:space="preserve">. </w:t>
      </w:r>
      <w:r w:rsidR="00897858">
        <w:rPr>
          <w:rFonts w:ascii="Arial" w:hAnsi="Arial" w:cs="Arial"/>
        </w:rPr>
        <w:t>Die</w:t>
      </w:r>
      <w:r w:rsidRPr="0087762E">
        <w:rPr>
          <w:rFonts w:ascii="Arial" w:hAnsi="Arial" w:cs="Arial"/>
        </w:rPr>
        <w:t xml:space="preserve"> </w:t>
      </w:r>
      <w:proofErr w:type="spellStart"/>
      <w:r w:rsidRPr="0087762E">
        <w:rPr>
          <w:rFonts w:ascii="Arial" w:hAnsi="Arial" w:cs="Arial"/>
        </w:rPr>
        <w:t>FibreEco</w:t>
      </w:r>
      <w:proofErr w:type="spellEnd"/>
      <w:r w:rsidRPr="0087762E">
        <w:rPr>
          <w:rFonts w:ascii="Arial" w:hAnsi="Arial" w:cs="Arial"/>
        </w:rPr>
        <w:t>-Abdeckung</w:t>
      </w:r>
      <w:r w:rsidR="00897858">
        <w:rPr>
          <w:rFonts w:ascii="Arial" w:hAnsi="Arial" w:cs="Arial"/>
        </w:rPr>
        <w:t xml:space="preserve"> ist daher bewährter</w:t>
      </w:r>
      <w:r w:rsidRPr="0087762E">
        <w:rPr>
          <w:rFonts w:ascii="Arial" w:hAnsi="Arial" w:cs="Arial"/>
        </w:rPr>
        <w:t xml:space="preserve"> Teil des Produktportfolios von KHK Karlsruhe. </w:t>
      </w:r>
      <w:r w:rsidR="0087762E" w:rsidRPr="0087762E">
        <w:rPr>
          <w:rFonts w:ascii="Arial" w:hAnsi="Arial" w:cs="Arial"/>
        </w:rPr>
        <w:t>Doch welche Lösungen gibt es für veraltete Abdeckungen, wenn nicht gleich der Deckel samt Rahmen ausgetauscht werden soll</w:t>
      </w:r>
      <w:r w:rsidR="006E5230">
        <w:rPr>
          <w:rFonts w:ascii="Arial" w:hAnsi="Arial" w:cs="Arial"/>
        </w:rPr>
        <w:t>,</w:t>
      </w:r>
      <w:r w:rsidR="0087762E" w:rsidRPr="0087762E">
        <w:rPr>
          <w:rFonts w:ascii="Arial" w:hAnsi="Arial" w:cs="Arial"/>
        </w:rPr>
        <w:t xml:space="preserve"> da der Rahmen noch intakt ist?</w:t>
      </w:r>
      <w:r w:rsidR="0087762E">
        <w:rPr>
          <w:rFonts w:ascii="Arial" w:hAnsi="Arial" w:cs="Arial"/>
        </w:rPr>
        <w:t xml:space="preserve"> Hier </w:t>
      </w:r>
      <w:r w:rsidR="00BD564E">
        <w:rPr>
          <w:rFonts w:ascii="Arial" w:hAnsi="Arial" w:cs="Arial"/>
        </w:rPr>
        <w:t>muss ein Weg gefunden werden</w:t>
      </w:r>
      <w:r w:rsidR="0087762E">
        <w:rPr>
          <w:rFonts w:ascii="Arial" w:hAnsi="Arial" w:cs="Arial"/>
        </w:rPr>
        <w:t xml:space="preserve">, den Deckel </w:t>
      </w:r>
      <w:r w:rsidR="00BD564E">
        <w:rPr>
          <w:rFonts w:ascii="Arial" w:hAnsi="Arial" w:cs="Arial"/>
        </w:rPr>
        <w:t>zu ersetzen</w:t>
      </w:r>
      <w:r w:rsidR="0087762E">
        <w:rPr>
          <w:rFonts w:ascii="Arial" w:hAnsi="Arial" w:cs="Arial"/>
        </w:rPr>
        <w:t>, den Rahmen</w:t>
      </w:r>
      <w:r w:rsidR="00BD564E">
        <w:rPr>
          <w:rFonts w:ascii="Arial" w:hAnsi="Arial" w:cs="Arial"/>
        </w:rPr>
        <w:t xml:space="preserve"> jedoch</w:t>
      </w:r>
      <w:r w:rsidR="0087762E">
        <w:rPr>
          <w:rFonts w:ascii="Arial" w:hAnsi="Arial" w:cs="Arial"/>
        </w:rPr>
        <w:t xml:space="preserve"> weiterzuverwenden und trotz </w:t>
      </w:r>
      <w:r w:rsidR="00BD564E">
        <w:rPr>
          <w:rFonts w:ascii="Arial" w:hAnsi="Arial" w:cs="Arial"/>
        </w:rPr>
        <w:t>Höhenunterschiede</w:t>
      </w:r>
      <w:r w:rsidR="0087762E">
        <w:rPr>
          <w:rFonts w:ascii="Arial" w:hAnsi="Arial" w:cs="Arial"/>
        </w:rPr>
        <w:t xml:space="preserve"> eine ebene Fläche zu erzielen</w:t>
      </w:r>
      <w:r w:rsidR="00BD564E">
        <w:rPr>
          <w:rFonts w:ascii="Arial" w:hAnsi="Arial" w:cs="Arial"/>
        </w:rPr>
        <w:t xml:space="preserve">. Dafür hat KHK nun eine Lösung </w:t>
      </w:r>
      <w:r w:rsidR="00897858">
        <w:rPr>
          <w:rFonts w:ascii="Arial" w:hAnsi="Arial" w:cs="Arial"/>
        </w:rPr>
        <w:t>entwickelt</w:t>
      </w:r>
      <w:r w:rsidR="00BD564E">
        <w:rPr>
          <w:rFonts w:ascii="Arial" w:hAnsi="Arial" w:cs="Arial"/>
        </w:rPr>
        <w:t>: den</w:t>
      </w:r>
      <w:r w:rsidR="0087762E">
        <w:rPr>
          <w:rFonts w:ascii="Arial" w:hAnsi="Arial" w:cs="Arial"/>
        </w:rPr>
        <w:t xml:space="preserve"> innovative</w:t>
      </w:r>
      <w:r w:rsidR="00BD564E">
        <w:rPr>
          <w:rFonts w:ascii="Arial" w:hAnsi="Arial" w:cs="Arial"/>
        </w:rPr>
        <w:t>n</w:t>
      </w:r>
      <w:r w:rsidR="0087762E">
        <w:rPr>
          <w:rFonts w:ascii="Arial" w:hAnsi="Arial" w:cs="Arial"/>
        </w:rPr>
        <w:t xml:space="preserve"> </w:t>
      </w:r>
      <w:r w:rsidR="00211B48">
        <w:rPr>
          <w:rFonts w:ascii="Arial" w:hAnsi="Arial" w:cs="Arial"/>
        </w:rPr>
        <w:t>PE-</w:t>
      </w:r>
      <w:r w:rsidR="0087762E">
        <w:rPr>
          <w:rFonts w:ascii="Arial" w:hAnsi="Arial" w:cs="Arial"/>
        </w:rPr>
        <w:t xml:space="preserve">Ausgleichsring. </w:t>
      </w:r>
    </w:p>
    <w:p w14:paraId="2820104D" w14:textId="77777777" w:rsidR="00075F0F" w:rsidRDefault="00075F0F" w:rsidP="00075F0F">
      <w:pPr>
        <w:pStyle w:val="KeinLeerraum"/>
        <w:spacing w:line="360" w:lineRule="auto"/>
        <w:jc w:val="both"/>
        <w:rPr>
          <w:rFonts w:ascii="Arial" w:hAnsi="Arial" w:cs="Arial"/>
        </w:rPr>
      </w:pPr>
    </w:p>
    <w:p w14:paraId="2E0CEBDE" w14:textId="3366678A" w:rsidR="00075F0F" w:rsidRPr="007859B6" w:rsidRDefault="00075F0F" w:rsidP="00075F0F">
      <w:pPr>
        <w:pStyle w:val="KeinLeerraum"/>
        <w:spacing w:line="360" w:lineRule="auto"/>
        <w:jc w:val="both"/>
        <w:rPr>
          <w:rFonts w:ascii="Arial" w:hAnsi="Arial" w:cs="Arial"/>
          <w:b/>
          <w:bCs/>
        </w:rPr>
      </w:pPr>
      <w:r w:rsidRPr="007859B6">
        <w:rPr>
          <w:rFonts w:ascii="Arial" w:hAnsi="Arial" w:cs="Arial"/>
          <w:b/>
          <w:bCs/>
        </w:rPr>
        <w:t>FibreEco</w:t>
      </w:r>
      <w:r w:rsidR="0087762E">
        <w:rPr>
          <w:rFonts w:ascii="Arial" w:hAnsi="Arial" w:cs="Arial"/>
          <w:b/>
          <w:bCs/>
        </w:rPr>
        <w:t xml:space="preserve"> als Lösung für Privatanwender</w:t>
      </w:r>
    </w:p>
    <w:p w14:paraId="05968B92" w14:textId="1137B1E3" w:rsidR="00075F0F" w:rsidRDefault="00B77B9C" w:rsidP="00075F0F">
      <w:pPr>
        <w:pStyle w:val="KeinLeerraum"/>
        <w:spacing w:line="360" w:lineRule="auto"/>
        <w:jc w:val="both"/>
        <w:rPr>
          <w:rFonts w:ascii="Arial" w:hAnsi="Arial" w:cs="Arial"/>
        </w:rPr>
      </w:pPr>
      <w:r>
        <w:rPr>
          <w:rFonts w:ascii="Arial" w:hAnsi="Arial" w:cs="Arial"/>
        </w:rPr>
        <w:t xml:space="preserve">Für private Grundstücke </w:t>
      </w:r>
      <w:r w:rsidR="00897858">
        <w:rPr>
          <w:rFonts w:ascii="Arial" w:hAnsi="Arial" w:cs="Arial"/>
        </w:rPr>
        <w:t xml:space="preserve">sowie </w:t>
      </w:r>
      <w:r>
        <w:rPr>
          <w:rFonts w:ascii="Arial" w:hAnsi="Arial" w:cs="Arial"/>
        </w:rPr>
        <w:t xml:space="preserve">den öffentlichen Garten- und Landschaftsbau bietet KHK die bewährten FibreEco-Abdeckungen an. Diese sind durch ihr geringes Gewicht von 9,3 Kilogramm bei einer lichten Weite von 625 Millimetern besonders bedienfreundlich und leicht im Handling. Denn auch bei den FibreEco-Abdeckungen setzt KHK auf Glasfaserverbundwerkstoff – in Kombination mit einem Rahmen aus nachhaltigem Sekundärkunststoff. </w:t>
      </w:r>
      <w:r w:rsidR="007D3A28">
        <w:rPr>
          <w:rFonts w:ascii="Arial" w:hAnsi="Arial" w:cs="Arial"/>
        </w:rPr>
        <w:t xml:space="preserve">So überzeugt zum einen das leichte Ein- und Ausheben der Abdeckung. Zum anderen verfolgt das Unternehmen </w:t>
      </w:r>
      <w:r w:rsidR="007859B6">
        <w:rPr>
          <w:rFonts w:ascii="Arial" w:hAnsi="Arial" w:cs="Arial"/>
        </w:rPr>
        <w:t xml:space="preserve">mit der Verwendung von recyceltem Material einen ressourcenschonenden Ansatz. Darüber hinaus sind die FibreEco-Abdeckungen für Langfristigkeit konzipiert. Denn das korrosionsfreie Material hält Feuchtigkeit und widrigen Bedingungen stand. </w:t>
      </w:r>
      <w:r w:rsidR="00880CD9">
        <w:rPr>
          <w:rFonts w:ascii="Arial" w:hAnsi="Arial" w:cs="Arial"/>
        </w:rPr>
        <w:t xml:space="preserve">Die Abdeckungen sind mit der Belastungsklasse A15 bis 1,5 Tonnen belastbar. Die schwarze Optik mit </w:t>
      </w:r>
      <w:r w:rsidR="006E5230">
        <w:rPr>
          <w:rFonts w:ascii="Arial" w:hAnsi="Arial" w:cs="Arial"/>
        </w:rPr>
        <w:t>strukturierter</w:t>
      </w:r>
      <w:r w:rsidR="00305749">
        <w:rPr>
          <w:rFonts w:ascii="Arial" w:hAnsi="Arial" w:cs="Arial"/>
        </w:rPr>
        <w:t xml:space="preserve"> Oberfläche fügt sich schlicht in die Umgebung ein. </w:t>
      </w:r>
    </w:p>
    <w:p w14:paraId="66AC882F" w14:textId="77777777" w:rsidR="00B77B9C" w:rsidRDefault="00B77B9C" w:rsidP="00075F0F">
      <w:pPr>
        <w:pStyle w:val="KeinLeerraum"/>
        <w:spacing w:line="360" w:lineRule="auto"/>
        <w:jc w:val="both"/>
        <w:rPr>
          <w:rFonts w:ascii="Arial" w:hAnsi="Arial" w:cs="Arial"/>
        </w:rPr>
      </w:pPr>
    </w:p>
    <w:p w14:paraId="582F4175" w14:textId="260BCA2C" w:rsidR="00075F0F" w:rsidRPr="00F301C9" w:rsidRDefault="00F301C9" w:rsidP="00075F0F">
      <w:pPr>
        <w:pStyle w:val="KeinLeerraum"/>
        <w:spacing w:line="360" w:lineRule="auto"/>
        <w:jc w:val="both"/>
        <w:rPr>
          <w:rFonts w:ascii="Arial" w:hAnsi="Arial" w:cs="Arial"/>
          <w:b/>
          <w:bCs/>
        </w:rPr>
      </w:pPr>
      <w:r w:rsidRPr="00F301C9">
        <w:rPr>
          <w:rFonts w:ascii="Arial" w:hAnsi="Arial" w:cs="Arial"/>
          <w:b/>
          <w:bCs/>
        </w:rPr>
        <w:t xml:space="preserve">Innovativer </w:t>
      </w:r>
      <w:r w:rsidR="00075F0F" w:rsidRPr="00F301C9">
        <w:rPr>
          <w:rFonts w:ascii="Arial" w:hAnsi="Arial" w:cs="Arial"/>
          <w:b/>
          <w:bCs/>
        </w:rPr>
        <w:t>Ausgleichsring</w:t>
      </w:r>
    </w:p>
    <w:p w14:paraId="7CA34AC4" w14:textId="3799506F" w:rsidR="00075F0F" w:rsidRDefault="00075F0F" w:rsidP="00075F0F">
      <w:pPr>
        <w:pStyle w:val="KeinLeerraum"/>
        <w:spacing w:line="360" w:lineRule="auto"/>
        <w:jc w:val="both"/>
        <w:rPr>
          <w:rFonts w:ascii="Arial" w:hAnsi="Arial" w:cs="Arial"/>
        </w:rPr>
      </w:pPr>
      <w:r>
        <w:rPr>
          <w:rFonts w:ascii="Arial" w:hAnsi="Arial" w:cs="Arial"/>
        </w:rPr>
        <w:lastRenderedPageBreak/>
        <w:t xml:space="preserve">Um </w:t>
      </w:r>
      <w:r w:rsidR="00BD564E">
        <w:rPr>
          <w:rFonts w:ascii="Arial" w:hAnsi="Arial" w:cs="Arial"/>
        </w:rPr>
        <w:t>für den Sanierungs- und Austauschfall eine passende Lösung zu bieten</w:t>
      </w:r>
      <w:r>
        <w:rPr>
          <w:rFonts w:ascii="Arial" w:hAnsi="Arial" w:cs="Arial"/>
        </w:rPr>
        <w:t xml:space="preserve">, hat KHK einen PE-Ausgleichsring entwickelt, welcher in Verbindung mit dem Fibre-Eco-Deckel als Ersatz zum herkömmlichen Beton-Guss-Deckel zum Einsatz kommt. Denn immer häufiger sollen zwar die schweren Abdeckungen ausgetauscht, doch der Rahmen </w:t>
      </w:r>
      <w:r w:rsidR="00BD564E">
        <w:rPr>
          <w:rFonts w:ascii="Arial" w:hAnsi="Arial" w:cs="Arial"/>
        </w:rPr>
        <w:t>weiterhin genutzt werden</w:t>
      </w:r>
      <w:r>
        <w:rPr>
          <w:rFonts w:ascii="Arial" w:hAnsi="Arial" w:cs="Arial"/>
        </w:rPr>
        <w:t xml:space="preserve">. </w:t>
      </w:r>
      <w:r w:rsidRPr="0011790B">
        <w:rPr>
          <w:rFonts w:ascii="Arial" w:hAnsi="Arial" w:cs="Arial"/>
        </w:rPr>
        <w:t>Die FibreEco</w:t>
      </w:r>
      <w:r w:rsidR="006E5230" w:rsidRPr="0011790B">
        <w:rPr>
          <w:rFonts w:ascii="Arial" w:hAnsi="Arial" w:cs="Arial"/>
        </w:rPr>
        <w:t>-Abdeckungen</w:t>
      </w:r>
      <w:r w:rsidRPr="0011790B">
        <w:rPr>
          <w:rFonts w:ascii="Arial" w:hAnsi="Arial" w:cs="Arial"/>
        </w:rPr>
        <w:t xml:space="preserve"> passen mit ihrem Durchmesser von </w:t>
      </w:r>
      <w:r w:rsidR="00610B2A" w:rsidRPr="0011790B">
        <w:rPr>
          <w:rFonts w:ascii="Arial" w:hAnsi="Arial" w:cs="Arial"/>
        </w:rPr>
        <w:t>625</w:t>
      </w:r>
      <w:r w:rsidRPr="0011790B">
        <w:rPr>
          <w:rFonts w:ascii="Arial" w:hAnsi="Arial" w:cs="Arial"/>
        </w:rPr>
        <w:t xml:space="preserve"> Millimetern genau in </w:t>
      </w:r>
      <w:r w:rsidR="00F301C9" w:rsidRPr="0011790B">
        <w:rPr>
          <w:rFonts w:ascii="Arial" w:hAnsi="Arial" w:cs="Arial"/>
        </w:rPr>
        <w:t>die Standard-Beton-Guss-Rahmen</w:t>
      </w:r>
      <w:r w:rsidR="00105F49" w:rsidRPr="0011790B">
        <w:rPr>
          <w:rFonts w:ascii="Arial" w:hAnsi="Arial" w:cs="Arial"/>
        </w:rPr>
        <w:t xml:space="preserve"> der Klasse D400</w:t>
      </w:r>
      <w:r w:rsidR="00F301C9" w:rsidRPr="0011790B">
        <w:rPr>
          <w:rFonts w:ascii="Arial" w:hAnsi="Arial" w:cs="Arial"/>
        </w:rPr>
        <w:t xml:space="preserve">. </w:t>
      </w:r>
      <w:r w:rsidR="00F301C9" w:rsidRPr="00105F49">
        <w:rPr>
          <w:rFonts w:ascii="Arial" w:hAnsi="Arial" w:cs="Arial"/>
        </w:rPr>
        <w:t>Jedoch</w:t>
      </w:r>
      <w:r w:rsidR="00F301C9">
        <w:rPr>
          <w:rFonts w:ascii="Arial" w:hAnsi="Arial" w:cs="Arial"/>
        </w:rPr>
        <w:t xml:space="preserve"> ist die Höhe der FibreEco-Abdeckungen mit 38 Millimetern niedriger als das </w:t>
      </w:r>
      <w:r w:rsidR="006E5230">
        <w:rPr>
          <w:rFonts w:ascii="Arial" w:hAnsi="Arial" w:cs="Arial"/>
        </w:rPr>
        <w:t>Pendant</w:t>
      </w:r>
      <w:r w:rsidR="00F301C9">
        <w:rPr>
          <w:rFonts w:ascii="Arial" w:hAnsi="Arial" w:cs="Arial"/>
        </w:rPr>
        <w:t xml:space="preserve"> aus Beton-Guss. Um den Höhenunterschied auszugleichen und eine bündig abschließende Abdeckung </w:t>
      </w:r>
      <w:r w:rsidR="00BD564E">
        <w:rPr>
          <w:rFonts w:ascii="Arial" w:hAnsi="Arial" w:cs="Arial"/>
        </w:rPr>
        <w:t>herzustellen</w:t>
      </w:r>
      <w:r w:rsidR="00F301C9">
        <w:rPr>
          <w:rFonts w:ascii="Arial" w:hAnsi="Arial" w:cs="Arial"/>
        </w:rPr>
        <w:t xml:space="preserve">, hat das Unternehmen aus Eggenstein nun einen 12 Millimeter hohen Ausgleichsring entwickelt. </w:t>
      </w:r>
      <w:r w:rsidR="00211B48">
        <w:rPr>
          <w:rFonts w:ascii="Arial" w:hAnsi="Arial" w:cs="Arial"/>
        </w:rPr>
        <w:t>Dieser besteht aus Polyethylen und ist damit leicht und beständig gegen Umwelteinflüsse. Der Ausgleichsring</w:t>
      </w:r>
      <w:r w:rsidR="00F301C9">
        <w:rPr>
          <w:rFonts w:ascii="Arial" w:hAnsi="Arial" w:cs="Arial"/>
        </w:rPr>
        <w:t xml:space="preserve"> wird zwischen den Rahmen und den Deckel eingesetzt</w:t>
      </w:r>
      <w:r w:rsidR="006E5230">
        <w:rPr>
          <w:rFonts w:ascii="Arial" w:hAnsi="Arial" w:cs="Arial"/>
        </w:rPr>
        <w:t xml:space="preserve"> und</w:t>
      </w:r>
      <w:r w:rsidR="00F301C9">
        <w:rPr>
          <w:rFonts w:ascii="Arial" w:hAnsi="Arial" w:cs="Arial"/>
        </w:rPr>
        <w:t xml:space="preserve"> sorgt für Stabilität</w:t>
      </w:r>
      <w:r w:rsidR="006E5230">
        <w:rPr>
          <w:rFonts w:ascii="Arial" w:hAnsi="Arial" w:cs="Arial"/>
        </w:rPr>
        <w:t xml:space="preserve">. So wird der neue Deckel mit alten Rahmen nicht zur </w:t>
      </w:r>
      <w:r w:rsidR="004F67F4">
        <w:rPr>
          <w:rFonts w:ascii="Arial" w:hAnsi="Arial" w:cs="Arial"/>
        </w:rPr>
        <w:t>Stolperfalle</w:t>
      </w:r>
      <w:r w:rsidR="00F301C9">
        <w:rPr>
          <w:rFonts w:ascii="Arial" w:hAnsi="Arial" w:cs="Arial"/>
        </w:rPr>
        <w:t>. Werden Deckel und Ring zusammen geliefert, wird der Ausgleichsring</w:t>
      </w:r>
      <w:r w:rsidR="006E5230">
        <w:rPr>
          <w:rFonts w:ascii="Arial" w:hAnsi="Arial" w:cs="Arial"/>
        </w:rPr>
        <w:t xml:space="preserve"> zudem</w:t>
      </w:r>
      <w:r w:rsidR="00F301C9">
        <w:rPr>
          <w:rFonts w:ascii="Arial" w:hAnsi="Arial" w:cs="Arial"/>
        </w:rPr>
        <w:t xml:space="preserve"> bereits ab Werk von unten an den Deckel geschraubt und so dauerhaft mit der Abdeckung verbunden. </w:t>
      </w:r>
      <w:r w:rsidR="00BD564E" w:rsidRPr="00BD564E">
        <w:rPr>
          <w:rFonts w:ascii="Arial" w:hAnsi="Arial" w:cs="Arial"/>
        </w:rPr>
        <w:t xml:space="preserve">Der Einbau ist </w:t>
      </w:r>
      <w:r w:rsidR="00BD564E">
        <w:rPr>
          <w:rFonts w:ascii="Arial" w:hAnsi="Arial" w:cs="Arial"/>
        </w:rPr>
        <w:t xml:space="preserve">so </w:t>
      </w:r>
      <w:r w:rsidR="00BD564E" w:rsidRPr="00BD564E">
        <w:rPr>
          <w:rFonts w:ascii="Arial" w:hAnsi="Arial" w:cs="Arial"/>
        </w:rPr>
        <w:t>denkbar einfach und zeitsparend.</w:t>
      </w:r>
    </w:p>
    <w:p w14:paraId="48CAE557" w14:textId="77777777" w:rsidR="00305749" w:rsidRDefault="00305749" w:rsidP="00075F0F">
      <w:pPr>
        <w:pStyle w:val="KeinLeerraum"/>
        <w:spacing w:line="360" w:lineRule="auto"/>
        <w:jc w:val="both"/>
        <w:rPr>
          <w:rFonts w:ascii="Arial" w:hAnsi="Arial" w:cs="Arial"/>
        </w:rPr>
      </w:pPr>
    </w:p>
    <w:p w14:paraId="7C46F9E5" w14:textId="03E34BF6" w:rsidR="00305749" w:rsidRDefault="00305749" w:rsidP="00075F0F">
      <w:pPr>
        <w:pStyle w:val="KeinLeerraum"/>
        <w:spacing w:line="360" w:lineRule="auto"/>
        <w:jc w:val="both"/>
        <w:rPr>
          <w:rFonts w:ascii="Arial" w:hAnsi="Arial" w:cs="Arial"/>
        </w:rPr>
      </w:pPr>
      <w:r>
        <w:rPr>
          <w:rFonts w:ascii="Arial" w:hAnsi="Arial" w:cs="Arial"/>
        </w:rPr>
        <w:t>„Von Kundenseite wurde häufiger der Wunsch geäußert, von einer schweren Beton-Guss-Abdeckung auf unsere leichten FibreEco-Abdeckungen zu wechseln, ohne jedoch den Rahmen auszutauschen. Da der Durchmesser perfekt in einen Standard-Beton</w:t>
      </w:r>
      <w:r w:rsidR="00DF4443">
        <w:rPr>
          <w:rFonts w:ascii="Arial" w:hAnsi="Arial" w:cs="Arial"/>
        </w:rPr>
        <w:t>-G</w:t>
      </w:r>
      <w:r>
        <w:rPr>
          <w:rFonts w:ascii="Arial" w:hAnsi="Arial" w:cs="Arial"/>
        </w:rPr>
        <w:t>uss</w:t>
      </w:r>
      <w:r w:rsidR="00DF4443">
        <w:rPr>
          <w:rFonts w:ascii="Arial" w:hAnsi="Arial" w:cs="Arial"/>
        </w:rPr>
        <w:t>-R</w:t>
      </w:r>
      <w:r>
        <w:rPr>
          <w:rFonts w:ascii="Arial" w:hAnsi="Arial" w:cs="Arial"/>
        </w:rPr>
        <w:t xml:space="preserve">ahmen passt, galt es, eine Lösung für den Höhenunterschied zu finden. Mit dem PE-Ausgleichsring ist uns das gelungen“, so Carsten Cromm, Geschäftsführer der </w:t>
      </w:r>
      <w:r w:rsidRPr="00305749">
        <w:rPr>
          <w:rFonts w:ascii="Arial" w:hAnsi="Arial" w:cs="Arial"/>
        </w:rPr>
        <w:t xml:space="preserve">KHK-Kunststoffhandel </w:t>
      </w:r>
      <w:proofErr w:type="spellStart"/>
      <w:r w:rsidRPr="00305749">
        <w:rPr>
          <w:rFonts w:ascii="Arial" w:hAnsi="Arial" w:cs="Arial"/>
        </w:rPr>
        <w:t>Cromm</w:t>
      </w:r>
      <w:proofErr w:type="spellEnd"/>
      <w:r w:rsidRPr="00305749">
        <w:rPr>
          <w:rFonts w:ascii="Arial" w:hAnsi="Arial" w:cs="Arial"/>
        </w:rPr>
        <w:t xml:space="preserve"> &amp; Seiter GmbH.</w:t>
      </w:r>
    </w:p>
    <w:p w14:paraId="12490722" w14:textId="77777777" w:rsidR="00AF0FB4" w:rsidRPr="00AC3094" w:rsidRDefault="00AF0FB4" w:rsidP="007B1FD5">
      <w:pPr>
        <w:pStyle w:val="KeinLeerraum"/>
        <w:spacing w:line="360" w:lineRule="auto"/>
        <w:jc w:val="both"/>
        <w:rPr>
          <w:rFonts w:ascii="Arial" w:hAnsi="Arial" w:cs="Arial"/>
        </w:rPr>
      </w:pPr>
    </w:p>
    <w:p w14:paraId="1360C95F" w14:textId="74634272" w:rsidR="00501448" w:rsidRDefault="00501448" w:rsidP="00B234BA">
      <w:pPr>
        <w:spacing w:line="400" w:lineRule="exact"/>
        <w:jc w:val="both"/>
        <w:rPr>
          <w:rFonts w:ascii="Arial" w:hAnsi="Arial" w:cs="Arial"/>
        </w:rPr>
      </w:pPr>
      <w:r>
        <w:rPr>
          <w:rFonts w:ascii="Arial" w:hAnsi="Arial" w:cs="Arial"/>
        </w:rPr>
        <w:t>Weitere Informationen erhalten Interessierte im Internet unter</w:t>
      </w:r>
      <w:r w:rsidR="00244180">
        <w:rPr>
          <w:rFonts w:ascii="Arial" w:hAnsi="Arial" w:cs="Arial"/>
        </w:rPr>
        <w:t>:</w:t>
      </w:r>
      <w:r w:rsidR="003C3042">
        <w:rPr>
          <w:rFonts w:ascii="Arial" w:hAnsi="Arial" w:cs="Arial"/>
        </w:rPr>
        <w:t xml:space="preserve"> </w:t>
      </w:r>
      <w:r w:rsidR="003C3042" w:rsidRPr="003C3042">
        <w:rPr>
          <w:rFonts w:ascii="Arial" w:hAnsi="Arial" w:cs="Arial"/>
        </w:rPr>
        <w:t>www.</w:t>
      </w:r>
      <w:r w:rsidR="00C33A29">
        <w:rPr>
          <w:rFonts w:ascii="Arial" w:hAnsi="Arial" w:cs="Arial"/>
        </w:rPr>
        <w:t>khk-karlsruhe.de</w:t>
      </w:r>
      <w:r>
        <w:rPr>
          <w:rFonts w:ascii="Arial" w:hAnsi="Arial" w:cs="Arial"/>
        </w:rPr>
        <w:t>.</w:t>
      </w:r>
    </w:p>
    <w:p w14:paraId="498B1663" w14:textId="442EF694" w:rsidR="001C2318" w:rsidRPr="009A2A84" w:rsidRDefault="00744216" w:rsidP="00CE3472">
      <w:pPr>
        <w:spacing w:line="400" w:lineRule="exact"/>
        <w:jc w:val="right"/>
        <w:rPr>
          <w:rFonts w:ascii="Arial" w:eastAsia="Arial" w:hAnsi="Arial" w:cs="Arial"/>
        </w:rPr>
      </w:pPr>
      <w:r w:rsidRPr="0022287A">
        <w:rPr>
          <w:rFonts w:ascii="Arial" w:eastAsia="Arial" w:hAnsi="Arial" w:cs="Arial"/>
        </w:rPr>
        <w:t xml:space="preserve">ca. </w:t>
      </w:r>
      <w:r w:rsidR="00BD2EA1">
        <w:rPr>
          <w:rFonts w:ascii="Arial" w:eastAsia="Arial" w:hAnsi="Arial" w:cs="Arial"/>
        </w:rPr>
        <w:t>4</w:t>
      </w:r>
      <w:r w:rsidR="00DF6AC4">
        <w:rPr>
          <w:rFonts w:ascii="Arial" w:eastAsia="Arial" w:hAnsi="Arial" w:cs="Arial"/>
        </w:rPr>
        <w:t>.</w:t>
      </w:r>
      <w:r w:rsidR="00275A91">
        <w:rPr>
          <w:rFonts w:ascii="Arial" w:eastAsia="Arial" w:hAnsi="Arial" w:cs="Arial"/>
        </w:rPr>
        <w:t>3</w:t>
      </w:r>
      <w:r w:rsidR="00996655" w:rsidRPr="0022287A">
        <w:rPr>
          <w:rFonts w:ascii="Arial" w:eastAsia="Arial" w:hAnsi="Arial" w:cs="Arial"/>
        </w:rPr>
        <w:t>00</w:t>
      </w:r>
      <w:r w:rsidR="00FA523F" w:rsidRPr="0022287A">
        <w:rPr>
          <w:rFonts w:ascii="Arial" w:eastAsia="Arial" w:hAnsi="Arial" w:cs="Arial"/>
        </w:rPr>
        <w:t xml:space="preserve"> Zeichen</w:t>
      </w:r>
    </w:p>
    <w:p w14:paraId="27D3340C" w14:textId="77777777" w:rsidR="00924D65" w:rsidRDefault="00924D65" w:rsidP="00297448">
      <w:pPr>
        <w:spacing w:line="400" w:lineRule="exact"/>
        <w:rPr>
          <w:rFonts w:ascii="Arial" w:eastAsia="Arial" w:hAnsi="Arial" w:cs="Arial"/>
        </w:rPr>
      </w:pPr>
    </w:p>
    <w:p w14:paraId="351EA070" w14:textId="77777777" w:rsidR="004C6B7E" w:rsidRPr="009A2A84" w:rsidRDefault="004C6B7E" w:rsidP="00B234BA">
      <w:pPr>
        <w:spacing w:line="400" w:lineRule="exact"/>
        <w:jc w:val="right"/>
        <w:rPr>
          <w:rFonts w:ascii="Arial" w:eastAsia="Arial" w:hAnsi="Arial" w:cs="Arial"/>
        </w:rPr>
      </w:pPr>
    </w:p>
    <w:tbl>
      <w:tblPr>
        <w:tblStyle w:val="a"/>
        <w:tblW w:w="6803" w:type="dxa"/>
        <w:tblInd w:w="115" w:type="dxa"/>
        <w:tblLayout w:type="fixed"/>
        <w:tblLook w:val="0000" w:firstRow="0" w:lastRow="0" w:firstColumn="0" w:lastColumn="0" w:noHBand="0" w:noVBand="0"/>
      </w:tblPr>
      <w:tblGrid>
        <w:gridCol w:w="6803"/>
      </w:tblGrid>
      <w:tr w:rsidR="001760D7" w14:paraId="4C950263" w14:textId="77777777" w:rsidTr="00F36DB5">
        <w:tc>
          <w:tcPr>
            <w:tcW w:w="6803" w:type="dxa"/>
            <w:shd w:val="clear" w:color="auto" w:fill="E2E2E2"/>
          </w:tcPr>
          <w:p w14:paraId="039FD0E4" w14:textId="77777777" w:rsidR="000B3574" w:rsidRPr="009A2A84" w:rsidRDefault="000B3574" w:rsidP="000B3574">
            <w:pPr>
              <w:spacing w:line="398" w:lineRule="auto"/>
              <w:jc w:val="both"/>
              <w:rPr>
                <w:rFonts w:ascii="Arial" w:eastAsia="Arial" w:hAnsi="Arial" w:cs="Arial"/>
              </w:rPr>
            </w:pPr>
          </w:p>
          <w:p w14:paraId="251D6FBB" w14:textId="77777777" w:rsidR="000B3574" w:rsidRDefault="000B3574" w:rsidP="000B3574">
            <w:pPr>
              <w:spacing w:line="360" w:lineRule="auto"/>
              <w:jc w:val="both"/>
              <w:rPr>
                <w:rFonts w:ascii="Arial" w:eastAsia="Arial" w:hAnsi="Arial" w:cs="Arial"/>
                <w:b/>
              </w:rPr>
            </w:pPr>
            <w:r>
              <w:rPr>
                <w:rFonts w:ascii="Arial" w:eastAsia="Arial" w:hAnsi="Arial" w:cs="Arial"/>
                <w:b/>
              </w:rPr>
              <w:t>Über die KHK-Kunststoffhandel Cromm &amp; Seiter GmbH:</w:t>
            </w:r>
          </w:p>
          <w:p w14:paraId="57A413B6" w14:textId="7554158C" w:rsidR="001760D7" w:rsidRPr="009A5C14" w:rsidRDefault="000B3574" w:rsidP="000B3574">
            <w:pPr>
              <w:spacing w:line="400" w:lineRule="exact"/>
              <w:jc w:val="both"/>
              <w:rPr>
                <w:rFonts w:ascii="Arial" w:eastAsia="Arial" w:hAnsi="Arial" w:cs="Arial"/>
              </w:rPr>
            </w:pPr>
            <w:r>
              <w:rPr>
                <w:rFonts w:ascii="Arial" w:eastAsia="Arial" w:hAnsi="Arial" w:cs="Arial"/>
              </w:rPr>
              <w:t>KHK-Kunststoffhandel Karlsruhe ist seit über 30 Jahren leistungsfähiger Partner für Industrie, Bauunternehmen, Kommunen und Energieversorger im Bereich Tiefbau. Das Portfolio des Unternehmens umfasst neben den Produkten aus Glasfaserverbundwerkstoff auch den Kompetenzbereich "erdverlegter Kabelbau". Hierzu gehören Kabelschächte aus Stahlbeton und Kunststoff, sowie Kabelschutzrohre und Zubehör rund um den Kabelbau.  Erfolgreich pflegt das mittelständische Handelsunternehmen vom Firmensitz im badischen Eggenstein aus auch internationale Geschäftsverbindungen zu Kunden und Lieferpartnern.</w:t>
            </w:r>
          </w:p>
        </w:tc>
      </w:tr>
    </w:tbl>
    <w:p w14:paraId="2A85344B" w14:textId="77777777" w:rsidR="004C6B7E" w:rsidRDefault="004C6B7E" w:rsidP="006A0827">
      <w:pPr>
        <w:spacing w:line="400" w:lineRule="exact"/>
        <w:jc w:val="both"/>
        <w:rPr>
          <w:rFonts w:ascii="Arial" w:eastAsia="Arial" w:hAnsi="Arial" w:cs="Arial"/>
          <w:b/>
          <w:u w:val="single"/>
        </w:rPr>
      </w:pPr>
    </w:p>
    <w:p w14:paraId="1DAD1AD7" w14:textId="3CE14E4A" w:rsidR="001760D7" w:rsidRDefault="00FA523F" w:rsidP="006A0827">
      <w:pPr>
        <w:spacing w:line="400" w:lineRule="exact"/>
        <w:jc w:val="both"/>
        <w:rPr>
          <w:rFonts w:ascii="Arial" w:eastAsia="Arial" w:hAnsi="Arial" w:cs="Arial"/>
          <w:b/>
          <w:u w:val="single"/>
        </w:rPr>
      </w:pPr>
      <w:r>
        <w:rPr>
          <w:rFonts w:ascii="Arial" w:eastAsia="Arial" w:hAnsi="Arial" w:cs="Arial"/>
          <w:b/>
          <w:u w:val="single"/>
        </w:rPr>
        <w:t>Bildunterschriften</w:t>
      </w:r>
    </w:p>
    <w:p w14:paraId="60964284" w14:textId="7B0AD85D" w:rsidR="00700C9D" w:rsidRPr="00700C9D" w:rsidRDefault="00A47A7C" w:rsidP="00700C9D">
      <w:pPr>
        <w:widowControl/>
        <w:rPr>
          <w:rFonts w:ascii="Arial" w:hAnsi="Arial" w:cs="Arial"/>
          <w:b/>
          <w:color w:val="auto"/>
          <w:u w:val="single"/>
          <w:lang w:eastAsia="ar-SA"/>
        </w:rPr>
      </w:pPr>
      <w:r>
        <w:rPr>
          <w:noProof/>
        </w:rPr>
        <w:drawing>
          <wp:inline distT="0" distB="0" distL="0" distR="0" wp14:anchorId="6A1B6058" wp14:editId="374BF3D9">
            <wp:extent cx="2428875" cy="3505200"/>
            <wp:effectExtent l="0" t="0" r="9525" b="0"/>
            <wp:docPr id="9219895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89520" name=""/>
                    <pic:cNvPicPr/>
                  </pic:nvPicPr>
                  <pic:blipFill>
                    <a:blip r:embed="rId8"/>
                    <a:stretch>
                      <a:fillRect/>
                    </a:stretch>
                  </pic:blipFill>
                  <pic:spPr>
                    <a:xfrm>
                      <a:off x="0" y="0"/>
                      <a:ext cx="2428875" cy="3505200"/>
                    </a:xfrm>
                    <a:prstGeom prst="rect">
                      <a:avLst/>
                    </a:prstGeom>
                  </pic:spPr>
                </pic:pic>
              </a:graphicData>
            </a:graphic>
          </wp:inline>
        </w:drawing>
      </w:r>
    </w:p>
    <w:p w14:paraId="7F82BB69" w14:textId="019A497D" w:rsidR="00700C9D" w:rsidRPr="00593A92" w:rsidRDefault="00700C9D" w:rsidP="00700C9D">
      <w:pPr>
        <w:widowControl/>
        <w:suppressAutoHyphens/>
        <w:spacing w:line="400" w:lineRule="exact"/>
        <w:rPr>
          <w:rFonts w:ascii="Arial" w:hAnsi="Arial" w:cs="Arial"/>
          <w:b/>
          <w:lang w:eastAsia="ar-SA"/>
        </w:rPr>
      </w:pPr>
      <w:r w:rsidRPr="00593A92">
        <w:rPr>
          <w:rFonts w:ascii="Arial" w:hAnsi="Arial" w:cs="Arial"/>
          <w:b/>
          <w:lang w:eastAsia="ar-SA"/>
        </w:rPr>
        <w:t>[2</w:t>
      </w:r>
      <w:r w:rsidR="00944D88" w:rsidRPr="00593A92">
        <w:rPr>
          <w:rFonts w:ascii="Arial" w:hAnsi="Arial" w:cs="Arial"/>
          <w:b/>
          <w:lang w:eastAsia="ar-SA"/>
        </w:rPr>
        <w:t>4</w:t>
      </w:r>
      <w:r w:rsidRPr="00593A92">
        <w:rPr>
          <w:rFonts w:ascii="Arial" w:hAnsi="Arial" w:cs="Arial"/>
          <w:b/>
          <w:lang w:eastAsia="ar-SA"/>
        </w:rPr>
        <w:t>-0</w:t>
      </w:r>
      <w:r w:rsidR="004A143B">
        <w:rPr>
          <w:rFonts w:ascii="Arial" w:hAnsi="Arial" w:cs="Arial"/>
          <w:b/>
          <w:lang w:eastAsia="ar-SA"/>
        </w:rPr>
        <w:t>4 FibreEco-</w:t>
      </w:r>
      <w:r w:rsidR="001F2C27">
        <w:rPr>
          <w:rFonts w:ascii="Arial" w:hAnsi="Arial" w:cs="Arial"/>
          <w:b/>
          <w:lang w:eastAsia="ar-SA"/>
        </w:rPr>
        <w:t>Abdeckung</w:t>
      </w:r>
      <w:r w:rsidRPr="00593A92">
        <w:rPr>
          <w:rFonts w:ascii="Arial" w:hAnsi="Arial" w:cs="Arial"/>
          <w:b/>
          <w:lang w:eastAsia="ar-SA"/>
        </w:rPr>
        <w:t>]</w:t>
      </w:r>
    </w:p>
    <w:p w14:paraId="1F958125" w14:textId="04DF0AF8" w:rsidR="00EC7C77" w:rsidRPr="00A47A7C" w:rsidRDefault="00D47C32" w:rsidP="00EC7C77">
      <w:pPr>
        <w:widowControl/>
        <w:suppressAutoHyphens/>
        <w:spacing w:line="400" w:lineRule="exact"/>
        <w:jc w:val="both"/>
        <w:rPr>
          <w:rFonts w:ascii="Arial" w:hAnsi="Arial" w:cs="Arial"/>
          <w:i/>
          <w:color w:val="auto"/>
          <w:lang w:eastAsia="ar-SA"/>
        </w:rPr>
      </w:pPr>
      <w:r w:rsidRPr="00A47A7C">
        <w:rPr>
          <w:rFonts w:ascii="Arial" w:hAnsi="Arial" w:cs="Arial"/>
          <w:i/>
          <w:color w:val="auto"/>
          <w:lang w:eastAsia="ar-SA"/>
        </w:rPr>
        <w:t>D</w:t>
      </w:r>
      <w:r w:rsidR="001F2C27" w:rsidRPr="00A47A7C">
        <w:rPr>
          <w:rFonts w:ascii="Arial" w:hAnsi="Arial" w:cs="Arial"/>
          <w:i/>
          <w:color w:val="auto"/>
          <w:lang w:eastAsia="ar-SA"/>
        </w:rPr>
        <w:t xml:space="preserve">ie </w:t>
      </w:r>
      <w:r w:rsidR="00A47A7C" w:rsidRPr="00A47A7C">
        <w:rPr>
          <w:rFonts w:ascii="Arial" w:hAnsi="Arial" w:cs="Arial"/>
          <w:i/>
          <w:color w:val="auto"/>
          <w:lang w:eastAsia="ar-SA"/>
        </w:rPr>
        <w:t>FibreEco-Abdeckungen von KHK eignen sich besonders für Privatanwender und im Garten- und Landschaftsbau – als leichte Alternative zu herkömmlichen Beton-Guss-Abdeckungen.</w:t>
      </w:r>
    </w:p>
    <w:p w14:paraId="7A9FFA57" w14:textId="47E24108" w:rsidR="00593A92" w:rsidRPr="009A2E58" w:rsidRDefault="004A2C7E" w:rsidP="009A2E58">
      <w:pPr>
        <w:widowControl/>
        <w:tabs>
          <w:tab w:val="left" w:pos="3828"/>
        </w:tabs>
        <w:suppressAutoHyphens/>
        <w:spacing w:line="400" w:lineRule="exact"/>
        <w:jc w:val="right"/>
        <w:rPr>
          <w:rFonts w:ascii="Arial" w:hAnsi="Arial" w:cs="Arial"/>
          <w:color w:val="auto"/>
          <w:lang w:eastAsia="ar-SA"/>
        </w:rPr>
      </w:pPr>
      <w:bookmarkStart w:id="0" w:name="_Hlk163134673"/>
      <w:r w:rsidRPr="00A47A7C">
        <w:rPr>
          <w:rFonts w:ascii="Arial" w:hAnsi="Arial" w:cs="Arial"/>
          <w:color w:val="auto"/>
          <w:lang w:eastAsia="ar-SA"/>
        </w:rPr>
        <w:t xml:space="preserve"> </w:t>
      </w:r>
      <w:bookmarkEnd w:id="0"/>
      <w:r w:rsidR="009A2E58" w:rsidRPr="00A47A7C">
        <w:rPr>
          <w:rFonts w:ascii="Arial" w:hAnsi="Arial" w:cs="Arial"/>
          <w:color w:val="auto"/>
          <w:lang w:eastAsia="ar-SA"/>
        </w:rPr>
        <w:t xml:space="preserve">Foto: </w:t>
      </w:r>
      <w:r w:rsidR="004A143B" w:rsidRPr="00A47A7C">
        <w:rPr>
          <w:rFonts w:ascii="Arial" w:hAnsi="Arial" w:cs="Arial"/>
          <w:color w:val="auto"/>
          <w:lang w:eastAsia="ar-SA"/>
        </w:rPr>
        <w:t>KHK, Karlsruhe</w:t>
      </w:r>
    </w:p>
    <w:p w14:paraId="32C2047B" w14:textId="67016CC8" w:rsidR="004A454F" w:rsidRDefault="004A454F" w:rsidP="00EC7C77">
      <w:pPr>
        <w:widowControl/>
        <w:suppressAutoHyphens/>
        <w:spacing w:line="400" w:lineRule="exact"/>
        <w:jc w:val="both"/>
        <w:rPr>
          <w:rFonts w:ascii="Arial" w:hAnsi="Arial" w:cs="Arial"/>
          <w:b/>
          <w:lang w:eastAsia="ar-SA"/>
        </w:rPr>
      </w:pPr>
      <w:r>
        <w:rPr>
          <w:noProof/>
        </w:rPr>
        <w:drawing>
          <wp:anchor distT="0" distB="0" distL="114300" distR="114300" simplePos="0" relativeHeight="251658240" behindDoc="0" locked="0" layoutInCell="1" allowOverlap="1" wp14:anchorId="290863F0" wp14:editId="56D08301">
            <wp:simplePos x="0" y="0"/>
            <wp:positionH relativeFrom="column">
              <wp:posOffset>-2540</wp:posOffset>
            </wp:positionH>
            <wp:positionV relativeFrom="paragraph">
              <wp:posOffset>427355</wp:posOffset>
            </wp:positionV>
            <wp:extent cx="3514725" cy="2438400"/>
            <wp:effectExtent l="0" t="0" r="9525" b="0"/>
            <wp:wrapTopAndBottom/>
            <wp:docPr id="2039496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9691" name=""/>
                    <pic:cNvPicPr/>
                  </pic:nvPicPr>
                  <pic:blipFill>
                    <a:blip r:embed="rId9">
                      <a:extLst>
                        <a:ext uri="{28A0092B-C50C-407E-A947-70E740481C1C}">
                          <a14:useLocalDpi xmlns:a14="http://schemas.microsoft.com/office/drawing/2010/main" val="0"/>
                        </a:ext>
                      </a:extLst>
                    </a:blip>
                    <a:stretch>
                      <a:fillRect/>
                    </a:stretch>
                  </pic:blipFill>
                  <pic:spPr>
                    <a:xfrm>
                      <a:off x="0" y="0"/>
                      <a:ext cx="3514725" cy="2438400"/>
                    </a:xfrm>
                    <a:prstGeom prst="rect">
                      <a:avLst/>
                    </a:prstGeom>
                  </pic:spPr>
                </pic:pic>
              </a:graphicData>
            </a:graphic>
          </wp:anchor>
        </w:drawing>
      </w:r>
    </w:p>
    <w:p w14:paraId="2BE5A1D4" w14:textId="2ECF6FD1" w:rsidR="00EC7C77" w:rsidRPr="00593A92" w:rsidRDefault="00700C9D" w:rsidP="00EC7C77">
      <w:pPr>
        <w:widowControl/>
        <w:suppressAutoHyphens/>
        <w:spacing w:line="400" w:lineRule="exact"/>
        <w:jc w:val="both"/>
        <w:rPr>
          <w:rFonts w:ascii="Arial" w:hAnsi="Arial" w:cs="Arial"/>
          <w:b/>
          <w:lang w:eastAsia="ar-SA"/>
        </w:rPr>
      </w:pPr>
      <w:r w:rsidRPr="00593A92">
        <w:rPr>
          <w:rFonts w:ascii="Arial" w:hAnsi="Arial" w:cs="Arial"/>
          <w:b/>
          <w:lang w:eastAsia="ar-SA"/>
        </w:rPr>
        <w:t>[2</w:t>
      </w:r>
      <w:r w:rsidR="00E1507F" w:rsidRPr="00593A92">
        <w:rPr>
          <w:rFonts w:ascii="Arial" w:hAnsi="Arial" w:cs="Arial"/>
          <w:b/>
          <w:lang w:eastAsia="ar-SA"/>
        </w:rPr>
        <w:t>4-0</w:t>
      </w:r>
      <w:r w:rsidR="004A143B">
        <w:rPr>
          <w:rFonts w:ascii="Arial" w:hAnsi="Arial" w:cs="Arial"/>
          <w:b/>
          <w:lang w:eastAsia="ar-SA"/>
        </w:rPr>
        <w:t>4 PE-Ausgleich</w:t>
      </w:r>
      <w:r w:rsidR="004F67F4">
        <w:rPr>
          <w:rFonts w:ascii="Arial" w:hAnsi="Arial" w:cs="Arial"/>
          <w:b/>
          <w:lang w:eastAsia="ar-SA"/>
        </w:rPr>
        <w:t>ring</w:t>
      </w:r>
      <w:r w:rsidRPr="00593A92">
        <w:rPr>
          <w:rFonts w:ascii="Arial" w:hAnsi="Arial" w:cs="Arial"/>
          <w:b/>
          <w:lang w:eastAsia="ar-SA"/>
        </w:rPr>
        <w:t>]</w:t>
      </w:r>
    </w:p>
    <w:p w14:paraId="6C9D944C" w14:textId="5D498DE2" w:rsidR="00700C9D" w:rsidRPr="004F67F4" w:rsidRDefault="004F67F4" w:rsidP="00947EF7">
      <w:pPr>
        <w:widowControl/>
        <w:suppressAutoHyphens/>
        <w:spacing w:line="400" w:lineRule="exact"/>
        <w:jc w:val="both"/>
        <w:rPr>
          <w:rFonts w:ascii="Arial" w:hAnsi="Arial" w:cs="Arial"/>
          <w:i/>
          <w:color w:val="auto"/>
          <w:lang w:eastAsia="ar-SA"/>
        </w:rPr>
      </w:pPr>
      <w:r w:rsidRPr="004F67F4">
        <w:rPr>
          <w:rFonts w:ascii="Arial" w:hAnsi="Arial" w:cs="Arial"/>
          <w:i/>
          <w:color w:val="auto"/>
          <w:lang w:eastAsia="ar-SA"/>
        </w:rPr>
        <w:t xml:space="preserve">Mit dem Ausgleichsring aus Polyethylen </w:t>
      </w:r>
      <w:r w:rsidR="00930F18">
        <w:rPr>
          <w:rFonts w:ascii="Arial" w:hAnsi="Arial" w:cs="Arial"/>
          <w:i/>
          <w:color w:val="auto"/>
          <w:lang w:eastAsia="ar-SA"/>
        </w:rPr>
        <w:t>wird</w:t>
      </w:r>
      <w:r w:rsidR="00930F18" w:rsidRPr="004F67F4">
        <w:rPr>
          <w:rFonts w:ascii="Arial" w:hAnsi="Arial" w:cs="Arial"/>
          <w:i/>
          <w:color w:val="auto"/>
          <w:lang w:eastAsia="ar-SA"/>
        </w:rPr>
        <w:t xml:space="preserve"> </w:t>
      </w:r>
      <w:r w:rsidRPr="004F67F4">
        <w:rPr>
          <w:rFonts w:ascii="Arial" w:hAnsi="Arial" w:cs="Arial"/>
          <w:i/>
          <w:color w:val="auto"/>
          <w:lang w:eastAsia="ar-SA"/>
        </w:rPr>
        <w:t xml:space="preserve">der Höhenunterschied zwischen bestehendem Rahmen und neuer Abdeckung </w:t>
      </w:r>
      <w:r w:rsidR="00930F18">
        <w:rPr>
          <w:rFonts w:ascii="Arial" w:hAnsi="Arial" w:cs="Arial"/>
          <w:i/>
          <w:color w:val="auto"/>
          <w:lang w:eastAsia="ar-SA"/>
        </w:rPr>
        <w:t>egalisiert</w:t>
      </w:r>
      <w:r w:rsidRPr="004F67F4">
        <w:rPr>
          <w:rFonts w:ascii="Arial" w:hAnsi="Arial" w:cs="Arial"/>
          <w:i/>
          <w:color w:val="auto"/>
          <w:lang w:eastAsia="ar-SA"/>
        </w:rPr>
        <w:t xml:space="preserve">. </w:t>
      </w:r>
    </w:p>
    <w:p w14:paraId="2FE6099E" w14:textId="5F2B4131" w:rsidR="00CD22F2" w:rsidRPr="00593A92" w:rsidRDefault="00700C9D" w:rsidP="004A2C7E">
      <w:pPr>
        <w:widowControl/>
        <w:tabs>
          <w:tab w:val="left" w:pos="3828"/>
        </w:tabs>
        <w:suppressAutoHyphens/>
        <w:spacing w:line="400" w:lineRule="exact"/>
        <w:jc w:val="right"/>
        <w:rPr>
          <w:rFonts w:ascii="Arial" w:hAnsi="Arial" w:cs="Arial"/>
          <w:color w:val="auto"/>
          <w:lang w:eastAsia="ar-SA"/>
        </w:rPr>
      </w:pPr>
      <w:r w:rsidRPr="004F67F4">
        <w:rPr>
          <w:rFonts w:ascii="Arial" w:hAnsi="Arial" w:cs="Arial"/>
          <w:color w:val="auto"/>
          <w:lang w:eastAsia="ar-SA"/>
        </w:rPr>
        <w:t xml:space="preserve">Foto: </w:t>
      </w:r>
      <w:r w:rsidR="004A143B" w:rsidRPr="004F67F4">
        <w:rPr>
          <w:rFonts w:ascii="Arial" w:hAnsi="Arial" w:cs="Arial"/>
          <w:color w:val="auto"/>
          <w:lang w:eastAsia="ar-SA"/>
        </w:rPr>
        <w:t>KHK, Karlsruhe</w:t>
      </w:r>
    </w:p>
    <w:p w14:paraId="7F1F40D5" w14:textId="00A69D87" w:rsidR="006E5230" w:rsidRPr="006E5230" w:rsidRDefault="006E5230" w:rsidP="00275A91">
      <w:pPr>
        <w:widowControl/>
        <w:suppressAutoHyphens/>
        <w:spacing w:line="400" w:lineRule="exact"/>
        <w:rPr>
          <w:rFonts w:ascii="Arial" w:hAnsi="Arial" w:cs="Arial"/>
          <w:color w:val="auto"/>
          <w:lang w:eastAsia="ar-SA"/>
        </w:rPr>
      </w:pPr>
      <w:r>
        <w:rPr>
          <w:noProof/>
        </w:rPr>
        <w:drawing>
          <wp:anchor distT="0" distB="0" distL="114300" distR="114300" simplePos="0" relativeHeight="251659264" behindDoc="0" locked="0" layoutInCell="1" allowOverlap="1" wp14:anchorId="7D2A97FE" wp14:editId="0D50793F">
            <wp:simplePos x="0" y="0"/>
            <wp:positionH relativeFrom="margin">
              <wp:align>left</wp:align>
            </wp:positionH>
            <wp:positionV relativeFrom="paragraph">
              <wp:posOffset>390676</wp:posOffset>
            </wp:positionV>
            <wp:extent cx="3514725" cy="2438400"/>
            <wp:effectExtent l="0" t="0" r="9525" b="0"/>
            <wp:wrapTopAndBottom/>
            <wp:docPr id="16796662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66226" name=""/>
                    <pic:cNvPicPr/>
                  </pic:nvPicPr>
                  <pic:blipFill>
                    <a:blip r:embed="rId10">
                      <a:extLst>
                        <a:ext uri="{28A0092B-C50C-407E-A947-70E740481C1C}">
                          <a14:useLocalDpi xmlns:a14="http://schemas.microsoft.com/office/drawing/2010/main" val="0"/>
                        </a:ext>
                      </a:extLst>
                    </a:blip>
                    <a:stretch>
                      <a:fillRect/>
                    </a:stretch>
                  </pic:blipFill>
                  <pic:spPr>
                    <a:xfrm>
                      <a:off x="0" y="0"/>
                      <a:ext cx="3514725" cy="2438400"/>
                    </a:xfrm>
                    <a:prstGeom prst="rect">
                      <a:avLst/>
                    </a:prstGeom>
                  </pic:spPr>
                </pic:pic>
              </a:graphicData>
            </a:graphic>
          </wp:anchor>
        </w:drawing>
      </w:r>
    </w:p>
    <w:p w14:paraId="30DD518A" w14:textId="4AA6E154" w:rsidR="0062760A" w:rsidRPr="00593A92" w:rsidRDefault="0062760A" w:rsidP="0062760A">
      <w:pPr>
        <w:widowControl/>
        <w:suppressAutoHyphens/>
        <w:spacing w:line="400" w:lineRule="exact"/>
        <w:rPr>
          <w:rFonts w:ascii="Arial" w:hAnsi="Arial" w:cs="Arial"/>
          <w:b/>
          <w:lang w:eastAsia="ar-SA"/>
        </w:rPr>
      </w:pPr>
      <w:r w:rsidRPr="00593A92">
        <w:rPr>
          <w:rFonts w:ascii="Arial" w:hAnsi="Arial" w:cs="Arial"/>
          <w:b/>
          <w:lang w:eastAsia="ar-SA"/>
        </w:rPr>
        <w:t>[24-0</w:t>
      </w:r>
      <w:r w:rsidR="004A143B">
        <w:rPr>
          <w:rFonts w:ascii="Arial" w:hAnsi="Arial" w:cs="Arial"/>
          <w:b/>
          <w:lang w:eastAsia="ar-SA"/>
        </w:rPr>
        <w:t>4 Flächenbündig</w:t>
      </w:r>
      <w:r w:rsidRPr="00593A92">
        <w:rPr>
          <w:rFonts w:ascii="Arial" w:hAnsi="Arial" w:cs="Arial"/>
          <w:b/>
          <w:lang w:eastAsia="ar-SA"/>
        </w:rPr>
        <w:t>]</w:t>
      </w:r>
    </w:p>
    <w:p w14:paraId="358DDBF2" w14:textId="0704F0A3" w:rsidR="0062760A" w:rsidRPr="004F67F4" w:rsidRDefault="004F67F4" w:rsidP="0062760A">
      <w:pPr>
        <w:widowControl/>
        <w:suppressAutoHyphens/>
        <w:spacing w:line="400" w:lineRule="exact"/>
        <w:jc w:val="both"/>
        <w:rPr>
          <w:rFonts w:ascii="Arial" w:hAnsi="Arial" w:cs="Arial"/>
          <w:i/>
          <w:color w:val="auto"/>
          <w:lang w:eastAsia="ar-SA"/>
        </w:rPr>
      </w:pPr>
      <w:r w:rsidRPr="004F67F4">
        <w:rPr>
          <w:rFonts w:ascii="Arial" w:hAnsi="Arial" w:cs="Arial"/>
          <w:i/>
          <w:color w:val="auto"/>
          <w:lang w:eastAsia="ar-SA"/>
        </w:rPr>
        <w:t>Durch den Ausgleichsring ist die Höhendifferenz kein Problem und die Abdeckung schließt flächenbündig ab.</w:t>
      </w:r>
    </w:p>
    <w:p w14:paraId="7BDE4862" w14:textId="795474A9" w:rsidR="001F2C27" w:rsidRDefault="0062760A" w:rsidP="0082078E">
      <w:pPr>
        <w:widowControl/>
        <w:tabs>
          <w:tab w:val="left" w:pos="3828"/>
        </w:tabs>
        <w:suppressAutoHyphens/>
        <w:spacing w:line="400" w:lineRule="exact"/>
        <w:jc w:val="right"/>
        <w:rPr>
          <w:rFonts w:ascii="Arial" w:hAnsi="Arial" w:cs="Arial"/>
          <w:color w:val="auto"/>
          <w:lang w:eastAsia="ar-SA"/>
        </w:rPr>
      </w:pPr>
      <w:r w:rsidRPr="004F67F4">
        <w:rPr>
          <w:rFonts w:ascii="Arial" w:eastAsia="Arial" w:hAnsi="Arial" w:cs="Arial"/>
        </w:rPr>
        <w:t xml:space="preserve">Foto: </w:t>
      </w:r>
      <w:r w:rsidRPr="004F67F4">
        <w:rPr>
          <w:rFonts w:ascii="Arial" w:hAnsi="Arial" w:cs="Arial"/>
          <w:color w:val="auto"/>
          <w:lang w:eastAsia="ar-SA"/>
        </w:rPr>
        <w:t>KHK, Karlsruhe</w:t>
      </w:r>
    </w:p>
    <w:p w14:paraId="4097BB6C" w14:textId="77777777" w:rsidR="006E5230" w:rsidRPr="0082078E" w:rsidRDefault="006E5230" w:rsidP="0082078E">
      <w:pPr>
        <w:widowControl/>
        <w:tabs>
          <w:tab w:val="left" w:pos="3828"/>
        </w:tabs>
        <w:suppressAutoHyphens/>
        <w:spacing w:line="400" w:lineRule="exact"/>
        <w:jc w:val="right"/>
        <w:rPr>
          <w:rFonts w:ascii="Arial" w:hAnsi="Arial" w:cs="Arial"/>
          <w:color w:val="auto"/>
          <w:lang w:eastAsia="ar-SA"/>
        </w:rPr>
      </w:pPr>
    </w:p>
    <w:p w14:paraId="2208AC6F" w14:textId="5C3F08D1" w:rsidR="001F2C27" w:rsidRDefault="006E5230" w:rsidP="00B234BA">
      <w:pPr>
        <w:tabs>
          <w:tab w:val="left" w:pos="3828"/>
        </w:tabs>
        <w:spacing w:line="400" w:lineRule="auto"/>
        <w:rPr>
          <w:rFonts w:ascii="Arial" w:eastAsia="Arial" w:hAnsi="Arial" w:cs="Arial"/>
          <w:i/>
        </w:rPr>
      </w:pPr>
      <w:r>
        <w:rPr>
          <w:noProof/>
        </w:rPr>
        <w:drawing>
          <wp:inline distT="0" distB="0" distL="0" distR="0" wp14:anchorId="794222E6" wp14:editId="7941BDBF">
            <wp:extent cx="3514725" cy="2438400"/>
            <wp:effectExtent l="0" t="0" r="9525" b="0"/>
            <wp:docPr id="5590481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48169" name=""/>
                    <pic:cNvPicPr/>
                  </pic:nvPicPr>
                  <pic:blipFill>
                    <a:blip r:embed="rId11"/>
                    <a:stretch>
                      <a:fillRect/>
                    </a:stretch>
                  </pic:blipFill>
                  <pic:spPr>
                    <a:xfrm>
                      <a:off x="0" y="0"/>
                      <a:ext cx="3514725" cy="2438400"/>
                    </a:xfrm>
                    <a:prstGeom prst="rect">
                      <a:avLst/>
                    </a:prstGeom>
                  </pic:spPr>
                </pic:pic>
              </a:graphicData>
            </a:graphic>
          </wp:inline>
        </w:drawing>
      </w:r>
    </w:p>
    <w:p w14:paraId="35478755" w14:textId="424A75BE" w:rsidR="004A454F" w:rsidRPr="00593A92" w:rsidRDefault="004A454F" w:rsidP="004A454F">
      <w:pPr>
        <w:widowControl/>
        <w:suppressAutoHyphens/>
        <w:spacing w:line="400" w:lineRule="exact"/>
        <w:rPr>
          <w:rFonts w:ascii="Arial" w:hAnsi="Arial" w:cs="Arial"/>
          <w:b/>
          <w:lang w:eastAsia="ar-SA"/>
        </w:rPr>
      </w:pPr>
      <w:r w:rsidRPr="00593A92">
        <w:rPr>
          <w:rFonts w:ascii="Arial" w:hAnsi="Arial" w:cs="Arial"/>
          <w:b/>
          <w:lang w:eastAsia="ar-SA"/>
        </w:rPr>
        <w:t>[24-0</w:t>
      </w:r>
      <w:r>
        <w:rPr>
          <w:rFonts w:ascii="Arial" w:hAnsi="Arial" w:cs="Arial"/>
          <w:b/>
          <w:lang w:eastAsia="ar-SA"/>
        </w:rPr>
        <w:t>4 Durchmesser</w:t>
      </w:r>
      <w:r w:rsidRPr="00593A92">
        <w:rPr>
          <w:rFonts w:ascii="Arial" w:hAnsi="Arial" w:cs="Arial"/>
          <w:b/>
          <w:lang w:eastAsia="ar-SA"/>
        </w:rPr>
        <w:t>]</w:t>
      </w:r>
    </w:p>
    <w:p w14:paraId="141FA6BE" w14:textId="53431F13" w:rsidR="004A454F" w:rsidRPr="004F67F4" w:rsidRDefault="004A454F" w:rsidP="004A454F">
      <w:pPr>
        <w:widowControl/>
        <w:suppressAutoHyphens/>
        <w:spacing w:line="400" w:lineRule="exact"/>
        <w:jc w:val="both"/>
        <w:rPr>
          <w:rFonts w:ascii="Arial" w:hAnsi="Arial" w:cs="Arial"/>
          <w:i/>
          <w:color w:val="auto"/>
          <w:lang w:eastAsia="ar-SA"/>
        </w:rPr>
      </w:pPr>
      <w:r w:rsidRPr="004F67F4">
        <w:rPr>
          <w:rFonts w:ascii="Arial" w:hAnsi="Arial" w:cs="Arial"/>
          <w:i/>
          <w:color w:val="auto"/>
          <w:lang w:eastAsia="ar-SA"/>
        </w:rPr>
        <w:t>Die FibreEco-Abdeckung passt mit ihrem Durchmesser von 625 Millimetern ideal in einen Standard-Beton</w:t>
      </w:r>
      <w:r w:rsidR="00DF4443">
        <w:rPr>
          <w:rFonts w:ascii="Arial" w:hAnsi="Arial" w:cs="Arial"/>
          <w:i/>
          <w:color w:val="auto"/>
          <w:lang w:eastAsia="ar-SA"/>
        </w:rPr>
        <w:t>-G</w:t>
      </w:r>
      <w:r w:rsidRPr="004F67F4">
        <w:rPr>
          <w:rFonts w:ascii="Arial" w:hAnsi="Arial" w:cs="Arial"/>
          <w:i/>
          <w:color w:val="auto"/>
          <w:lang w:eastAsia="ar-SA"/>
        </w:rPr>
        <w:t>uss</w:t>
      </w:r>
      <w:r w:rsidR="00DF4443">
        <w:rPr>
          <w:rFonts w:ascii="Arial" w:hAnsi="Arial" w:cs="Arial"/>
          <w:i/>
          <w:color w:val="auto"/>
          <w:lang w:eastAsia="ar-SA"/>
        </w:rPr>
        <w:t>-R</w:t>
      </w:r>
      <w:r w:rsidRPr="004F67F4">
        <w:rPr>
          <w:rFonts w:ascii="Arial" w:hAnsi="Arial" w:cs="Arial"/>
          <w:i/>
          <w:color w:val="auto"/>
          <w:lang w:eastAsia="ar-SA"/>
        </w:rPr>
        <w:t>ahmen</w:t>
      </w:r>
      <w:r w:rsidR="00393ABA">
        <w:rPr>
          <w:rFonts w:ascii="Arial" w:hAnsi="Arial" w:cs="Arial"/>
          <w:i/>
          <w:color w:val="auto"/>
          <w:lang w:eastAsia="ar-SA"/>
        </w:rPr>
        <w:t xml:space="preserve"> </w:t>
      </w:r>
      <w:r w:rsidR="00393ABA" w:rsidRPr="0011790B">
        <w:rPr>
          <w:rFonts w:ascii="Arial" w:hAnsi="Arial" w:cs="Arial"/>
          <w:i/>
          <w:color w:val="auto"/>
          <w:lang w:eastAsia="ar-SA"/>
        </w:rPr>
        <w:t>der Klasse D400</w:t>
      </w:r>
      <w:r w:rsidRPr="0011790B">
        <w:rPr>
          <w:rFonts w:ascii="Arial" w:hAnsi="Arial" w:cs="Arial"/>
          <w:i/>
          <w:color w:val="auto"/>
          <w:lang w:eastAsia="ar-SA"/>
        </w:rPr>
        <w:t>.</w:t>
      </w:r>
      <w:r w:rsidRPr="004F67F4">
        <w:rPr>
          <w:rFonts w:ascii="Arial" w:hAnsi="Arial" w:cs="Arial"/>
          <w:i/>
          <w:color w:val="auto"/>
          <w:lang w:eastAsia="ar-SA"/>
        </w:rPr>
        <w:t xml:space="preserve"> </w:t>
      </w:r>
    </w:p>
    <w:p w14:paraId="1D4C78DA" w14:textId="77777777" w:rsidR="004A454F" w:rsidRPr="0082078E" w:rsidRDefault="004A454F" w:rsidP="004A454F">
      <w:pPr>
        <w:widowControl/>
        <w:tabs>
          <w:tab w:val="left" w:pos="3828"/>
        </w:tabs>
        <w:suppressAutoHyphens/>
        <w:spacing w:line="400" w:lineRule="exact"/>
        <w:jc w:val="right"/>
        <w:rPr>
          <w:rFonts w:ascii="Arial" w:hAnsi="Arial" w:cs="Arial"/>
          <w:color w:val="auto"/>
          <w:lang w:eastAsia="ar-SA"/>
        </w:rPr>
      </w:pPr>
      <w:r w:rsidRPr="004F67F4">
        <w:rPr>
          <w:rFonts w:ascii="Arial" w:eastAsia="Arial" w:hAnsi="Arial" w:cs="Arial"/>
        </w:rPr>
        <w:t xml:space="preserve">Foto: </w:t>
      </w:r>
      <w:r w:rsidRPr="004F67F4">
        <w:rPr>
          <w:rFonts w:ascii="Arial" w:hAnsi="Arial" w:cs="Arial"/>
          <w:color w:val="auto"/>
          <w:lang w:eastAsia="ar-SA"/>
        </w:rPr>
        <w:t>KHK, Karlsruhe</w:t>
      </w:r>
    </w:p>
    <w:p w14:paraId="448173E2" w14:textId="77777777" w:rsidR="004A454F" w:rsidRDefault="004A454F" w:rsidP="00B234BA">
      <w:pPr>
        <w:tabs>
          <w:tab w:val="left" w:pos="3828"/>
        </w:tabs>
        <w:spacing w:line="400" w:lineRule="auto"/>
        <w:rPr>
          <w:rFonts w:ascii="Arial" w:eastAsia="Arial" w:hAnsi="Arial" w:cs="Arial"/>
          <w:i/>
        </w:rPr>
      </w:pPr>
    </w:p>
    <w:p w14:paraId="45DA3903" w14:textId="77777777" w:rsidR="001F2C27" w:rsidRPr="00CD22F2" w:rsidRDefault="001F2C27" w:rsidP="00B234BA">
      <w:pPr>
        <w:tabs>
          <w:tab w:val="left" w:pos="3828"/>
        </w:tabs>
        <w:spacing w:line="400" w:lineRule="auto"/>
        <w:rPr>
          <w:rFonts w:ascii="Arial" w:eastAsia="Arial" w:hAnsi="Arial" w:cs="Arial"/>
          <w:i/>
        </w:rPr>
      </w:pPr>
    </w:p>
    <w:p w14:paraId="29900090" w14:textId="45758094" w:rsidR="001760D7" w:rsidRDefault="00FA523F">
      <w:pPr>
        <w:pStyle w:val="berschrift6"/>
        <w:rPr>
          <w:b w:val="0"/>
        </w:rPr>
      </w:pPr>
      <w:r>
        <w:rPr>
          <w:b w:val="0"/>
        </w:rPr>
        <w:t>Rückfragen beantwortet gern:</w:t>
      </w:r>
      <w:r>
        <w:t xml:space="preserve"> </w:t>
      </w:r>
    </w:p>
    <w:p w14:paraId="14726696" w14:textId="501D3FF0" w:rsidR="001760D7" w:rsidRDefault="001760D7">
      <w:pPr>
        <w:rPr>
          <w:rFonts w:ascii="Arial" w:eastAsia="Arial" w:hAnsi="Arial" w:cs="Arial"/>
        </w:rPr>
      </w:pPr>
    </w:p>
    <w:p w14:paraId="03D64CE8" w14:textId="77777777" w:rsidR="001760D7" w:rsidRDefault="001760D7">
      <w:pPr>
        <w:rPr>
          <w:rFonts w:ascii="Arial" w:eastAsia="Arial" w:hAnsi="Arial" w:cs="Arial"/>
        </w:rPr>
        <w:sectPr w:rsidR="001760D7" w:rsidSect="0035268B">
          <w:footerReference w:type="default" r:id="rId12"/>
          <w:headerReference w:type="first" r:id="rId13"/>
          <w:pgSz w:w="11906" w:h="16838"/>
          <w:pgMar w:top="1474" w:right="3402" w:bottom="1276" w:left="1701" w:header="0" w:footer="283" w:gutter="0"/>
          <w:pgNumType w:start="1"/>
          <w:cols w:space="720"/>
          <w:titlePg/>
          <w:docGrid w:linePitch="326"/>
        </w:sectPr>
      </w:pPr>
    </w:p>
    <w:p w14:paraId="4F510D8A" w14:textId="257C4C02" w:rsidR="001760D7" w:rsidRDefault="00FA523F">
      <w:pPr>
        <w:rPr>
          <w:rFonts w:ascii="Arial" w:eastAsia="Arial" w:hAnsi="Arial" w:cs="Arial"/>
          <w:b/>
          <w:sz w:val="18"/>
          <w:szCs w:val="18"/>
        </w:rPr>
      </w:pPr>
      <w:r>
        <w:rPr>
          <w:rFonts w:ascii="Arial" w:eastAsia="Arial" w:hAnsi="Arial" w:cs="Arial"/>
          <w:b/>
          <w:sz w:val="18"/>
          <w:szCs w:val="18"/>
        </w:rPr>
        <w:t>KHK-Kunststoff-Handel Karlsruhe</w:t>
      </w:r>
    </w:p>
    <w:p w14:paraId="738135E1" w14:textId="621E8FE8" w:rsidR="001760D7" w:rsidRPr="00275A91" w:rsidRDefault="00FA523F">
      <w:pPr>
        <w:rPr>
          <w:rFonts w:ascii="Arial" w:eastAsia="Arial" w:hAnsi="Arial"/>
          <w:b/>
          <w:sz w:val="18"/>
        </w:rPr>
      </w:pPr>
      <w:r w:rsidRPr="00275A91">
        <w:rPr>
          <w:rFonts w:ascii="Arial" w:eastAsia="Arial" w:hAnsi="Arial"/>
          <w:b/>
          <w:sz w:val="18"/>
        </w:rPr>
        <w:t>Carsten Cromm</w:t>
      </w:r>
    </w:p>
    <w:p w14:paraId="3EFCF545" w14:textId="189B09E4" w:rsidR="001760D7" w:rsidRPr="00CF15EC" w:rsidRDefault="00FA523F">
      <w:pPr>
        <w:rPr>
          <w:rFonts w:ascii="Arial" w:eastAsia="Arial" w:hAnsi="Arial" w:cs="Arial"/>
          <w:sz w:val="18"/>
          <w:szCs w:val="18"/>
          <w:lang w:val="en-US"/>
        </w:rPr>
      </w:pPr>
      <w:r w:rsidRPr="00CF15EC">
        <w:rPr>
          <w:rFonts w:ascii="Arial" w:eastAsia="Arial" w:hAnsi="Arial" w:cs="Arial"/>
          <w:sz w:val="18"/>
          <w:szCs w:val="18"/>
          <w:lang w:val="en-US"/>
        </w:rPr>
        <w:t xml:space="preserve">Tel. +49 (0) 721 94425 0 </w:t>
      </w:r>
    </w:p>
    <w:p w14:paraId="095A2DB7" w14:textId="664405CA" w:rsidR="001760D7" w:rsidRPr="00CF15EC" w:rsidRDefault="00FA523F">
      <w:pPr>
        <w:rPr>
          <w:rFonts w:ascii="Arial" w:eastAsia="Arial" w:hAnsi="Arial" w:cs="Arial"/>
          <w:sz w:val="18"/>
          <w:szCs w:val="18"/>
          <w:lang w:val="en-US"/>
        </w:rPr>
      </w:pPr>
      <w:r w:rsidRPr="00CF15EC">
        <w:rPr>
          <w:rFonts w:ascii="Arial" w:eastAsia="Arial" w:hAnsi="Arial" w:cs="Arial"/>
          <w:sz w:val="18"/>
          <w:szCs w:val="18"/>
          <w:lang w:val="en-US"/>
        </w:rPr>
        <w:t>eMail: C.Cromm@khk-karlsruhe.de</w:t>
      </w:r>
    </w:p>
    <w:p w14:paraId="63986A32" w14:textId="602ED7BF" w:rsidR="001760D7" w:rsidRPr="00017743" w:rsidRDefault="00FA523F">
      <w:pPr>
        <w:rPr>
          <w:rFonts w:ascii="Arial" w:eastAsia="Arial" w:hAnsi="Arial" w:cs="Arial"/>
          <w:sz w:val="18"/>
          <w:szCs w:val="18"/>
        </w:rPr>
      </w:pPr>
      <w:r w:rsidRPr="00017743">
        <w:rPr>
          <w:rFonts w:ascii="Arial" w:eastAsia="Arial" w:hAnsi="Arial" w:cs="Arial"/>
          <w:sz w:val="18"/>
          <w:szCs w:val="18"/>
        </w:rPr>
        <w:t>www.khk-karlsruhe.de</w:t>
      </w:r>
    </w:p>
    <w:p w14:paraId="692EDA27" w14:textId="77777777" w:rsidR="001760D7" w:rsidRPr="00017743" w:rsidRDefault="00FA523F">
      <w:pPr>
        <w:rPr>
          <w:rFonts w:ascii="Arial" w:eastAsia="Arial" w:hAnsi="Arial" w:cs="Arial"/>
          <w:b/>
          <w:sz w:val="18"/>
          <w:szCs w:val="18"/>
        </w:rPr>
      </w:pPr>
      <w:r w:rsidRPr="00017743">
        <w:rPr>
          <w:rFonts w:ascii="Arial" w:eastAsia="Arial" w:hAnsi="Arial" w:cs="Arial"/>
          <w:b/>
          <w:sz w:val="18"/>
          <w:szCs w:val="18"/>
        </w:rPr>
        <w:t>Kommunikation2B</w:t>
      </w:r>
    </w:p>
    <w:p w14:paraId="4573E9C7" w14:textId="15A219A9" w:rsidR="001760D7" w:rsidRPr="00017743" w:rsidRDefault="001E2763">
      <w:pPr>
        <w:rPr>
          <w:rFonts w:ascii="Arial" w:eastAsia="Arial" w:hAnsi="Arial" w:cs="Arial"/>
          <w:sz w:val="18"/>
          <w:szCs w:val="18"/>
        </w:rPr>
      </w:pPr>
      <w:r>
        <w:rPr>
          <w:rFonts w:ascii="Arial" w:eastAsia="Arial" w:hAnsi="Arial" w:cs="Arial"/>
          <w:sz w:val="18"/>
          <w:szCs w:val="18"/>
        </w:rPr>
        <w:t>Viktoria Blanke</w:t>
      </w:r>
    </w:p>
    <w:p w14:paraId="0ADC4872" w14:textId="77777777" w:rsidR="001760D7" w:rsidRPr="007F2201" w:rsidRDefault="00FA523F">
      <w:pPr>
        <w:shd w:val="clear" w:color="auto" w:fill="FFFFFF"/>
        <w:ind w:left="3402" w:hanging="3402"/>
        <w:rPr>
          <w:rFonts w:ascii="Arial" w:eastAsia="Arial" w:hAnsi="Arial" w:cs="Arial"/>
          <w:sz w:val="18"/>
          <w:szCs w:val="18"/>
          <w:lang w:val="en-US"/>
        </w:rPr>
      </w:pPr>
      <w:r w:rsidRPr="007F2201">
        <w:rPr>
          <w:rFonts w:ascii="Arial" w:eastAsia="Arial" w:hAnsi="Arial" w:cs="Arial"/>
          <w:sz w:val="18"/>
          <w:szCs w:val="18"/>
          <w:lang w:val="en-US"/>
        </w:rPr>
        <w:t>Tel. +49 (0) 231 330 49 323</w:t>
      </w:r>
    </w:p>
    <w:p w14:paraId="3FD3E607" w14:textId="615F7CA2" w:rsidR="001760D7" w:rsidRPr="00CF15EC" w:rsidRDefault="00FA523F">
      <w:pPr>
        <w:shd w:val="clear" w:color="auto" w:fill="FFFFFF"/>
        <w:ind w:left="3402" w:right="-786" w:hanging="3402"/>
        <w:rPr>
          <w:rFonts w:ascii="Arial" w:eastAsia="Arial" w:hAnsi="Arial" w:cs="Arial"/>
          <w:sz w:val="18"/>
          <w:szCs w:val="18"/>
          <w:lang w:val="en-US"/>
        </w:rPr>
      </w:pPr>
      <w:r w:rsidRPr="00CF15EC">
        <w:rPr>
          <w:rFonts w:ascii="Arial" w:eastAsia="Arial" w:hAnsi="Arial" w:cs="Arial"/>
          <w:sz w:val="18"/>
          <w:szCs w:val="18"/>
          <w:lang w:val="en-US"/>
        </w:rPr>
        <w:t xml:space="preserve">eMail: </w:t>
      </w:r>
      <w:r w:rsidR="001E2763">
        <w:rPr>
          <w:rFonts w:ascii="Arial" w:eastAsia="Arial" w:hAnsi="Arial" w:cs="Arial"/>
          <w:sz w:val="18"/>
          <w:szCs w:val="18"/>
          <w:lang w:val="en-US"/>
        </w:rPr>
        <w:t>v.blanke</w:t>
      </w:r>
      <w:r w:rsidRPr="00CF15EC">
        <w:rPr>
          <w:rFonts w:ascii="Arial" w:eastAsia="Arial" w:hAnsi="Arial" w:cs="Arial"/>
          <w:sz w:val="18"/>
          <w:szCs w:val="18"/>
          <w:lang w:val="en-US"/>
        </w:rPr>
        <w:t>@kommunikation2b.de</w:t>
      </w:r>
    </w:p>
    <w:p w14:paraId="3F2C5F41" w14:textId="77777777" w:rsidR="001760D7" w:rsidRPr="00CF15EC" w:rsidRDefault="00FA523F">
      <w:pPr>
        <w:shd w:val="clear" w:color="auto" w:fill="FFFFFF"/>
        <w:ind w:left="3402" w:hanging="3402"/>
        <w:rPr>
          <w:rFonts w:ascii="Arial" w:eastAsia="Arial" w:hAnsi="Arial" w:cs="Arial"/>
          <w:sz w:val="18"/>
          <w:szCs w:val="18"/>
          <w:lang w:val="en-US"/>
        </w:rPr>
        <w:sectPr w:rsidR="001760D7" w:rsidRPr="00CF15EC" w:rsidSect="0035268B">
          <w:type w:val="continuous"/>
          <w:pgSz w:w="11906" w:h="16838"/>
          <w:pgMar w:top="1474" w:right="3402" w:bottom="1276" w:left="1701" w:header="0" w:footer="720" w:gutter="0"/>
          <w:cols w:num="2" w:space="720" w:equalWidth="0">
            <w:col w:w="3041" w:space="720"/>
            <w:col w:w="3041" w:space="0"/>
          </w:cols>
        </w:sectPr>
      </w:pPr>
      <w:r w:rsidRPr="00CF15EC">
        <w:rPr>
          <w:rFonts w:ascii="Arial" w:eastAsia="Arial" w:hAnsi="Arial" w:cs="Arial"/>
          <w:sz w:val="18"/>
          <w:szCs w:val="18"/>
          <w:lang w:val="en-US"/>
        </w:rPr>
        <w:t>www.kommunikation2b.de</w:t>
      </w:r>
    </w:p>
    <w:p w14:paraId="244F09BF" w14:textId="7BAE3F4A" w:rsidR="001760D7" w:rsidRPr="00CF15EC" w:rsidRDefault="001760D7">
      <w:pPr>
        <w:tabs>
          <w:tab w:val="left" w:pos="3828"/>
        </w:tabs>
        <w:spacing w:line="400" w:lineRule="auto"/>
        <w:rPr>
          <w:rFonts w:ascii="Arial" w:eastAsia="Arial" w:hAnsi="Arial" w:cs="Arial"/>
          <w:sz w:val="20"/>
          <w:szCs w:val="20"/>
          <w:lang w:val="en-US"/>
        </w:rPr>
      </w:pPr>
    </w:p>
    <w:sectPr w:rsidR="001760D7" w:rsidRPr="00CF15EC">
      <w:type w:val="continuous"/>
      <w:pgSz w:w="11906" w:h="16838"/>
      <w:pgMar w:top="1474" w:right="3402" w:bottom="1276"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04A23" w14:textId="77777777" w:rsidR="00453D3B" w:rsidRDefault="00453D3B">
      <w:r>
        <w:separator/>
      </w:r>
    </w:p>
  </w:endnote>
  <w:endnote w:type="continuationSeparator" w:id="0">
    <w:p w14:paraId="53BF6FF8" w14:textId="77777777" w:rsidR="00453D3B" w:rsidRDefault="00453D3B">
      <w:r>
        <w:continuationSeparator/>
      </w:r>
    </w:p>
  </w:endnote>
  <w:endnote w:type="continuationNotice" w:id="1">
    <w:p w14:paraId="51E92B28" w14:textId="77777777" w:rsidR="00453D3B" w:rsidRDefault="00453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45D9B" w14:textId="3C40A6DC" w:rsidR="001760D7" w:rsidRDefault="0028013A">
    <w:pPr>
      <w:tabs>
        <w:tab w:val="center" w:pos="4536"/>
        <w:tab w:val="right" w:pos="9072"/>
      </w:tabs>
      <w:rPr>
        <w:rFonts w:ascii="Arial" w:eastAsia="Arial" w:hAnsi="Arial" w:cs="Arial"/>
        <w:sz w:val="18"/>
        <w:szCs w:val="18"/>
      </w:rPr>
    </w:pPr>
    <w:r>
      <w:rPr>
        <w:rFonts w:ascii="Arial" w:eastAsia="Arial" w:hAnsi="Arial" w:cs="Arial"/>
        <w:sz w:val="18"/>
        <w:szCs w:val="18"/>
      </w:rPr>
      <w:t>2</w:t>
    </w:r>
    <w:r w:rsidR="00DF159F">
      <w:rPr>
        <w:rFonts w:ascii="Arial" w:eastAsia="Arial" w:hAnsi="Arial" w:cs="Arial"/>
        <w:sz w:val="18"/>
        <w:szCs w:val="18"/>
      </w:rPr>
      <w:t>4</w:t>
    </w:r>
    <w:r>
      <w:rPr>
        <w:rFonts w:ascii="Arial" w:eastAsia="Arial" w:hAnsi="Arial" w:cs="Arial"/>
        <w:sz w:val="18"/>
        <w:szCs w:val="18"/>
      </w:rPr>
      <w:t>-0</w:t>
    </w:r>
    <w:r w:rsidR="00075F0F">
      <w:rPr>
        <w:rFonts w:ascii="Arial" w:eastAsia="Arial" w:hAnsi="Arial" w:cs="Arial"/>
        <w:sz w:val="18"/>
        <w:szCs w:val="18"/>
      </w:rPr>
      <w:t>4</w:t>
    </w:r>
    <w:r>
      <w:rPr>
        <w:rFonts w:ascii="Arial" w:eastAsia="Arial" w:hAnsi="Arial" w:cs="Arial"/>
        <w:sz w:val="18"/>
        <w:szCs w:val="18"/>
      </w:rPr>
      <w:t xml:space="preserve"> </w:t>
    </w:r>
    <w:r w:rsidR="00075F0F">
      <w:rPr>
        <w:rFonts w:ascii="Arial" w:eastAsia="Arial" w:hAnsi="Arial" w:cs="Arial"/>
        <w:sz w:val="18"/>
        <w:szCs w:val="18"/>
      </w:rPr>
      <w:t>Ausgleichsring</w:t>
    </w:r>
    <w:r w:rsidR="00FA523F">
      <w:rPr>
        <w:rFonts w:ascii="Arial" w:eastAsia="Arial" w:hAnsi="Arial" w:cs="Arial"/>
        <w:sz w:val="18"/>
        <w:szCs w:val="18"/>
      </w:rPr>
      <w:tab/>
    </w:r>
    <w:r w:rsidR="000B765E">
      <w:rPr>
        <w:rFonts w:ascii="Arial" w:eastAsia="Arial" w:hAnsi="Arial" w:cs="Arial"/>
        <w:sz w:val="18"/>
        <w:szCs w:val="18"/>
      </w:rPr>
      <w:tab/>
    </w:r>
    <w:r w:rsidR="00FA523F">
      <w:rPr>
        <w:rFonts w:ascii="Arial" w:eastAsia="Arial" w:hAnsi="Arial" w:cs="Arial"/>
        <w:sz w:val="18"/>
        <w:szCs w:val="18"/>
      </w:rPr>
      <w:t xml:space="preserve">Seite </w:t>
    </w:r>
    <w:r w:rsidR="00FA523F">
      <w:rPr>
        <w:rFonts w:ascii="Arial" w:eastAsia="Arial" w:hAnsi="Arial" w:cs="Arial"/>
        <w:sz w:val="18"/>
        <w:szCs w:val="18"/>
      </w:rPr>
      <w:fldChar w:fldCharType="begin"/>
    </w:r>
    <w:r w:rsidR="00FA523F">
      <w:rPr>
        <w:rFonts w:ascii="Arial" w:eastAsia="Arial" w:hAnsi="Arial" w:cs="Arial"/>
        <w:sz w:val="18"/>
        <w:szCs w:val="18"/>
      </w:rPr>
      <w:instrText>PAGE</w:instrText>
    </w:r>
    <w:r w:rsidR="00FA523F">
      <w:rPr>
        <w:rFonts w:ascii="Arial" w:eastAsia="Arial" w:hAnsi="Arial" w:cs="Arial"/>
        <w:sz w:val="18"/>
        <w:szCs w:val="18"/>
      </w:rPr>
      <w:fldChar w:fldCharType="separate"/>
    </w:r>
    <w:r w:rsidR="00F47994">
      <w:rPr>
        <w:rFonts w:ascii="Arial" w:eastAsia="Arial" w:hAnsi="Arial" w:cs="Arial"/>
        <w:noProof/>
        <w:sz w:val="18"/>
        <w:szCs w:val="18"/>
      </w:rPr>
      <w:t>4</w:t>
    </w:r>
    <w:r w:rsidR="00FA523F">
      <w:rPr>
        <w:rFonts w:ascii="Arial" w:eastAsia="Arial" w:hAnsi="Arial" w:cs="Arial"/>
        <w:sz w:val="18"/>
        <w:szCs w:val="18"/>
      </w:rPr>
      <w:fldChar w:fldCharType="end"/>
    </w:r>
    <w:r w:rsidR="00FA523F">
      <w:rPr>
        <w:rFonts w:ascii="Arial" w:eastAsia="Arial" w:hAnsi="Arial" w:cs="Arial"/>
        <w:sz w:val="18"/>
        <w:szCs w:val="18"/>
      </w:rPr>
      <w:t xml:space="preserve"> von </w:t>
    </w:r>
    <w:r w:rsidR="00FA523F">
      <w:rPr>
        <w:rFonts w:ascii="Arial" w:eastAsia="Arial" w:hAnsi="Arial" w:cs="Arial"/>
        <w:sz w:val="18"/>
        <w:szCs w:val="18"/>
      </w:rPr>
      <w:fldChar w:fldCharType="begin"/>
    </w:r>
    <w:r w:rsidR="00FA523F">
      <w:rPr>
        <w:rFonts w:ascii="Arial" w:eastAsia="Arial" w:hAnsi="Arial" w:cs="Arial"/>
        <w:sz w:val="18"/>
        <w:szCs w:val="18"/>
      </w:rPr>
      <w:instrText>NUMPAGES</w:instrText>
    </w:r>
    <w:r w:rsidR="00FA523F">
      <w:rPr>
        <w:rFonts w:ascii="Arial" w:eastAsia="Arial" w:hAnsi="Arial" w:cs="Arial"/>
        <w:sz w:val="18"/>
        <w:szCs w:val="18"/>
      </w:rPr>
      <w:fldChar w:fldCharType="separate"/>
    </w:r>
    <w:r w:rsidR="00F47994">
      <w:rPr>
        <w:rFonts w:ascii="Arial" w:eastAsia="Arial" w:hAnsi="Arial" w:cs="Arial"/>
        <w:noProof/>
        <w:sz w:val="18"/>
        <w:szCs w:val="18"/>
      </w:rPr>
      <w:t>6</w:t>
    </w:r>
    <w:r w:rsidR="00FA523F">
      <w:rPr>
        <w:rFonts w:ascii="Arial" w:eastAsia="Arial" w:hAnsi="Arial" w:cs="Arial"/>
        <w:sz w:val="18"/>
        <w:szCs w:val="18"/>
      </w:rPr>
      <w:fldChar w:fldCharType="end"/>
    </w:r>
  </w:p>
  <w:p w14:paraId="1BE7F4FA" w14:textId="7FEFD395" w:rsidR="001760D7" w:rsidRDefault="001760D7" w:rsidP="005D556E">
    <w:pPr>
      <w:tabs>
        <w:tab w:val="left" w:pos="2085"/>
      </w:tabs>
      <w:rPr>
        <w:rFonts w:ascii="Arial" w:eastAsia="Arial" w:hAnsi="Arial" w:cs="Arial"/>
        <w:sz w:val="18"/>
        <w:szCs w:val="18"/>
      </w:rPr>
    </w:pPr>
  </w:p>
  <w:p w14:paraId="2CADE35A" w14:textId="77777777" w:rsidR="001760D7" w:rsidRDefault="001760D7">
    <w:pPr>
      <w:tabs>
        <w:tab w:val="center" w:pos="4536"/>
        <w:tab w:val="right" w:pos="9072"/>
      </w:tabs>
      <w:spacing w:after="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E49B6" w14:textId="77777777" w:rsidR="00453D3B" w:rsidRDefault="00453D3B">
      <w:r>
        <w:separator/>
      </w:r>
    </w:p>
  </w:footnote>
  <w:footnote w:type="continuationSeparator" w:id="0">
    <w:p w14:paraId="65F5DF76" w14:textId="77777777" w:rsidR="00453D3B" w:rsidRDefault="00453D3B">
      <w:r>
        <w:continuationSeparator/>
      </w:r>
    </w:p>
  </w:footnote>
  <w:footnote w:type="continuationNotice" w:id="1">
    <w:p w14:paraId="773495D7" w14:textId="77777777" w:rsidR="00453D3B" w:rsidRDefault="00453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9A9F" w14:textId="77777777" w:rsidR="00AF31B9" w:rsidRDefault="00AF31B9" w:rsidP="00AF31B9">
    <w:pPr>
      <w:tabs>
        <w:tab w:val="center" w:pos="4536"/>
        <w:tab w:val="right" w:pos="9072"/>
      </w:tabs>
      <w:spacing w:before="720"/>
      <w:rPr>
        <w:rFonts w:ascii="Arial" w:eastAsia="Arial" w:hAnsi="Arial" w:cs="Arial"/>
        <w:sz w:val="22"/>
        <w:szCs w:val="22"/>
      </w:rPr>
    </w:pPr>
  </w:p>
  <w:p w14:paraId="63D092DD" w14:textId="77777777" w:rsidR="00AF31B9" w:rsidRDefault="00AF31B9" w:rsidP="00AF31B9">
    <w:pPr>
      <w:tabs>
        <w:tab w:val="left" w:pos="708"/>
      </w:tabs>
      <w:spacing w:before="120" w:line="480" w:lineRule="auto"/>
      <w:rPr>
        <w:rFonts w:ascii="Arial" w:eastAsia="Arial" w:hAnsi="Arial" w:cs="Arial"/>
        <w:b/>
        <w:sz w:val="56"/>
        <w:szCs w:val="56"/>
      </w:rPr>
    </w:pPr>
    <w:r>
      <w:rPr>
        <w:noProof/>
      </w:rPr>
      <w:drawing>
        <wp:anchor distT="0" distB="0" distL="114300" distR="114300" simplePos="0" relativeHeight="251659264" behindDoc="1" locked="0" layoutInCell="1" allowOverlap="1" wp14:anchorId="17A26393" wp14:editId="4BD2BAF2">
          <wp:simplePos x="0" y="0"/>
          <wp:positionH relativeFrom="rightMargin">
            <wp:align>left</wp:align>
          </wp:positionH>
          <wp:positionV relativeFrom="paragraph">
            <wp:posOffset>86995</wp:posOffset>
          </wp:positionV>
          <wp:extent cx="1678305" cy="561340"/>
          <wp:effectExtent l="0" t="0" r="0" b="0"/>
          <wp:wrapTight wrapText="bothSides">
            <wp:wrapPolygon edited="0">
              <wp:start x="0" y="0"/>
              <wp:lineTo x="0" y="20525"/>
              <wp:lineTo x="21330" y="20525"/>
              <wp:lineTo x="21330" y="0"/>
              <wp:lineTo x="0" y="0"/>
            </wp:wrapPolygon>
          </wp:wrapTight>
          <wp:docPr id="11" name="Grafik 1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678305" cy="561340"/>
                  </a:xfrm>
                  <a:prstGeom prst="rect">
                    <a:avLst/>
                  </a:prstGeom>
                </pic:spPr>
              </pic:pic>
            </a:graphicData>
          </a:graphic>
        </wp:anchor>
      </w:drawing>
    </w:r>
    <w:r>
      <w:rPr>
        <w:rFonts w:ascii="Arial" w:eastAsia="Arial" w:hAnsi="Arial" w:cs="Arial"/>
        <w:b/>
        <w:sz w:val="56"/>
        <w:szCs w:val="56"/>
      </w:rPr>
      <w:t>Presseinformation</w:t>
    </w:r>
    <w:r w:rsidRPr="00747F12">
      <w:rPr>
        <w:noProof/>
      </w:rPr>
      <w:t xml:space="preserve"> </w:t>
    </w:r>
  </w:p>
  <w:p w14:paraId="539F159B" w14:textId="77777777" w:rsidR="00AF31B9" w:rsidRDefault="00AF31B9" w:rsidP="00AF31B9">
    <w:pPr>
      <w:tabs>
        <w:tab w:val="left" w:pos="708"/>
      </w:tabs>
      <w:spacing w:line="320" w:lineRule="auto"/>
      <w:ind w:right="-427"/>
      <w:rPr>
        <w:rFonts w:ascii="Arial" w:eastAsia="Arial" w:hAnsi="Arial" w:cs="Arial"/>
        <w:sz w:val="18"/>
        <w:szCs w:val="18"/>
      </w:rPr>
    </w:pPr>
    <w:r>
      <w:rPr>
        <w:rFonts w:ascii="Arial" w:eastAsia="Arial" w:hAnsi="Arial" w:cs="Arial"/>
        <w:b/>
        <w:sz w:val="18"/>
        <w:szCs w:val="18"/>
      </w:rPr>
      <w:t>KHK-Kunststoffhandel Cromm &amp; Seiter GmbH</w:t>
    </w:r>
    <w:r>
      <w:rPr>
        <w:rFonts w:ascii="Arial" w:eastAsia="Arial" w:hAnsi="Arial" w:cs="Arial"/>
        <w:sz w:val="18"/>
        <w:szCs w:val="18"/>
      </w:rPr>
      <w:t>,</w:t>
    </w:r>
    <w:r>
      <w:rPr>
        <w:rFonts w:ascii="Arial" w:eastAsia="Arial" w:hAnsi="Arial" w:cs="Arial"/>
        <w:b/>
        <w:sz w:val="18"/>
        <w:szCs w:val="18"/>
      </w:rPr>
      <w:t xml:space="preserve"> </w:t>
    </w:r>
    <w:r w:rsidRPr="006F7B34">
      <w:rPr>
        <w:rFonts w:ascii="Arial" w:eastAsia="Arial" w:hAnsi="Arial" w:cs="Arial"/>
        <w:sz w:val="18"/>
        <w:szCs w:val="18"/>
      </w:rPr>
      <w:t>Zeppelinring 11</w:t>
    </w:r>
    <w:r>
      <w:rPr>
        <w:rFonts w:ascii="Arial" w:eastAsia="Arial" w:hAnsi="Arial" w:cs="Arial"/>
        <w:sz w:val="18"/>
        <w:szCs w:val="18"/>
      </w:rPr>
      <w:t>, 76344 Eggenstein</w:t>
    </w:r>
    <w:r>
      <w:rPr>
        <w:rFonts w:ascii="Arial" w:eastAsia="Arial" w:hAnsi="Arial" w:cs="Arial"/>
        <w:sz w:val="18"/>
        <w:szCs w:val="18"/>
      </w:rPr>
      <w:br/>
      <w:t>Abdruck honorarfrei. Belegexemplar und Rückfragen bitte an:</w:t>
    </w:r>
  </w:p>
  <w:p w14:paraId="190CB5AD" w14:textId="77777777" w:rsidR="00AF31B9" w:rsidRDefault="00AF31B9" w:rsidP="00AF31B9">
    <w:pPr>
      <w:tabs>
        <w:tab w:val="left" w:pos="708"/>
      </w:tabs>
      <w:spacing w:line="320" w:lineRule="auto"/>
      <w:rPr>
        <w:rFonts w:ascii="Arial" w:eastAsia="Arial" w:hAnsi="Arial" w:cs="Arial"/>
        <w:sz w:val="18"/>
        <w:szCs w:val="18"/>
      </w:rPr>
    </w:pPr>
    <w:r>
      <w:rPr>
        <w:rFonts w:ascii="Arial" w:eastAsia="Arial" w:hAnsi="Arial" w:cs="Arial"/>
        <w:b/>
        <w:sz w:val="18"/>
        <w:szCs w:val="18"/>
      </w:rPr>
      <w:t>Kommunikation2B</w:t>
    </w:r>
    <w:r>
      <w:rPr>
        <w:rFonts w:ascii="Arial" w:eastAsia="Arial" w:hAnsi="Arial" w:cs="Arial"/>
        <w:sz w:val="18"/>
        <w:szCs w:val="18"/>
      </w:rPr>
      <w:t>, Westfalendamm 241, 44141 Dortmund, Fon: 0231/33049323</w:t>
    </w:r>
  </w:p>
  <w:p w14:paraId="5D105D08" w14:textId="77777777" w:rsidR="001760D7" w:rsidRDefault="001760D7">
    <w:pPr>
      <w:tabs>
        <w:tab w:val="left" w:pos="708"/>
      </w:tabs>
      <w:spacing w:line="320" w:lineRule="auto"/>
      <w:rPr>
        <w:rFonts w:ascii="Arial" w:eastAsia="Arial" w:hAnsi="Arial" w:cs="Arial"/>
        <w:color w:val="FFFF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606FA"/>
    <w:multiLevelType w:val="multilevel"/>
    <w:tmpl w:val="C930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E32FF4"/>
    <w:multiLevelType w:val="hybridMultilevel"/>
    <w:tmpl w:val="42B6AC1E"/>
    <w:lvl w:ilvl="0" w:tplc="463CCB9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F74D73"/>
    <w:multiLevelType w:val="hybridMultilevel"/>
    <w:tmpl w:val="F3F80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F16F08"/>
    <w:multiLevelType w:val="hybridMultilevel"/>
    <w:tmpl w:val="F11E9DB2"/>
    <w:lvl w:ilvl="0" w:tplc="3AB8FF76">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3646163">
    <w:abstractNumId w:val="2"/>
  </w:num>
  <w:num w:numId="2" w16cid:durableId="2070835568">
    <w:abstractNumId w:val="1"/>
  </w:num>
  <w:num w:numId="3" w16cid:durableId="1023477293">
    <w:abstractNumId w:val="3"/>
  </w:num>
  <w:num w:numId="4" w16cid:durableId="30540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D7"/>
    <w:rsid w:val="0000041A"/>
    <w:rsid w:val="00000B7C"/>
    <w:rsid w:val="00000E4C"/>
    <w:rsid w:val="00004090"/>
    <w:rsid w:val="00004A5C"/>
    <w:rsid w:val="00006383"/>
    <w:rsid w:val="000142C0"/>
    <w:rsid w:val="000143B2"/>
    <w:rsid w:val="000143FB"/>
    <w:rsid w:val="00015995"/>
    <w:rsid w:val="00017743"/>
    <w:rsid w:val="00022A52"/>
    <w:rsid w:val="00027C06"/>
    <w:rsid w:val="0003028C"/>
    <w:rsid w:val="00037927"/>
    <w:rsid w:val="0004090D"/>
    <w:rsid w:val="00040B71"/>
    <w:rsid w:val="00043F85"/>
    <w:rsid w:val="00057084"/>
    <w:rsid w:val="000608AE"/>
    <w:rsid w:val="000657D4"/>
    <w:rsid w:val="00066EE1"/>
    <w:rsid w:val="00067A27"/>
    <w:rsid w:val="00070121"/>
    <w:rsid w:val="00071529"/>
    <w:rsid w:val="00073253"/>
    <w:rsid w:val="000740D1"/>
    <w:rsid w:val="00075F0F"/>
    <w:rsid w:val="0007643D"/>
    <w:rsid w:val="000802CF"/>
    <w:rsid w:val="000806B3"/>
    <w:rsid w:val="00086754"/>
    <w:rsid w:val="00092F42"/>
    <w:rsid w:val="000949EA"/>
    <w:rsid w:val="000978F1"/>
    <w:rsid w:val="000A113A"/>
    <w:rsid w:val="000A3CA8"/>
    <w:rsid w:val="000A74E3"/>
    <w:rsid w:val="000B3574"/>
    <w:rsid w:val="000B4944"/>
    <w:rsid w:val="000B765E"/>
    <w:rsid w:val="000C0208"/>
    <w:rsid w:val="000C0B42"/>
    <w:rsid w:val="000C15A9"/>
    <w:rsid w:val="000C5097"/>
    <w:rsid w:val="000C659E"/>
    <w:rsid w:val="000C73D7"/>
    <w:rsid w:val="000C7651"/>
    <w:rsid w:val="000D2E3D"/>
    <w:rsid w:val="000D3E45"/>
    <w:rsid w:val="000D46FD"/>
    <w:rsid w:val="000E04EB"/>
    <w:rsid w:val="000E0C0D"/>
    <w:rsid w:val="000E692C"/>
    <w:rsid w:val="000E69D2"/>
    <w:rsid w:val="000E7B63"/>
    <w:rsid w:val="000F03D6"/>
    <w:rsid w:val="000F0E0C"/>
    <w:rsid w:val="00105155"/>
    <w:rsid w:val="0010596B"/>
    <w:rsid w:val="00105F49"/>
    <w:rsid w:val="00107BDC"/>
    <w:rsid w:val="0011245B"/>
    <w:rsid w:val="00112647"/>
    <w:rsid w:val="00115D01"/>
    <w:rsid w:val="001167F1"/>
    <w:rsid w:val="0011704A"/>
    <w:rsid w:val="0011790B"/>
    <w:rsid w:val="00117F48"/>
    <w:rsid w:val="001220CC"/>
    <w:rsid w:val="00123311"/>
    <w:rsid w:val="001237D1"/>
    <w:rsid w:val="0012728C"/>
    <w:rsid w:val="00133E5B"/>
    <w:rsid w:val="00135690"/>
    <w:rsid w:val="00135BFF"/>
    <w:rsid w:val="00137356"/>
    <w:rsid w:val="001410AA"/>
    <w:rsid w:val="00143570"/>
    <w:rsid w:val="001437D7"/>
    <w:rsid w:val="0014600C"/>
    <w:rsid w:val="00146A32"/>
    <w:rsid w:val="00146B3B"/>
    <w:rsid w:val="00151F9C"/>
    <w:rsid w:val="001616D1"/>
    <w:rsid w:val="0016315A"/>
    <w:rsid w:val="00166D94"/>
    <w:rsid w:val="00167933"/>
    <w:rsid w:val="001760D7"/>
    <w:rsid w:val="001767C8"/>
    <w:rsid w:val="001773BC"/>
    <w:rsid w:val="001806F2"/>
    <w:rsid w:val="00181FA7"/>
    <w:rsid w:val="0018275C"/>
    <w:rsid w:val="001871DB"/>
    <w:rsid w:val="001873B4"/>
    <w:rsid w:val="00187FAA"/>
    <w:rsid w:val="00190584"/>
    <w:rsid w:val="00194EC9"/>
    <w:rsid w:val="001B0229"/>
    <w:rsid w:val="001B0245"/>
    <w:rsid w:val="001B1BB0"/>
    <w:rsid w:val="001B2BE4"/>
    <w:rsid w:val="001B35F8"/>
    <w:rsid w:val="001C0082"/>
    <w:rsid w:val="001C0A2F"/>
    <w:rsid w:val="001C0B0B"/>
    <w:rsid w:val="001C17C1"/>
    <w:rsid w:val="001C2318"/>
    <w:rsid w:val="001C32F7"/>
    <w:rsid w:val="001C58CC"/>
    <w:rsid w:val="001D20BF"/>
    <w:rsid w:val="001D4E2D"/>
    <w:rsid w:val="001D5E93"/>
    <w:rsid w:val="001D77C7"/>
    <w:rsid w:val="001D7A96"/>
    <w:rsid w:val="001D7C40"/>
    <w:rsid w:val="001E2763"/>
    <w:rsid w:val="001E27C2"/>
    <w:rsid w:val="001F2C27"/>
    <w:rsid w:val="001F6444"/>
    <w:rsid w:val="001F6B81"/>
    <w:rsid w:val="001F70E9"/>
    <w:rsid w:val="00200627"/>
    <w:rsid w:val="00201B99"/>
    <w:rsid w:val="00202685"/>
    <w:rsid w:val="00206CE4"/>
    <w:rsid w:val="00206F3E"/>
    <w:rsid w:val="00211B48"/>
    <w:rsid w:val="002124F3"/>
    <w:rsid w:val="002139B7"/>
    <w:rsid w:val="00213A57"/>
    <w:rsid w:val="002165B2"/>
    <w:rsid w:val="00221ECB"/>
    <w:rsid w:val="0022287A"/>
    <w:rsid w:val="00222CE2"/>
    <w:rsid w:val="00224CE8"/>
    <w:rsid w:val="00226491"/>
    <w:rsid w:val="0023395D"/>
    <w:rsid w:val="00236B3E"/>
    <w:rsid w:val="002403AC"/>
    <w:rsid w:val="00242FDD"/>
    <w:rsid w:val="00244180"/>
    <w:rsid w:val="00245151"/>
    <w:rsid w:val="002473D7"/>
    <w:rsid w:val="00256A48"/>
    <w:rsid w:val="00256F62"/>
    <w:rsid w:val="00257470"/>
    <w:rsid w:val="0026347C"/>
    <w:rsid w:val="00263827"/>
    <w:rsid w:val="002641C4"/>
    <w:rsid w:val="002679E3"/>
    <w:rsid w:val="00271624"/>
    <w:rsid w:val="002755DE"/>
    <w:rsid w:val="00275A91"/>
    <w:rsid w:val="00276041"/>
    <w:rsid w:val="0028013A"/>
    <w:rsid w:val="002849FB"/>
    <w:rsid w:val="00285DDF"/>
    <w:rsid w:val="002923A7"/>
    <w:rsid w:val="00293AD0"/>
    <w:rsid w:val="002953A1"/>
    <w:rsid w:val="00297448"/>
    <w:rsid w:val="002A1316"/>
    <w:rsid w:val="002A2CBD"/>
    <w:rsid w:val="002A32CF"/>
    <w:rsid w:val="002A3B4C"/>
    <w:rsid w:val="002A6BC3"/>
    <w:rsid w:val="002A7043"/>
    <w:rsid w:val="002B0ABC"/>
    <w:rsid w:val="002B2E97"/>
    <w:rsid w:val="002B75E9"/>
    <w:rsid w:val="002C32A4"/>
    <w:rsid w:val="002C5DB3"/>
    <w:rsid w:val="002C73D1"/>
    <w:rsid w:val="002D03F9"/>
    <w:rsid w:val="002D121E"/>
    <w:rsid w:val="002D2564"/>
    <w:rsid w:val="002D2869"/>
    <w:rsid w:val="002D335F"/>
    <w:rsid w:val="002D4459"/>
    <w:rsid w:val="002D7D52"/>
    <w:rsid w:val="002E12D8"/>
    <w:rsid w:val="002E2D87"/>
    <w:rsid w:val="002E7AB5"/>
    <w:rsid w:val="002F0001"/>
    <w:rsid w:val="002F547D"/>
    <w:rsid w:val="002F6DCE"/>
    <w:rsid w:val="002F75D4"/>
    <w:rsid w:val="0030013C"/>
    <w:rsid w:val="00301237"/>
    <w:rsid w:val="00302F19"/>
    <w:rsid w:val="00305749"/>
    <w:rsid w:val="00305F47"/>
    <w:rsid w:val="00310A7A"/>
    <w:rsid w:val="00312956"/>
    <w:rsid w:val="00314EC8"/>
    <w:rsid w:val="003208C3"/>
    <w:rsid w:val="00321A3F"/>
    <w:rsid w:val="00331DAB"/>
    <w:rsid w:val="00331DD2"/>
    <w:rsid w:val="00350672"/>
    <w:rsid w:val="0035268B"/>
    <w:rsid w:val="00352AF1"/>
    <w:rsid w:val="00352F98"/>
    <w:rsid w:val="003567C3"/>
    <w:rsid w:val="00364090"/>
    <w:rsid w:val="0036612F"/>
    <w:rsid w:val="003671C6"/>
    <w:rsid w:val="003722B0"/>
    <w:rsid w:val="00373D48"/>
    <w:rsid w:val="0037504B"/>
    <w:rsid w:val="0037535C"/>
    <w:rsid w:val="00382DA4"/>
    <w:rsid w:val="0039337D"/>
    <w:rsid w:val="00393ABA"/>
    <w:rsid w:val="00396120"/>
    <w:rsid w:val="00397168"/>
    <w:rsid w:val="00397FC5"/>
    <w:rsid w:val="003A439A"/>
    <w:rsid w:val="003A5A2C"/>
    <w:rsid w:val="003B199B"/>
    <w:rsid w:val="003C1599"/>
    <w:rsid w:val="003C3042"/>
    <w:rsid w:val="003D1846"/>
    <w:rsid w:val="003D2AF8"/>
    <w:rsid w:val="003D4146"/>
    <w:rsid w:val="003D5375"/>
    <w:rsid w:val="003D6EF0"/>
    <w:rsid w:val="003D7207"/>
    <w:rsid w:val="003E14BA"/>
    <w:rsid w:val="003E198C"/>
    <w:rsid w:val="003E1F6F"/>
    <w:rsid w:val="003E3865"/>
    <w:rsid w:val="003E4E83"/>
    <w:rsid w:val="003E689E"/>
    <w:rsid w:val="003F0D3E"/>
    <w:rsid w:val="003F0F63"/>
    <w:rsid w:val="003F2B75"/>
    <w:rsid w:val="003F2F64"/>
    <w:rsid w:val="003F41EC"/>
    <w:rsid w:val="003F5CC1"/>
    <w:rsid w:val="003F5E88"/>
    <w:rsid w:val="003F5F60"/>
    <w:rsid w:val="004064C9"/>
    <w:rsid w:val="00406A7C"/>
    <w:rsid w:val="004079CF"/>
    <w:rsid w:val="00413093"/>
    <w:rsid w:val="004141AF"/>
    <w:rsid w:val="00415780"/>
    <w:rsid w:val="00417A85"/>
    <w:rsid w:val="00425DB7"/>
    <w:rsid w:val="00425FF9"/>
    <w:rsid w:val="004329A6"/>
    <w:rsid w:val="00432F29"/>
    <w:rsid w:val="00432F4C"/>
    <w:rsid w:val="004333A0"/>
    <w:rsid w:val="004351BB"/>
    <w:rsid w:val="00435983"/>
    <w:rsid w:val="0044125B"/>
    <w:rsid w:val="0044127B"/>
    <w:rsid w:val="004421D0"/>
    <w:rsid w:val="00450C0E"/>
    <w:rsid w:val="00450EFE"/>
    <w:rsid w:val="004522E2"/>
    <w:rsid w:val="00453D3B"/>
    <w:rsid w:val="00456A6D"/>
    <w:rsid w:val="00456D02"/>
    <w:rsid w:val="00463C3E"/>
    <w:rsid w:val="00463CE7"/>
    <w:rsid w:val="00465988"/>
    <w:rsid w:val="004751F2"/>
    <w:rsid w:val="00481C0A"/>
    <w:rsid w:val="004847D2"/>
    <w:rsid w:val="00486CD4"/>
    <w:rsid w:val="00490856"/>
    <w:rsid w:val="00491758"/>
    <w:rsid w:val="0049301B"/>
    <w:rsid w:val="00496D0E"/>
    <w:rsid w:val="004A143B"/>
    <w:rsid w:val="004A230F"/>
    <w:rsid w:val="004A2C7E"/>
    <w:rsid w:val="004A36F0"/>
    <w:rsid w:val="004A454F"/>
    <w:rsid w:val="004B07C1"/>
    <w:rsid w:val="004B2B1A"/>
    <w:rsid w:val="004B5871"/>
    <w:rsid w:val="004B6466"/>
    <w:rsid w:val="004B7DA1"/>
    <w:rsid w:val="004C2674"/>
    <w:rsid w:val="004C425A"/>
    <w:rsid w:val="004C457B"/>
    <w:rsid w:val="004C6B7E"/>
    <w:rsid w:val="004C75E4"/>
    <w:rsid w:val="004D1F21"/>
    <w:rsid w:val="004D6189"/>
    <w:rsid w:val="004E0723"/>
    <w:rsid w:val="004E1859"/>
    <w:rsid w:val="004E52D5"/>
    <w:rsid w:val="004F15DC"/>
    <w:rsid w:val="004F4B2C"/>
    <w:rsid w:val="004F664B"/>
    <w:rsid w:val="004F67F4"/>
    <w:rsid w:val="00501448"/>
    <w:rsid w:val="00505723"/>
    <w:rsid w:val="00510C2D"/>
    <w:rsid w:val="00513359"/>
    <w:rsid w:val="00516F61"/>
    <w:rsid w:val="005174B3"/>
    <w:rsid w:val="0054256A"/>
    <w:rsid w:val="005502E8"/>
    <w:rsid w:val="005522AD"/>
    <w:rsid w:val="00554972"/>
    <w:rsid w:val="00556B30"/>
    <w:rsid w:val="005626E9"/>
    <w:rsid w:val="005657FD"/>
    <w:rsid w:val="0057473C"/>
    <w:rsid w:val="0058039A"/>
    <w:rsid w:val="005824D4"/>
    <w:rsid w:val="00582607"/>
    <w:rsid w:val="005920A2"/>
    <w:rsid w:val="00593848"/>
    <w:rsid w:val="00593906"/>
    <w:rsid w:val="00593A92"/>
    <w:rsid w:val="005B3211"/>
    <w:rsid w:val="005B44DF"/>
    <w:rsid w:val="005B681B"/>
    <w:rsid w:val="005C2B9D"/>
    <w:rsid w:val="005C2D79"/>
    <w:rsid w:val="005C67B5"/>
    <w:rsid w:val="005D556E"/>
    <w:rsid w:val="005D56A2"/>
    <w:rsid w:val="005D6634"/>
    <w:rsid w:val="005D6FA3"/>
    <w:rsid w:val="005E0CB1"/>
    <w:rsid w:val="005F0668"/>
    <w:rsid w:val="005F155A"/>
    <w:rsid w:val="005F4D1C"/>
    <w:rsid w:val="005F664E"/>
    <w:rsid w:val="00600769"/>
    <w:rsid w:val="00600B3E"/>
    <w:rsid w:val="00604766"/>
    <w:rsid w:val="00605ADB"/>
    <w:rsid w:val="006073C0"/>
    <w:rsid w:val="00610B2A"/>
    <w:rsid w:val="006117CC"/>
    <w:rsid w:val="0061198E"/>
    <w:rsid w:val="00613F14"/>
    <w:rsid w:val="00614B80"/>
    <w:rsid w:val="006207AD"/>
    <w:rsid w:val="00624BC4"/>
    <w:rsid w:val="0062760A"/>
    <w:rsid w:val="0063082B"/>
    <w:rsid w:val="00630915"/>
    <w:rsid w:val="00631F55"/>
    <w:rsid w:val="0063333E"/>
    <w:rsid w:val="00634876"/>
    <w:rsid w:val="006454CB"/>
    <w:rsid w:val="006514B2"/>
    <w:rsid w:val="00655B73"/>
    <w:rsid w:val="006578F5"/>
    <w:rsid w:val="00661604"/>
    <w:rsid w:val="00661751"/>
    <w:rsid w:val="00665514"/>
    <w:rsid w:val="006720EA"/>
    <w:rsid w:val="00675288"/>
    <w:rsid w:val="0067662D"/>
    <w:rsid w:val="006770D7"/>
    <w:rsid w:val="006777E8"/>
    <w:rsid w:val="006779C4"/>
    <w:rsid w:val="0068158E"/>
    <w:rsid w:val="006838FB"/>
    <w:rsid w:val="00684184"/>
    <w:rsid w:val="0068426B"/>
    <w:rsid w:val="00684280"/>
    <w:rsid w:val="00685485"/>
    <w:rsid w:val="006870D5"/>
    <w:rsid w:val="00687C75"/>
    <w:rsid w:val="00687E9F"/>
    <w:rsid w:val="00694CAF"/>
    <w:rsid w:val="006969A1"/>
    <w:rsid w:val="006A03B7"/>
    <w:rsid w:val="006A0827"/>
    <w:rsid w:val="006A0EC4"/>
    <w:rsid w:val="006A652A"/>
    <w:rsid w:val="006B127E"/>
    <w:rsid w:val="006B55BB"/>
    <w:rsid w:val="006C1103"/>
    <w:rsid w:val="006C26D6"/>
    <w:rsid w:val="006C47E8"/>
    <w:rsid w:val="006E10AD"/>
    <w:rsid w:val="006E2CEA"/>
    <w:rsid w:val="006E5230"/>
    <w:rsid w:val="006E5950"/>
    <w:rsid w:val="006E69C6"/>
    <w:rsid w:val="006F0774"/>
    <w:rsid w:val="006F18A3"/>
    <w:rsid w:val="006F1B02"/>
    <w:rsid w:val="006F207D"/>
    <w:rsid w:val="006F2094"/>
    <w:rsid w:val="006F2BBF"/>
    <w:rsid w:val="0070070F"/>
    <w:rsid w:val="00700C9D"/>
    <w:rsid w:val="00707167"/>
    <w:rsid w:val="00710168"/>
    <w:rsid w:val="00715633"/>
    <w:rsid w:val="00715B35"/>
    <w:rsid w:val="007165E9"/>
    <w:rsid w:val="007214D4"/>
    <w:rsid w:val="00730503"/>
    <w:rsid w:val="0073161C"/>
    <w:rsid w:val="007375F4"/>
    <w:rsid w:val="0074126E"/>
    <w:rsid w:val="00744216"/>
    <w:rsid w:val="00744CD5"/>
    <w:rsid w:val="007465CD"/>
    <w:rsid w:val="00747891"/>
    <w:rsid w:val="00747F12"/>
    <w:rsid w:val="007565DA"/>
    <w:rsid w:val="00761391"/>
    <w:rsid w:val="00765322"/>
    <w:rsid w:val="00765F3B"/>
    <w:rsid w:val="007670A6"/>
    <w:rsid w:val="00770B69"/>
    <w:rsid w:val="0077773B"/>
    <w:rsid w:val="0077782C"/>
    <w:rsid w:val="0078130C"/>
    <w:rsid w:val="00785546"/>
    <w:rsid w:val="007859B6"/>
    <w:rsid w:val="007902CA"/>
    <w:rsid w:val="00791E38"/>
    <w:rsid w:val="00793D3E"/>
    <w:rsid w:val="00794837"/>
    <w:rsid w:val="0079567A"/>
    <w:rsid w:val="007979E0"/>
    <w:rsid w:val="007A44F1"/>
    <w:rsid w:val="007A54E6"/>
    <w:rsid w:val="007A77DC"/>
    <w:rsid w:val="007A7B9A"/>
    <w:rsid w:val="007B1FD5"/>
    <w:rsid w:val="007B3705"/>
    <w:rsid w:val="007B4A50"/>
    <w:rsid w:val="007C173D"/>
    <w:rsid w:val="007C1AAD"/>
    <w:rsid w:val="007C6F96"/>
    <w:rsid w:val="007C787F"/>
    <w:rsid w:val="007C7B10"/>
    <w:rsid w:val="007D10F7"/>
    <w:rsid w:val="007D3713"/>
    <w:rsid w:val="007D3A28"/>
    <w:rsid w:val="007D6FC3"/>
    <w:rsid w:val="007D736D"/>
    <w:rsid w:val="007E0016"/>
    <w:rsid w:val="007E3E7D"/>
    <w:rsid w:val="007E4A27"/>
    <w:rsid w:val="007E4E73"/>
    <w:rsid w:val="007E5395"/>
    <w:rsid w:val="007E6B55"/>
    <w:rsid w:val="007F21B8"/>
    <w:rsid w:val="007F2201"/>
    <w:rsid w:val="007F569A"/>
    <w:rsid w:val="007F656F"/>
    <w:rsid w:val="008004BE"/>
    <w:rsid w:val="008036E5"/>
    <w:rsid w:val="00806897"/>
    <w:rsid w:val="00814CE0"/>
    <w:rsid w:val="008172B7"/>
    <w:rsid w:val="0082078E"/>
    <w:rsid w:val="00821E13"/>
    <w:rsid w:val="008224BA"/>
    <w:rsid w:val="00827164"/>
    <w:rsid w:val="0083180C"/>
    <w:rsid w:val="008326EF"/>
    <w:rsid w:val="00834737"/>
    <w:rsid w:val="00841F4D"/>
    <w:rsid w:val="00845BC4"/>
    <w:rsid w:val="00853068"/>
    <w:rsid w:val="00856442"/>
    <w:rsid w:val="008616D6"/>
    <w:rsid w:val="00866676"/>
    <w:rsid w:val="00872545"/>
    <w:rsid w:val="0087425D"/>
    <w:rsid w:val="0087762E"/>
    <w:rsid w:val="00880CD9"/>
    <w:rsid w:val="00885689"/>
    <w:rsid w:val="008903AD"/>
    <w:rsid w:val="00890F03"/>
    <w:rsid w:val="008919CB"/>
    <w:rsid w:val="00891F7F"/>
    <w:rsid w:val="008924BE"/>
    <w:rsid w:val="0089328E"/>
    <w:rsid w:val="00896AE9"/>
    <w:rsid w:val="00896C2C"/>
    <w:rsid w:val="00897858"/>
    <w:rsid w:val="008B4F6F"/>
    <w:rsid w:val="008C2AB0"/>
    <w:rsid w:val="008C5092"/>
    <w:rsid w:val="008E00F6"/>
    <w:rsid w:val="008E39E9"/>
    <w:rsid w:val="008E4CD0"/>
    <w:rsid w:val="008F3784"/>
    <w:rsid w:val="008F479D"/>
    <w:rsid w:val="00902C18"/>
    <w:rsid w:val="00903E91"/>
    <w:rsid w:val="00904073"/>
    <w:rsid w:val="0091065D"/>
    <w:rsid w:val="00912A38"/>
    <w:rsid w:val="0091507C"/>
    <w:rsid w:val="009171B9"/>
    <w:rsid w:val="00921B9A"/>
    <w:rsid w:val="00921D91"/>
    <w:rsid w:val="009224E8"/>
    <w:rsid w:val="009225BD"/>
    <w:rsid w:val="00923394"/>
    <w:rsid w:val="00924305"/>
    <w:rsid w:val="00924D65"/>
    <w:rsid w:val="00926922"/>
    <w:rsid w:val="00930F18"/>
    <w:rsid w:val="00935DFE"/>
    <w:rsid w:val="00940C93"/>
    <w:rsid w:val="00944D88"/>
    <w:rsid w:val="009450A7"/>
    <w:rsid w:val="009468FA"/>
    <w:rsid w:val="00947EF7"/>
    <w:rsid w:val="00953CC4"/>
    <w:rsid w:val="00954633"/>
    <w:rsid w:val="00962802"/>
    <w:rsid w:val="00963C48"/>
    <w:rsid w:val="009647BD"/>
    <w:rsid w:val="00976E8F"/>
    <w:rsid w:val="00977FE0"/>
    <w:rsid w:val="00980FC0"/>
    <w:rsid w:val="00981BD7"/>
    <w:rsid w:val="00986144"/>
    <w:rsid w:val="0099017D"/>
    <w:rsid w:val="00994DF3"/>
    <w:rsid w:val="009953BB"/>
    <w:rsid w:val="00996655"/>
    <w:rsid w:val="00997BF7"/>
    <w:rsid w:val="009A0761"/>
    <w:rsid w:val="009A176C"/>
    <w:rsid w:val="009A2A84"/>
    <w:rsid w:val="009A2E58"/>
    <w:rsid w:val="009A3403"/>
    <w:rsid w:val="009A5C14"/>
    <w:rsid w:val="009A5D2D"/>
    <w:rsid w:val="009B22B9"/>
    <w:rsid w:val="009B261B"/>
    <w:rsid w:val="009B4AF7"/>
    <w:rsid w:val="009C01A1"/>
    <w:rsid w:val="009C09A4"/>
    <w:rsid w:val="009C2233"/>
    <w:rsid w:val="009C2904"/>
    <w:rsid w:val="009C4DF8"/>
    <w:rsid w:val="009C52D5"/>
    <w:rsid w:val="009C5F91"/>
    <w:rsid w:val="009C7A39"/>
    <w:rsid w:val="009D4E96"/>
    <w:rsid w:val="009D6038"/>
    <w:rsid w:val="009E0CF9"/>
    <w:rsid w:val="009E5940"/>
    <w:rsid w:val="009E5D62"/>
    <w:rsid w:val="009E75B0"/>
    <w:rsid w:val="009F10D3"/>
    <w:rsid w:val="009F1B7E"/>
    <w:rsid w:val="009F2C8D"/>
    <w:rsid w:val="009F3625"/>
    <w:rsid w:val="009F4255"/>
    <w:rsid w:val="009F6A32"/>
    <w:rsid w:val="009F7A34"/>
    <w:rsid w:val="00A00450"/>
    <w:rsid w:val="00A011B8"/>
    <w:rsid w:val="00A01D87"/>
    <w:rsid w:val="00A030CF"/>
    <w:rsid w:val="00A03DF9"/>
    <w:rsid w:val="00A059BB"/>
    <w:rsid w:val="00A069C1"/>
    <w:rsid w:val="00A11EFE"/>
    <w:rsid w:val="00A13F3D"/>
    <w:rsid w:val="00A154E5"/>
    <w:rsid w:val="00A17733"/>
    <w:rsid w:val="00A20104"/>
    <w:rsid w:val="00A2098F"/>
    <w:rsid w:val="00A2113B"/>
    <w:rsid w:val="00A24FC5"/>
    <w:rsid w:val="00A34CD1"/>
    <w:rsid w:val="00A37205"/>
    <w:rsid w:val="00A417DF"/>
    <w:rsid w:val="00A41FDF"/>
    <w:rsid w:val="00A427E6"/>
    <w:rsid w:val="00A439BA"/>
    <w:rsid w:val="00A47A7C"/>
    <w:rsid w:val="00A53584"/>
    <w:rsid w:val="00A61890"/>
    <w:rsid w:val="00A61A45"/>
    <w:rsid w:val="00A667EB"/>
    <w:rsid w:val="00A7027C"/>
    <w:rsid w:val="00A72B3A"/>
    <w:rsid w:val="00A75DCD"/>
    <w:rsid w:val="00A77C12"/>
    <w:rsid w:val="00A80184"/>
    <w:rsid w:val="00A84511"/>
    <w:rsid w:val="00A956C1"/>
    <w:rsid w:val="00A95DDA"/>
    <w:rsid w:val="00A9756F"/>
    <w:rsid w:val="00AA0B49"/>
    <w:rsid w:val="00AA35A2"/>
    <w:rsid w:val="00AB1909"/>
    <w:rsid w:val="00AB4228"/>
    <w:rsid w:val="00AB6903"/>
    <w:rsid w:val="00AB75DC"/>
    <w:rsid w:val="00AC1185"/>
    <w:rsid w:val="00AC3094"/>
    <w:rsid w:val="00AC5AB2"/>
    <w:rsid w:val="00AD0537"/>
    <w:rsid w:val="00AD2CAD"/>
    <w:rsid w:val="00AD44D1"/>
    <w:rsid w:val="00AD4E2F"/>
    <w:rsid w:val="00AD7530"/>
    <w:rsid w:val="00AE2501"/>
    <w:rsid w:val="00AE577A"/>
    <w:rsid w:val="00AE652E"/>
    <w:rsid w:val="00AE664E"/>
    <w:rsid w:val="00AF0FB4"/>
    <w:rsid w:val="00AF1691"/>
    <w:rsid w:val="00AF2886"/>
    <w:rsid w:val="00AF31B9"/>
    <w:rsid w:val="00AF3D8B"/>
    <w:rsid w:val="00AF60CA"/>
    <w:rsid w:val="00AF7D74"/>
    <w:rsid w:val="00B00B65"/>
    <w:rsid w:val="00B07DA8"/>
    <w:rsid w:val="00B07FAC"/>
    <w:rsid w:val="00B1226F"/>
    <w:rsid w:val="00B21961"/>
    <w:rsid w:val="00B234BA"/>
    <w:rsid w:val="00B300FC"/>
    <w:rsid w:val="00B30980"/>
    <w:rsid w:val="00B317D5"/>
    <w:rsid w:val="00B330BB"/>
    <w:rsid w:val="00B359F8"/>
    <w:rsid w:val="00B52119"/>
    <w:rsid w:val="00B534B8"/>
    <w:rsid w:val="00B54144"/>
    <w:rsid w:val="00B633CA"/>
    <w:rsid w:val="00B635DB"/>
    <w:rsid w:val="00B63940"/>
    <w:rsid w:val="00B741DD"/>
    <w:rsid w:val="00B77B9C"/>
    <w:rsid w:val="00B82E20"/>
    <w:rsid w:val="00B83343"/>
    <w:rsid w:val="00B850F3"/>
    <w:rsid w:val="00B85CDC"/>
    <w:rsid w:val="00B87048"/>
    <w:rsid w:val="00B9072D"/>
    <w:rsid w:val="00B9186D"/>
    <w:rsid w:val="00B95DB5"/>
    <w:rsid w:val="00B9782F"/>
    <w:rsid w:val="00BB04BA"/>
    <w:rsid w:val="00BB1D59"/>
    <w:rsid w:val="00BC11A2"/>
    <w:rsid w:val="00BC4452"/>
    <w:rsid w:val="00BC46EF"/>
    <w:rsid w:val="00BC6D4C"/>
    <w:rsid w:val="00BC7F2F"/>
    <w:rsid w:val="00BD0A62"/>
    <w:rsid w:val="00BD1BC5"/>
    <w:rsid w:val="00BD27FD"/>
    <w:rsid w:val="00BD2C46"/>
    <w:rsid w:val="00BD2EA1"/>
    <w:rsid w:val="00BD40AD"/>
    <w:rsid w:val="00BD564E"/>
    <w:rsid w:val="00BD5909"/>
    <w:rsid w:val="00BD7208"/>
    <w:rsid w:val="00BD7B1A"/>
    <w:rsid w:val="00BE0D35"/>
    <w:rsid w:val="00BE358A"/>
    <w:rsid w:val="00BE7864"/>
    <w:rsid w:val="00BF047D"/>
    <w:rsid w:val="00BF4A61"/>
    <w:rsid w:val="00BF54AC"/>
    <w:rsid w:val="00BF612F"/>
    <w:rsid w:val="00BF7639"/>
    <w:rsid w:val="00C00245"/>
    <w:rsid w:val="00C040DE"/>
    <w:rsid w:val="00C167EA"/>
    <w:rsid w:val="00C22F6E"/>
    <w:rsid w:val="00C24C87"/>
    <w:rsid w:val="00C253DA"/>
    <w:rsid w:val="00C33158"/>
    <w:rsid w:val="00C33170"/>
    <w:rsid w:val="00C33A29"/>
    <w:rsid w:val="00C4309C"/>
    <w:rsid w:val="00C45139"/>
    <w:rsid w:val="00C46140"/>
    <w:rsid w:val="00C47428"/>
    <w:rsid w:val="00C526ED"/>
    <w:rsid w:val="00C53A73"/>
    <w:rsid w:val="00C53FCE"/>
    <w:rsid w:val="00C56B75"/>
    <w:rsid w:val="00C5736D"/>
    <w:rsid w:val="00C57E10"/>
    <w:rsid w:val="00C620F2"/>
    <w:rsid w:val="00C66796"/>
    <w:rsid w:val="00C66C75"/>
    <w:rsid w:val="00C67E49"/>
    <w:rsid w:val="00C71477"/>
    <w:rsid w:val="00C727D4"/>
    <w:rsid w:val="00C747F8"/>
    <w:rsid w:val="00C7672A"/>
    <w:rsid w:val="00C80FE9"/>
    <w:rsid w:val="00C83347"/>
    <w:rsid w:val="00C83EDA"/>
    <w:rsid w:val="00C85F10"/>
    <w:rsid w:val="00C86E0C"/>
    <w:rsid w:val="00C870C8"/>
    <w:rsid w:val="00C87D80"/>
    <w:rsid w:val="00CA17DA"/>
    <w:rsid w:val="00CA1E12"/>
    <w:rsid w:val="00CA5BCE"/>
    <w:rsid w:val="00CA5C95"/>
    <w:rsid w:val="00CA79D6"/>
    <w:rsid w:val="00CB31D8"/>
    <w:rsid w:val="00CB3A30"/>
    <w:rsid w:val="00CB6B54"/>
    <w:rsid w:val="00CC221C"/>
    <w:rsid w:val="00CC228D"/>
    <w:rsid w:val="00CC4787"/>
    <w:rsid w:val="00CC722A"/>
    <w:rsid w:val="00CD1E0B"/>
    <w:rsid w:val="00CD22F2"/>
    <w:rsid w:val="00CD39CB"/>
    <w:rsid w:val="00CD46D8"/>
    <w:rsid w:val="00CE3472"/>
    <w:rsid w:val="00CF08F3"/>
    <w:rsid w:val="00CF15EC"/>
    <w:rsid w:val="00CF1A04"/>
    <w:rsid w:val="00D01EB4"/>
    <w:rsid w:val="00D05B37"/>
    <w:rsid w:val="00D13F55"/>
    <w:rsid w:val="00D14566"/>
    <w:rsid w:val="00D167AD"/>
    <w:rsid w:val="00D17D95"/>
    <w:rsid w:val="00D17DC0"/>
    <w:rsid w:val="00D2450E"/>
    <w:rsid w:val="00D24955"/>
    <w:rsid w:val="00D2634C"/>
    <w:rsid w:val="00D2774B"/>
    <w:rsid w:val="00D31818"/>
    <w:rsid w:val="00D355BC"/>
    <w:rsid w:val="00D35DC1"/>
    <w:rsid w:val="00D409A9"/>
    <w:rsid w:val="00D414C3"/>
    <w:rsid w:val="00D47C32"/>
    <w:rsid w:val="00D52F9D"/>
    <w:rsid w:val="00D57848"/>
    <w:rsid w:val="00D67297"/>
    <w:rsid w:val="00D70A02"/>
    <w:rsid w:val="00D76713"/>
    <w:rsid w:val="00D8779F"/>
    <w:rsid w:val="00D91152"/>
    <w:rsid w:val="00D9203A"/>
    <w:rsid w:val="00D959A6"/>
    <w:rsid w:val="00DA7043"/>
    <w:rsid w:val="00DA7F40"/>
    <w:rsid w:val="00DA7FAB"/>
    <w:rsid w:val="00DC0165"/>
    <w:rsid w:val="00DC1B3E"/>
    <w:rsid w:val="00DC5CC3"/>
    <w:rsid w:val="00DC7BFE"/>
    <w:rsid w:val="00DD0F0B"/>
    <w:rsid w:val="00DD0F81"/>
    <w:rsid w:val="00DD2554"/>
    <w:rsid w:val="00DD3039"/>
    <w:rsid w:val="00DD5A59"/>
    <w:rsid w:val="00DD6158"/>
    <w:rsid w:val="00DE1239"/>
    <w:rsid w:val="00DE3378"/>
    <w:rsid w:val="00DE5047"/>
    <w:rsid w:val="00DE69E9"/>
    <w:rsid w:val="00DE749F"/>
    <w:rsid w:val="00DF159F"/>
    <w:rsid w:val="00DF4443"/>
    <w:rsid w:val="00DF6AC4"/>
    <w:rsid w:val="00E05129"/>
    <w:rsid w:val="00E10748"/>
    <w:rsid w:val="00E11598"/>
    <w:rsid w:val="00E12655"/>
    <w:rsid w:val="00E13531"/>
    <w:rsid w:val="00E149BF"/>
    <w:rsid w:val="00E1507F"/>
    <w:rsid w:val="00E16239"/>
    <w:rsid w:val="00E21805"/>
    <w:rsid w:val="00E22F9C"/>
    <w:rsid w:val="00E275BE"/>
    <w:rsid w:val="00E31DC4"/>
    <w:rsid w:val="00E32A7D"/>
    <w:rsid w:val="00E360EE"/>
    <w:rsid w:val="00E361D5"/>
    <w:rsid w:val="00E37877"/>
    <w:rsid w:val="00E4020B"/>
    <w:rsid w:val="00E411E8"/>
    <w:rsid w:val="00E4718E"/>
    <w:rsid w:val="00E47BD6"/>
    <w:rsid w:val="00E50858"/>
    <w:rsid w:val="00E53541"/>
    <w:rsid w:val="00E6184D"/>
    <w:rsid w:val="00E64E6F"/>
    <w:rsid w:val="00E668E9"/>
    <w:rsid w:val="00E67D3D"/>
    <w:rsid w:val="00E70257"/>
    <w:rsid w:val="00E74753"/>
    <w:rsid w:val="00E75C9D"/>
    <w:rsid w:val="00E75DE5"/>
    <w:rsid w:val="00E7732D"/>
    <w:rsid w:val="00E807C5"/>
    <w:rsid w:val="00E83763"/>
    <w:rsid w:val="00E91F4D"/>
    <w:rsid w:val="00E928F9"/>
    <w:rsid w:val="00E93F9D"/>
    <w:rsid w:val="00E9561D"/>
    <w:rsid w:val="00EA02FB"/>
    <w:rsid w:val="00EA3DCB"/>
    <w:rsid w:val="00EB4AF2"/>
    <w:rsid w:val="00EB5362"/>
    <w:rsid w:val="00EB6F6B"/>
    <w:rsid w:val="00EB7B01"/>
    <w:rsid w:val="00EC0CF1"/>
    <w:rsid w:val="00EC5999"/>
    <w:rsid w:val="00EC7C77"/>
    <w:rsid w:val="00EC7EF4"/>
    <w:rsid w:val="00ED1A41"/>
    <w:rsid w:val="00ED601F"/>
    <w:rsid w:val="00EE4621"/>
    <w:rsid w:val="00EF15B1"/>
    <w:rsid w:val="00EF79F6"/>
    <w:rsid w:val="00F0288F"/>
    <w:rsid w:val="00F029FB"/>
    <w:rsid w:val="00F03CB6"/>
    <w:rsid w:val="00F04E7E"/>
    <w:rsid w:val="00F0695F"/>
    <w:rsid w:val="00F14B5B"/>
    <w:rsid w:val="00F14DEC"/>
    <w:rsid w:val="00F20C68"/>
    <w:rsid w:val="00F211EA"/>
    <w:rsid w:val="00F224F3"/>
    <w:rsid w:val="00F25030"/>
    <w:rsid w:val="00F268A3"/>
    <w:rsid w:val="00F301C9"/>
    <w:rsid w:val="00F35F02"/>
    <w:rsid w:val="00F36DB5"/>
    <w:rsid w:val="00F404D7"/>
    <w:rsid w:val="00F40AC9"/>
    <w:rsid w:val="00F4205A"/>
    <w:rsid w:val="00F43A0E"/>
    <w:rsid w:val="00F47994"/>
    <w:rsid w:val="00F50E0C"/>
    <w:rsid w:val="00F54AD2"/>
    <w:rsid w:val="00F605B4"/>
    <w:rsid w:val="00F6081E"/>
    <w:rsid w:val="00F65F41"/>
    <w:rsid w:val="00F71668"/>
    <w:rsid w:val="00F7308E"/>
    <w:rsid w:val="00F74B15"/>
    <w:rsid w:val="00F7578E"/>
    <w:rsid w:val="00F75AAC"/>
    <w:rsid w:val="00F7673D"/>
    <w:rsid w:val="00F850C6"/>
    <w:rsid w:val="00F86054"/>
    <w:rsid w:val="00F87A68"/>
    <w:rsid w:val="00F90E8B"/>
    <w:rsid w:val="00F9140E"/>
    <w:rsid w:val="00F9278C"/>
    <w:rsid w:val="00F95432"/>
    <w:rsid w:val="00F96596"/>
    <w:rsid w:val="00FA523F"/>
    <w:rsid w:val="00FB677F"/>
    <w:rsid w:val="00FB7A49"/>
    <w:rsid w:val="00FB7EE7"/>
    <w:rsid w:val="00FC268E"/>
    <w:rsid w:val="00FC393C"/>
    <w:rsid w:val="00FC3BF0"/>
    <w:rsid w:val="00FD1DB9"/>
    <w:rsid w:val="00FE5689"/>
    <w:rsid w:val="00FE6974"/>
    <w:rsid w:val="00FE6DF7"/>
    <w:rsid w:val="00FE78DC"/>
    <w:rsid w:val="00FF178D"/>
    <w:rsid w:val="00FF2D71"/>
    <w:rsid w:val="00FF406F"/>
    <w:rsid w:val="00FF4436"/>
    <w:rsid w:val="00FF5C1A"/>
    <w:rsid w:val="00FF7196"/>
    <w:rsid w:val="00FF73C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E8C4"/>
  <w15:docId w15:val="{071C7B87-19EC-4155-A955-805EBE13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de-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A454F"/>
  </w:style>
  <w:style w:type="paragraph" w:styleId="berschrift1">
    <w:name w:val="heading 1"/>
    <w:basedOn w:val="Standard"/>
    <w:next w:val="Standard"/>
    <w:pPr>
      <w:spacing w:before="480"/>
      <w:outlineLvl w:val="0"/>
    </w:pPr>
    <w:rPr>
      <w:b/>
      <w:color w:val="345A8A"/>
      <w:sz w:val="32"/>
      <w:szCs w:val="32"/>
    </w:rPr>
  </w:style>
  <w:style w:type="paragraph" w:styleId="berschrift2">
    <w:name w:val="heading 2"/>
    <w:basedOn w:val="Standard"/>
    <w:next w:val="Standard"/>
    <w:pPr>
      <w:spacing w:before="200"/>
      <w:outlineLvl w:val="1"/>
    </w:pPr>
    <w:rPr>
      <w:b/>
      <w:color w:val="4F81BD"/>
      <w:sz w:val="26"/>
      <w:szCs w:val="26"/>
    </w:rPr>
  </w:style>
  <w:style w:type="paragraph" w:styleId="berschrift3">
    <w:name w:val="heading 3"/>
    <w:basedOn w:val="Standard"/>
    <w:next w:val="Standard"/>
    <w:pPr>
      <w:spacing w:before="200"/>
      <w:outlineLvl w:val="2"/>
    </w:pPr>
    <w:rPr>
      <w:b/>
      <w:color w:val="4F81BD"/>
    </w:rPr>
  </w:style>
  <w:style w:type="paragraph" w:styleId="berschrift4">
    <w:name w:val="heading 4"/>
    <w:basedOn w:val="Standard"/>
    <w:next w:val="Standard"/>
    <w:pPr>
      <w:keepNext/>
      <w:tabs>
        <w:tab w:val="left" w:pos="0"/>
      </w:tabs>
      <w:jc w:val="right"/>
      <w:outlineLvl w:val="3"/>
    </w:pPr>
    <w:rPr>
      <w:rFonts w:ascii="Arial" w:eastAsia="Arial" w:hAnsi="Arial" w:cs="Arial"/>
      <w:i/>
    </w:rPr>
  </w:style>
  <w:style w:type="paragraph" w:styleId="berschrift5">
    <w:name w:val="heading 5"/>
    <w:basedOn w:val="Standard"/>
    <w:next w:val="Standard"/>
    <w:pPr>
      <w:keepNext/>
      <w:tabs>
        <w:tab w:val="left" w:pos="0"/>
      </w:tabs>
      <w:outlineLvl w:val="4"/>
    </w:pPr>
    <w:rPr>
      <w:rFonts w:ascii="Arial" w:eastAsia="Arial" w:hAnsi="Arial" w:cs="Arial"/>
      <w:b/>
      <w:sz w:val="20"/>
      <w:szCs w:val="20"/>
    </w:rPr>
  </w:style>
  <w:style w:type="paragraph" w:styleId="berschrift6">
    <w:name w:val="heading 6"/>
    <w:basedOn w:val="Standard"/>
    <w:next w:val="Standard"/>
    <w:pPr>
      <w:keepNext/>
      <w:tabs>
        <w:tab w:val="left" w:pos="0"/>
      </w:tabs>
      <w:outlineLvl w:val="5"/>
    </w:pPr>
    <w:rPr>
      <w:rFonts w:ascii="Arial" w:eastAsia="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after="300"/>
    </w:pPr>
    <w:rPr>
      <w:color w:val="17365D"/>
      <w:sz w:val="52"/>
      <w:szCs w:val="52"/>
    </w:rPr>
  </w:style>
  <w:style w:type="paragraph" w:styleId="Untertitel">
    <w:name w:val="Subtitle"/>
    <w:basedOn w:val="Standard"/>
    <w:next w:val="Standard"/>
    <w:rPr>
      <w:i/>
      <w:color w:val="4F81BD"/>
    </w:rPr>
  </w:style>
  <w:style w:type="table" w:customStyle="1" w:styleId="a">
    <w:basedOn w:val="TableNormal"/>
    <w:tblPr>
      <w:tblStyleRowBandSize w:val="1"/>
      <w:tblStyleColBandSize w:val="1"/>
      <w:tblCellMar>
        <w:left w:w="115" w:type="dxa"/>
        <w:right w:w="115" w:type="dxa"/>
      </w:tblCellMar>
    </w:tblPr>
  </w:style>
  <w:style w:type="paragraph" w:styleId="Sprechblasentext">
    <w:name w:val="Balloon Text"/>
    <w:basedOn w:val="Standard"/>
    <w:link w:val="SprechblasentextZchn"/>
    <w:uiPriority w:val="99"/>
    <w:semiHidden/>
    <w:unhideWhenUsed/>
    <w:rsid w:val="009233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394"/>
    <w:rPr>
      <w:rFonts w:ascii="Tahoma" w:hAnsi="Tahoma" w:cs="Tahoma"/>
      <w:sz w:val="16"/>
      <w:szCs w:val="16"/>
    </w:rPr>
  </w:style>
  <w:style w:type="paragraph" w:styleId="Kopfzeile">
    <w:name w:val="header"/>
    <w:basedOn w:val="Standard"/>
    <w:link w:val="KopfzeileZchn"/>
    <w:uiPriority w:val="99"/>
    <w:unhideWhenUsed/>
    <w:rsid w:val="006F207D"/>
    <w:pPr>
      <w:tabs>
        <w:tab w:val="center" w:pos="4536"/>
        <w:tab w:val="right" w:pos="9072"/>
      </w:tabs>
    </w:pPr>
  </w:style>
  <w:style w:type="character" w:customStyle="1" w:styleId="KopfzeileZchn">
    <w:name w:val="Kopfzeile Zchn"/>
    <w:basedOn w:val="Absatz-Standardschriftart"/>
    <w:link w:val="Kopfzeile"/>
    <w:uiPriority w:val="99"/>
    <w:rsid w:val="006F207D"/>
  </w:style>
  <w:style w:type="paragraph" w:styleId="Fuzeile">
    <w:name w:val="footer"/>
    <w:basedOn w:val="Standard"/>
    <w:link w:val="FuzeileZchn"/>
    <w:uiPriority w:val="99"/>
    <w:unhideWhenUsed/>
    <w:rsid w:val="006F207D"/>
    <w:pPr>
      <w:tabs>
        <w:tab w:val="center" w:pos="4536"/>
        <w:tab w:val="right" w:pos="9072"/>
      </w:tabs>
    </w:pPr>
  </w:style>
  <w:style w:type="character" w:customStyle="1" w:styleId="FuzeileZchn">
    <w:name w:val="Fußzeile Zchn"/>
    <w:basedOn w:val="Absatz-Standardschriftart"/>
    <w:link w:val="Fuzeile"/>
    <w:uiPriority w:val="99"/>
    <w:rsid w:val="006F207D"/>
  </w:style>
  <w:style w:type="character" w:styleId="Kommentarzeichen">
    <w:name w:val="annotation reference"/>
    <w:basedOn w:val="Absatz-Standardschriftart"/>
    <w:uiPriority w:val="99"/>
    <w:semiHidden/>
    <w:unhideWhenUsed/>
    <w:rsid w:val="0078130C"/>
    <w:rPr>
      <w:sz w:val="16"/>
      <w:szCs w:val="16"/>
    </w:rPr>
  </w:style>
  <w:style w:type="paragraph" w:styleId="Kommentartext">
    <w:name w:val="annotation text"/>
    <w:basedOn w:val="Standard"/>
    <w:link w:val="KommentartextZchn"/>
    <w:uiPriority w:val="99"/>
    <w:unhideWhenUsed/>
    <w:rsid w:val="0078130C"/>
    <w:rPr>
      <w:sz w:val="20"/>
      <w:szCs w:val="20"/>
    </w:rPr>
  </w:style>
  <w:style w:type="character" w:customStyle="1" w:styleId="KommentartextZchn">
    <w:name w:val="Kommentartext Zchn"/>
    <w:basedOn w:val="Absatz-Standardschriftart"/>
    <w:link w:val="Kommentartext"/>
    <w:uiPriority w:val="99"/>
    <w:rsid w:val="0078130C"/>
    <w:rPr>
      <w:sz w:val="20"/>
      <w:szCs w:val="20"/>
    </w:rPr>
  </w:style>
  <w:style w:type="paragraph" w:styleId="Kommentarthema">
    <w:name w:val="annotation subject"/>
    <w:basedOn w:val="Kommentartext"/>
    <w:next w:val="Kommentartext"/>
    <w:link w:val="KommentarthemaZchn"/>
    <w:uiPriority w:val="99"/>
    <w:semiHidden/>
    <w:unhideWhenUsed/>
    <w:rsid w:val="0078130C"/>
    <w:rPr>
      <w:b/>
      <w:bCs/>
    </w:rPr>
  </w:style>
  <w:style w:type="character" w:customStyle="1" w:styleId="KommentarthemaZchn">
    <w:name w:val="Kommentarthema Zchn"/>
    <w:basedOn w:val="KommentartextZchn"/>
    <w:link w:val="Kommentarthema"/>
    <w:uiPriority w:val="99"/>
    <w:semiHidden/>
    <w:rsid w:val="0078130C"/>
    <w:rPr>
      <w:b/>
      <w:bCs/>
      <w:sz w:val="20"/>
      <w:szCs w:val="20"/>
    </w:rPr>
  </w:style>
  <w:style w:type="character" w:styleId="Hyperlink">
    <w:name w:val="Hyperlink"/>
    <w:basedOn w:val="Absatz-Standardschriftart"/>
    <w:uiPriority w:val="99"/>
    <w:unhideWhenUsed/>
    <w:rsid w:val="00501448"/>
    <w:rPr>
      <w:color w:val="0563C1" w:themeColor="hyperlink"/>
      <w:u w:val="single"/>
    </w:rPr>
  </w:style>
  <w:style w:type="character" w:customStyle="1" w:styleId="Erwhnung1">
    <w:name w:val="Erwähnung1"/>
    <w:basedOn w:val="Absatz-Standardschriftart"/>
    <w:uiPriority w:val="99"/>
    <w:semiHidden/>
    <w:unhideWhenUsed/>
    <w:rsid w:val="00501448"/>
    <w:rPr>
      <w:color w:val="2B579A"/>
      <w:shd w:val="clear" w:color="auto" w:fill="E6E6E6"/>
    </w:rPr>
  </w:style>
  <w:style w:type="paragraph" w:styleId="berarbeitung">
    <w:name w:val="Revision"/>
    <w:hidden/>
    <w:uiPriority w:val="99"/>
    <w:semiHidden/>
    <w:rsid w:val="00015995"/>
    <w:pPr>
      <w:widowControl/>
    </w:pPr>
  </w:style>
  <w:style w:type="character" w:customStyle="1" w:styleId="NichtaufgelsteErwhnung1">
    <w:name w:val="Nicht aufgelöste Erwähnung1"/>
    <w:basedOn w:val="Absatz-Standardschriftart"/>
    <w:uiPriority w:val="99"/>
    <w:semiHidden/>
    <w:unhideWhenUsed/>
    <w:rsid w:val="00C33A29"/>
    <w:rPr>
      <w:color w:val="605E5C"/>
      <w:shd w:val="clear" w:color="auto" w:fill="E1DFDD"/>
    </w:rPr>
  </w:style>
  <w:style w:type="paragraph" w:styleId="StandardWeb">
    <w:name w:val="Normal (Web)"/>
    <w:basedOn w:val="Standard"/>
    <w:uiPriority w:val="99"/>
    <w:unhideWhenUsed/>
    <w:rsid w:val="00000B7C"/>
    <w:pPr>
      <w:widowControl/>
      <w:spacing w:before="100" w:beforeAutospacing="1" w:after="100" w:afterAutospacing="1"/>
    </w:pPr>
    <w:rPr>
      <w:color w:val="auto"/>
    </w:rPr>
  </w:style>
  <w:style w:type="paragraph" w:styleId="Listenabsatz">
    <w:name w:val="List Paragraph"/>
    <w:basedOn w:val="Standard"/>
    <w:uiPriority w:val="34"/>
    <w:qFormat/>
    <w:rsid w:val="00624BC4"/>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KeinLeerraum">
    <w:name w:val="No Spacing"/>
    <w:uiPriority w:val="1"/>
    <w:qFormat/>
    <w:rsid w:val="007214D4"/>
  </w:style>
  <w:style w:type="character" w:styleId="NichtaufgelsteErwhnung">
    <w:name w:val="Unresolved Mention"/>
    <w:basedOn w:val="Absatz-Standardschriftart"/>
    <w:uiPriority w:val="99"/>
    <w:semiHidden/>
    <w:unhideWhenUsed/>
    <w:rsid w:val="00F850C6"/>
    <w:rPr>
      <w:color w:val="605E5C"/>
      <w:shd w:val="clear" w:color="auto" w:fill="E1DFDD"/>
    </w:rPr>
  </w:style>
  <w:style w:type="character" w:styleId="BesuchterLink">
    <w:name w:val="FollowedHyperlink"/>
    <w:basedOn w:val="Absatz-Standardschriftart"/>
    <w:uiPriority w:val="99"/>
    <w:semiHidden/>
    <w:unhideWhenUsed/>
    <w:rsid w:val="00C80F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61970">
      <w:bodyDiv w:val="1"/>
      <w:marLeft w:val="0"/>
      <w:marRight w:val="0"/>
      <w:marTop w:val="0"/>
      <w:marBottom w:val="0"/>
      <w:divBdr>
        <w:top w:val="none" w:sz="0" w:space="0" w:color="auto"/>
        <w:left w:val="none" w:sz="0" w:space="0" w:color="auto"/>
        <w:bottom w:val="none" w:sz="0" w:space="0" w:color="auto"/>
        <w:right w:val="none" w:sz="0" w:space="0" w:color="auto"/>
      </w:divBdr>
    </w:div>
    <w:div w:id="641815818">
      <w:bodyDiv w:val="1"/>
      <w:marLeft w:val="0"/>
      <w:marRight w:val="0"/>
      <w:marTop w:val="0"/>
      <w:marBottom w:val="0"/>
      <w:divBdr>
        <w:top w:val="none" w:sz="0" w:space="0" w:color="auto"/>
        <w:left w:val="none" w:sz="0" w:space="0" w:color="auto"/>
        <w:bottom w:val="none" w:sz="0" w:space="0" w:color="auto"/>
        <w:right w:val="none" w:sz="0" w:space="0" w:color="auto"/>
      </w:divBdr>
    </w:div>
    <w:div w:id="1468737232">
      <w:bodyDiv w:val="1"/>
      <w:marLeft w:val="0"/>
      <w:marRight w:val="0"/>
      <w:marTop w:val="0"/>
      <w:marBottom w:val="0"/>
      <w:divBdr>
        <w:top w:val="none" w:sz="0" w:space="0" w:color="auto"/>
        <w:left w:val="none" w:sz="0" w:space="0" w:color="auto"/>
        <w:bottom w:val="none" w:sz="0" w:space="0" w:color="auto"/>
        <w:right w:val="none" w:sz="0" w:space="0" w:color="auto"/>
      </w:divBdr>
      <w:divsChild>
        <w:div w:id="1445733139">
          <w:marLeft w:val="0"/>
          <w:marRight w:val="0"/>
          <w:marTop w:val="0"/>
          <w:marBottom w:val="0"/>
          <w:divBdr>
            <w:top w:val="single" w:sz="2" w:space="0" w:color="E5E7EB"/>
            <w:left w:val="single" w:sz="2" w:space="0" w:color="E5E7EB"/>
            <w:bottom w:val="single" w:sz="2" w:space="0" w:color="E5E7EB"/>
            <w:right w:val="single" w:sz="2" w:space="0" w:color="E5E7EB"/>
          </w:divBdr>
        </w:div>
        <w:div w:id="4113198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3363073">
      <w:bodyDiv w:val="1"/>
      <w:marLeft w:val="0"/>
      <w:marRight w:val="0"/>
      <w:marTop w:val="0"/>
      <w:marBottom w:val="0"/>
      <w:divBdr>
        <w:top w:val="none" w:sz="0" w:space="0" w:color="auto"/>
        <w:left w:val="none" w:sz="0" w:space="0" w:color="auto"/>
        <w:bottom w:val="none" w:sz="0" w:space="0" w:color="auto"/>
        <w:right w:val="none" w:sz="0" w:space="0" w:color="auto"/>
      </w:divBdr>
    </w:div>
    <w:div w:id="1820656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54B0-0BE6-4F65-9BD9-E4A2E098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863</Words>
  <Characters>5438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KHK</vt:lpstr>
    </vt:vector>
  </TitlesOfParts>
  <Company>www.khk-karlsruhe.de</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KHK</dc:title>
  <dc:creator>K2B</dc:creator>
  <cp:lastModifiedBy>Kommunikation 2B</cp:lastModifiedBy>
  <cp:revision>4</cp:revision>
  <cp:lastPrinted>2017-05-08T12:54:00Z</cp:lastPrinted>
  <dcterms:created xsi:type="dcterms:W3CDTF">2025-01-10T08:15:00Z</dcterms:created>
  <dcterms:modified xsi:type="dcterms:W3CDTF">2025-01-10T09:34:00Z</dcterms:modified>
</cp:coreProperties>
</file>