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622A072" w14:textId="77777777" w:rsidR="00D478E0" w:rsidRPr="009D5BFA" w:rsidRDefault="00483F09">
      <w:pPr>
        <w:pStyle w:val="Kopfzeile"/>
        <w:tabs>
          <w:tab w:val="clear" w:pos="4536"/>
          <w:tab w:val="clear" w:pos="9072"/>
        </w:tabs>
        <w:spacing w:line="480" w:lineRule="exact"/>
        <w:rPr>
          <w:color w:val="000000"/>
        </w:rPr>
      </w:pPr>
      <w:bookmarkStart w:id="0" w:name="_Hlk161911050"/>
      <w:bookmarkEnd w:id="0"/>
      <w:r w:rsidRPr="009D5BFA">
        <w:rPr>
          <w:b/>
          <w:bCs/>
          <w:color w:val="000000"/>
          <w:sz w:val="48"/>
        </w:rPr>
        <w:t>Presseinformation</w:t>
      </w:r>
    </w:p>
    <w:p w14:paraId="7971F061" w14:textId="77777777" w:rsidR="00D478E0" w:rsidRPr="009D5BFA" w:rsidRDefault="00483F09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/>
          <w:sz w:val="18"/>
          <w:szCs w:val="18"/>
        </w:rPr>
      </w:pPr>
      <w:r w:rsidRPr="009D5BFA">
        <w:rPr>
          <w:b/>
          <w:bCs/>
          <w:color w:val="000000"/>
          <w:sz w:val="18"/>
          <w:szCs w:val="18"/>
        </w:rPr>
        <w:t>Leipfinger-Bader GmbH,</w:t>
      </w:r>
      <w:r w:rsidRPr="009D5BFA">
        <w:rPr>
          <w:color w:val="000000"/>
          <w:sz w:val="18"/>
          <w:szCs w:val="18"/>
        </w:rPr>
        <w:t xml:space="preserve"> Ziegeleistraße 15, 84172 Vatersdorf</w:t>
      </w:r>
    </w:p>
    <w:p w14:paraId="231FB792" w14:textId="77777777" w:rsidR="00D478E0" w:rsidRPr="009D5BFA" w:rsidRDefault="00483F09">
      <w:pPr>
        <w:pStyle w:val="Kopfzeile"/>
        <w:tabs>
          <w:tab w:val="clear" w:pos="4536"/>
          <w:tab w:val="clear" w:pos="9072"/>
        </w:tabs>
        <w:spacing w:line="320" w:lineRule="exact"/>
        <w:rPr>
          <w:color w:val="000000"/>
          <w:sz w:val="18"/>
          <w:szCs w:val="18"/>
        </w:rPr>
      </w:pPr>
      <w:r w:rsidRPr="009D5BFA">
        <w:rPr>
          <w:color w:val="000000"/>
          <w:sz w:val="18"/>
          <w:szCs w:val="18"/>
        </w:rPr>
        <w:t>Abdruck honorarfrei. Belegexemplar und Rückfragen bitte an:</w:t>
      </w:r>
    </w:p>
    <w:p w14:paraId="12D2191C" w14:textId="77777777" w:rsidR="00D478E0" w:rsidRPr="009D5BFA" w:rsidRDefault="00483F09">
      <w:pPr>
        <w:pStyle w:val="Kopfzeile"/>
        <w:tabs>
          <w:tab w:val="left" w:pos="708"/>
        </w:tabs>
        <w:spacing w:line="320" w:lineRule="exact"/>
        <w:rPr>
          <w:color w:val="000000"/>
          <w:sz w:val="18"/>
          <w:szCs w:val="18"/>
        </w:rPr>
      </w:pPr>
      <w:r w:rsidRPr="009D5BFA">
        <w:rPr>
          <w:b/>
          <w:bCs/>
          <w:color w:val="000000"/>
          <w:sz w:val="18"/>
          <w:szCs w:val="18"/>
        </w:rPr>
        <w:t>Kommunikation2B</w:t>
      </w:r>
      <w:r w:rsidRPr="009D5BFA">
        <w:rPr>
          <w:color w:val="000000"/>
          <w:sz w:val="18"/>
          <w:szCs w:val="18"/>
        </w:rPr>
        <w:t>, Westfalendamm 241, 44141 Dortmund, Fon: 0231/33049323</w:t>
      </w:r>
    </w:p>
    <w:p w14:paraId="2119FC13" w14:textId="77777777" w:rsidR="00D478E0" w:rsidRPr="009D5BFA" w:rsidRDefault="00D478E0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/>
          <w:sz w:val="20"/>
        </w:rPr>
      </w:pPr>
    </w:p>
    <w:p w14:paraId="18E18208" w14:textId="77777777" w:rsidR="00E92524" w:rsidRPr="009D5BFA" w:rsidRDefault="00E925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/>
          <w:sz w:val="20"/>
        </w:rPr>
      </w:pPr>
    </w:p>
    <w:p w14:paraId="039A1E2C" w14:textId="77777777" w:rsidR="00E92524" w:rsidRPr="009D5BFA" w:rsidRDefault="00E925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/>
          <w:sz w:val="20"/>
        </w:rPr>
      </w:pPr>
    </w:p>
    <w:p w14:paraId="4EC5F261" w14:textId="77777777" w:rsidR="00E92524" w:rsidRPr="009D5BFA" w:rsidRDefault="00E92524">
      <w:pPr>
        <w:pStyle w:val="Kopfzeile"/>
        <w:tabs>
          <w:tab w:val="clear" w:pos="4536"/>
          <w:tab w:val="clear" w:pos="9072"/>
        </w:tabs>
        <w:spacing w:line="400" w:lineRule="exact"/>
        <w:rPr>
          <w:color w:val="000000"/>
          <w:sz w:val="20"/>
        </w:rPr>
      </w:pPr>
    </w:p>
    <w:p w14:paraId="00E26739" w14:textId="2D9D7FEF" w:rsidR="00E92524" w:rsidRPr="009D5BFA" w:rsidRDefault="00E043A7" w:rsidP="008D6ED8">
      <w:pPr>
        <w:spacing w:line="400" w:lineRule="exact"/>
        <w:jc w:val="right"/>
        <w:rPr>
          <w:color w:val="000000"/>
        </w:rPr>
      </w:pPr>
      <w:r w:rsidRPr="009D5BFA">
        <w:rPr>
          <w:color w:val="000000"/>
          <w:sz w:val="20"/>
        </w:rPr>
        <w:t>01</w:t>
      </w:r>
      <w:r w:rsidR="000B6AF7" w:rsidRPr="009D5BFA">
        <w:rPr>
          <w:color w:val="000000"/>
          <w:sz w:val="20"/>
        </w:rPr>
        <w:t>/</w:t>
      </w:r>
      <w:r w:rsidR="00E92524" w:rsidRPr="009D5BFA">
        <w:rPr>
          <w:color w:val="000000"/>
          <w:sz w:val="20"/>
        </w:rPr>
        <w:t>2</w:t>
      </w:r>
      <w:r w:rsidR="00994A4D" w:rsidRPr="009D5BFA">
        <w:rPr>
          <w:color w:val="000000"/>
          <w:sz w:val="20"/>
        </w:rPr>
        <w:t>5-</w:t>
      </w:r>
      <w:r w:rsidR="00FE4BF8" w:rsidRPr="009D5BFA">
        <w:rPr>
          <w:color w:val="000000"/>
          <w:sz w:val="20"/>
        </w:rPr>
        <w:t>07</w:t>
      </w:r>
    </w:p>
    <w:p w14:paraId="089E939B" w14:textId="77777777" w:rsidR="00E92524" w:rsidRPr="009D5BFA" w:rsidRDefault="00E92524" w:rsidP="00E92524">
      <w:pPr>
        <w:rPr>
          <w:b/>
          <w:bCs/>
          <w:color w:val="000000"/>
          <w:sz w:val="40"/>
          <w:szCs w:val="40"/>
          <w:u w:val="single"/>
        </w:rPr>
      </w:pPr>
    </w:p>
    <w:p w14:paraId="6D605666" w14:textId="77777777" w:rsidR="00904EA0" w:rsidRPr="009D5BFA" w:rsidRDefault="00361ADF" w:rsidP="00E92524">
      <w:pPr>
        <w:rPr>
          <w:b/>
          <w:bCs/>
          <w:color w:val="000000"/>
          <w:sz w:val="40"/>
          <w:szCs w:val="40"/>
        </w:rPr>
      </w:pPr>
      <w:r w:rsidRPr="009D5BFA">
        <w:rPr>
          <w:b/>
          <w:bCs/>
          <w:color w:val="000000"/>
          <w:sz w:val="40"/>
          <w:szCs w:val="40"/>
        </w:rPr>
        <w:t xml:space="preserve">Gut gebaut: </w:t>
      </w:r>
    </w:p>
    <w:p w14:paraId="12C5B02F" w14:textId="1A84A2A5" w:rsidR="008D6ED8" w:rsidRPr="009D5BFA" w:rsidRDefault="00361ADF" w:rsidP="00E92524">
      <w:pPr>
        <w:rPr>
          <w:b/>
          <w:bCs/>
          <w:color w:val="000000"/>
          <w:sz w:val="40"/>
          <w:szCs w:val="40"/>
        </w:rPr>
      </w:pPr>
      <w:r w:rsidRPr="009D5BFA">
        <w:rPr>
          <w:b/>
          <w:bCs/>
          <w:color w:val="000000"/>
          <w:sz w:val="40"/>
          <w:szCs w:val="40"/>
        </w:rPr>
        <w:t>Systemanbieter</w:t>
      </w:r>
      <w:r w:rsidR="00904EA0" w:rsidRPr="009D5BFA">
        <w:rPr>
          <w:b/>
          <w:bCs/>
          <w:color w:val="000000"/>
          <w:sz w:val="40"/>
          <w:szCs w:val="40"/>
        </w:rPr>
        <w:t xml:space="preserve"> im Baubereich</w:t>
      </w:r>
    </w:p>
    <w:p w14:paraId="469166FE" w14:textId="41B39B9E" w:rsidR="00E92524" w:rsidRPr="009D5BFA" w:rsidRDefault="00E92524" w:rsidP="00E92524">
      <w:pPr>
        <w:rPr>
          <w:b/>
          <w:bCs/>
          <w:color w:val="000000"/>
          <w:sz w:val="40"/>
          <w:szCs w:val="40"/>
        </w:rPr>
      </w:pPr>
    </w:p>
    <w:p w14:paraId="532900C4" w14:textId="60656182" w:rsidR="00E92524" w:rsidRPr="009D5BFA" w:rsidRDefault="00E92524" w:rsidP="00E92524">
      <w:pPr>
        <w:jc w:val="both"/>
        <w:rPr>
          <w:color w:val="000000"/>
          <w:sz w:val="28"/>
          <w:szCs w:val="28"/>
        </w:rPr>
      </w:pPr>
      <w:r w:rsidRPr="009D5BFA">
        <w:rPr>
          <w:color w:val="000000"/>
          <w:sz w:val="28"/>
          <w:szCs w:val="28"/>
        </w:rPr>
        <w:t xml:space="preserve">Leipfinger-Bader </w:t>
      </w:r>
      <w:r w:rsidR="005D173C" w:rsidRPr="009D5BFA">
        <w:rPr>
          <w:color w:val="000000"/>
          <w:sz w:val="28"/>
          <w:szCs w:val="28"/>
        </w:rPr>
        <w:t>präsentiert neue Webseite</w:t>
      </w:r>
    </w:p>
    <w:p w14:paraId="670F434E" w14:textId="77777777" w:rsidR="00E92524" w:rsidRPr="009D5BFA" w:rsidRDefault="00E92524" w:rsidP="00E92524">
      <w:pPr>
        <w:jc w:val="both"/>
        <w:rPr>
          <w:b/>
          <w:bCs/>
          <w:color w:val="000000"/>
          <w:sz w:val="28"/>
          <w:szCs w:val="28"/>
        </w:rPr>
      </w:pPr>
    </w:p>
    <w:p w14:paraId="634B59B2" w14:textId="012D1223" w:rsidR="0030314A" w:rsidRPr="009D5BFA" w:rsidRDefault="003D38C2" w:rsidP="00463735">
      <w:pPr>
        <w:spacing w:line="360" w:lineRule="auto"/>
        <w:jc w:val="both"/>
        <w:rPr>
          <w:b/>
          <w:bCs/>
          <w:color w:val="000000"/>
          <w:sz w:val="24"/>
        </w:rPr>
      </w:pPr>
      <w:r w:rsidRPr="009D5BFA">
        <w:rPr>
          <w:b/>
          <w:bCs/>
          <w:color w:val="000000"/>
          <w:sz w:val="24"/>
        </w:rPr>
        <w:t>Modern</w:t>
      </w:r>
      <w:r w:rsidR="00BE3D29" w:rsidRPr="009D5BFA">
        <w:rPr>
          <w:b/>
          <w:bCs/>
          <w:color w:val="000000"/>
          <w:sz w:val="24"/>
        </w:rPr>
        <w:t xml:space="preserve">, </w:t>
      </w:r>
      <w:r w:rsidRPr="009D5BFA">
        <w:rPr>
          <w:b/>
          <w:bCs/>
          <w:color w:val="000000"/>
          <w:sz w:val="24"/>
        </w:rPr>
        <w:t>informativ</w:t>
      </w:r>
      <w:r w:rsidR="00BE3D29" w:rsidRPr="009D5BFA">
        <w:rPr>
          <w:b/>
          <w:bCs/>
          <w:color w:val="000000"/>
          <w:sz w:val="24"/>
        </w:rPr>
        <w:t xml:space="preserve">, benutzerfreundlich: </w:t>
      </w:r>
      <w:r w:rsidR="00DC2522" w:rsidRPr="009D5BFA">
        <w:rPr>
          <w:b/>
          <w:bCs/>
          <w:color w:val="000000"/>
          <w:sz w:val="24"/>
        </w:rPr>
        <w:t xml:space="preserve">Leipfinger-Bader präsentiert </w:t>
      </w:r>
      <w:r w:rsidRPr="009D5BFA">
        <w:rPr>
          <w:b/>
          <w:bCs/>
          <w:color w:val="000000"/>
          <w:sz w:val="24"/>
        </w:rPr>
        <w:t xml:space="preserve">sich ab sofort mit </w:t>
      </w:r>
      <w:r w:rsidR="00DC2522" w:rsidRPr="009D5BFA">
        <w:rPr>
          <w:b/>
          <w:bCs/>
          <w:color w:val="000000"/>
          <w:sz w:val="24"/>
        </w:rPr>
        <w:t>eine</w:t>
      </w:r>
      <w:r w:rsidR="004F217F" w:rsidRPr="009D5BFA">
        <w:rPr>
          <w:b/>
          <w:bCs/>
          <w:color w:val="000000"/>
          <w:sz w:val="24"/>
        </w:rPr>
        <w:t xml:space="preserve">r </w:t>
      </w:r>
      <w:r w:rsidR="00DC2522" w:rsidRPr="009D5BFA">
        <w:rPr>
          <w:b/>
          <w:bCs/>
          <w:color w:val="000000"/>
          <w:sz w:val="24"/>
        </w:rPr>
        <w:t>neue</w:t>
      </w:r>
      <w:r w:rsidR="004F217F" w:rsidRPr="009D5BFA">
        <w:rPr>
          <w:b/>
          <w:bCs/>
          <w:color w:val="000000"/>
          <w:sz w:val="24"/>
        </w:rPr>
        <w:t xml:space="preserve">n </w:t>
      </w:r>
      <w:r w:rsidR="00DC2522" w:rsidRPr="009D5BFA">
        <w:rPr>
          <w:b/>
          <w:bCs/>
          <w:color w:val="000000"/>
          <w:sz w:val="24"/>
        </w:rPr>
        <w:t>Webseite</w:t>
      </w:r>
      <w:r w:rsidR="001018DC" w:rsidRPr="009D5BFA">
        <w:rPr>
          <w:b/>
          <w:bCs/>
          <w:color w:val="000000"/>
          <w:sz w:val="24"/>
        </w:rPr>
        <w:t xml:space="preserve">. </w:t>
      </w:r>
      <w:r w:rsidR="00DC2522" w:rsidRPr="009D5BFA">
        <w:rPr>
          <w:b/>
          <w:bCs/>
          <w:color w:val="000000"/>
          <w:sz w:val="24"/>
        </w:rPr>
        <w:t xml:space="preserve">Das </w:t>
      </w:r>
      <w:r w:rsidRPr="009D5BFA">
        <w:rPr>
          <w:b/>
          <w:bCs/>
          <w:color w:val="000000"/>
          <w:sz w:val="24"/>
        </w:rPr>
        <w:t xml:space="preserve">klare </w:t>
      </w:r>
      <w:r w:rsidR="00DC2522" w:rsidRPr="009D5BFA">
        <w:rPr>
          <w:b/>
          <w:bCs/>
          <w:color w:val="000000"/>
          <w:sz w:val="24"/>
        </w:rPr>
        <w:t xml:space="preserve">Design </w:t>
      </w:r>
      <w:r w:rsidRPr="009D5BFA">
        <w:rPr>
          <w:b/>
          <w:bCs/>
          <w:color w:val="000000"/>
          <w:sz w:val="24"/>
        </w:rPr>
        <w:t xml:space="preserve">zeichnet sich </w:t>
      </w:r>
      <w:r w:rsidR="00DC2522" w:rsidRPr="009D5BFA">
        <w:rPr>
          <w:b/>
          <w:bCs/>
          <w:color w:val="000000"/>
          <w:sz w:val="24"/>
        </w:rPr>
        <w:t>durch großformatige Bilder und eine harmonische Farbpalette</w:t>
      </w:r>
      <w:r w:rsidRPr="009D5BFA">
        <w:rPr>
          <w:b/>
          <w:bCs/>
          <w:color w:val="000000"/>
          <w:sz w:val="24"/>
        </w:rPr>
        <w:t xml:space="preserve"> aus</w:t>
      </w:r>
      <w:r w:rsidR="00DC2522" w:rsidRPr="009D5BFA">
        <w:rPr>
          <w:b/>
          <w:bCs/>
          <w:color w:val="000000"/>
          <w:sz w:val="24"/>
        </w:rPr>
        <w:t>. I</w:t>
      </w:r>
      <w:r w:rsidR="0030314A" w:rsidRPr="009D5BFA">
        <w:rPr>
          <w:b/>
          <w:bCs/>
          <w:color w:val="000000"/>
          <w:sz w:val="24"/>
        </w:rPr>
        <w:t xml:space="preserve">nteraktive Elemente </w:t>
      </w:r>
      <w:r w:rsidR="00DC2522" w:rsidRPr="009D5BFA">
        <w:rPr>
          <w:b/>
          <w:bCs/>
          <w:color w:val="000000"/>
          <w:sz w:val="24"/>
        </w:rPr>
        <w:t xml:space="preserve">und das strukturierte Layout </w:t>
      </w:r>
      <w:r w:rsidR="0030314A" w:rsidRPr="009D5BFA">
        <w:rPr>
          <w:b/>
          <w:bCs/>
          <w:color w:val="000000"/>
          <w:sz w:val="24"/>
        </w:rPr>
        <w:t xml:space="preserve">machen </w:t>
      </w:r>
      <w:r w:rsidR="00DC2522" w:rsidRPr="009D5BFA">
        <w:rPr>
          <w:b/>
          <w:bCs/>
          <w:color w:val="000000"/>
          <w:sz w:val="24"/>
        </w:rPr>
        <w:t>die Plattform</w:t>
      </w:r>
      <w:r w:rsidR="0030314A" w:rsidRPr="009D5BFA">
        <w:rPr>
          <w:b/>
          <w:bCs/>
          <w:color w:val="000000"/>
          <w:sz w:val="24"/>
        </w:rPr>
        <w:t xml:space="preserve"> zu einem zentralen Werkzeug für Architekten, Bauunternehmer und private Bauherren. </w:t>
      </w:r>
      <w:r w:rsidR="00DC2522" w:rsidRPr="009D5BFA">
        <w:rPr>
          <w:b/>
          <w:bCs/>
          <w:color w:val="000000"/>
          <w:sz w:val="24"/>
        </w:rPr>
        <w:t xml:space="preserve">Ein besonderes Highlight </w:t>
      </w:r>
      <w:r w:rsidR="00782D98" w:rsidRPr="009D5BFA">
        <w:rPr>
          <w:b/>
          <w:bCs/>
          <w:color w:val="000000"/>
          <w:sz w:val="24"/>
        </w:rPr>
        <w:t>stellen die integrierten Onlineshops dar.</w:t>
      </w:r>
    </w:p>
    <w:p w14:paraId="0731C3DC" w14:textId="77777777" w:rsidR="001018DC" w:rsidRPr="009D5BFA" w:rsidRDefault="001018DC" w:rsidP="00023A5F">
      <w:pPr>
        <w:spacing w:line="360" w:lineRule="auto"/>
        <w:jc w:val="both"/>
        <w:rPr>
          <w:sz w:val="24"/>
        </w:rPr>
      </w:pPr>
    </w:p>
    <w:p w14:paraId="5CB36945" w14:textId="2E116077" w:rsidR="00FD4A67" w:rsidRPr="009D5BFA" w:rsidRDefault="001018DC" w:rsidP="00FD4A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9D5BFA">
        <w:rPr>
          <w:sz w:val="24"/>
        </w:rPr>
        <w:t xml:space="preserve">Die neue Webseite </w:t>
      </w:r>
      <w:r w:rsidR="00D7611D" w:rsidRPr="009D5BFA">
        <w:rPr>
          <w:sz w:val="24"/>
        </w:rPr>
        <w:t>von Leipfinger-Bader</w:t>
      </w:r>
      <w:r w:rsidR="00B0493C" w:rsidRPr="009D5BFA">
        <w:rPr>
          <w:sz w:val="24"/>
        </w:rPr>
        <w:t xml:space="preserve"> </w:t>
      </w:r>
      <w:r w:rsidR="006C7807" w:rsidRPr="009D5BFA">
        <w:rPr>
          <w:sz w:val="24"/>
        </w:rPr>
        <w:t>stellt</w:t>
      </w:r>
      <w:r w:rsidR="00623C91" w:rsidRPr="009D5BFA">
        <w:rPr>
          <w:sz w:val="24"/>
        </w:rPr>
        <w:t xml:space="preserve"> das </w:t>
      </w:r>
      <w:r w:rsidR="0038310B" w:rsidRPr="009D5BFA">
        <w:rPr>
          <w:sz w:val="24"/>
        </w:rPr>
        <w:t xml:space="preserve">breite </w:t>
      </w:r>
      <w:r w:rsidR="00623C91" w:rsidRPr="009D5BFA">
        <w:rPr>
          <w:sz w:val="24"/>
        </w:rPr>
        <w:t>Produkt- und Dienstleistungsportfolio des Unternehmens</w:t>
      </w:r>
      <w:r w:rsidR="006C7807" w:rsidRPr="009D5BFA">
        <w:rPr>
          <w:sz w:val="24"/>
        </w:rPr>
        <w:t xml:space="preserve"> </w:t>
      </w:r>
      <w:r w:rsidR="00D7611D" w:rsidRPr="009D5BFA">
        <w:rPr>
          <w:sz w:val="24"/>
        </w:rPr>
        <w:t xml:space="preserve">in den Mittelpunkt. </w:t>
      </w:r>
      <w:r w:rsidR="001E5FAD" w:rsidRPr="009D5BFA">
        <w:rPr>
          <w:sz w:val="24"/>
        </w:rPr>
        <w:t xml:space="preserve">Seit der Gründung im Jahr 1871 verbindet Leipfinger-Bader Tradition und Innovation. Die intensive Weiterentwicklung vom </w:t>
      </w:r>
      <w:r w:rsidR="00D7611D" w:rsidRPr="009D5BFA">
        <w:rPr>
          <w:sz w:val="24"/>
        </w:rPr>
        <w:t xml:space="preserve">reinen Ziegelhersteller zum Systemanbieter spiegelt sich damit nun auch auf der Webseite wider. </w:t>
      </w:r>
      <w:r w:rsidR="00FD4A67" w:rsidRPr="009D5BFA">
        <w:rPr>
          <w:bCs/>
          <w:sz w:val="24"/>
          <w:lang w:eastAsia="en-US"/>
        </w:rPr>
        <w:t xml:space="preserve">Die anspruchsvollen Systemlösungen umfassen dabei unter anderem Ziegel-, Modulbau-, Lüftungs- und Heizsysteme sowie Lösungen für Boden, Decken, Holzbau, Lehm und Fassaden. </w:t>
      </w:r>
    </w:p>
    <w:p w14:paraId="31BA27A4" w14:textId="77777777" w:rsidR="001E5FAD" w:rsidRPr="009D5BFA" w:rsidRDefault="001E5FAD" w:rsidP="001018DC">
      <w:pPr>
        <w:spacing w:line="360" w:lineRule="auto"/>
        <w:jc w:val="both"/>
        <w:rPr>
          <w:sz w:val="24"/>
        </w:rPr>
      </w:pPr>
    </w:p>
    <w:p w14:paraId="5DF9BEFC" w14:textId="7C493874" w:rsidR="001E5FAD" w:rsidRPr="009D5BFA" w:rsidRDefault="007D4C47" w:rsidP="001018DC">
      <w:pPr>
        <w:spacing w:line="360" w:lineRule="auto"/>
        <w:jc w:val="both"/>
        <w:rPr>
          <w:b/>
          <w:bCs/>
          <w:sz w:val="24"/>
        </w:rPr>
      </w:pPr>
      <w:r w:rsidRPr="009D5BFA">
        <w:rPr>
          <w:b/>
          <w:bCs/>
          <w:sz w:val="24"/>
        </w:rPr>
        <w:t xml:space="preserve">Schnell informiert </w:t>
      </w:r>
    </w:p>
    <w:p w14:paraId="3292A5AB" w14:textId="23F32854" w:rsidR="001E5FAD" w:rsidRPr="009D5BFA" w:rsidRDefault="00D7611D" w:rsidP="001018DC">
      <w:pPr>
        <w:spacing w:line="360" w:lineRule="auto"/>
        <w:jc w:val="both"/>
        <w:rPr>
          <w:sz w:val="24"/>
        </w:rPr>
      </w:pPr>
      <w:r w:rsidRPr="009D5BFA">
        <w:rPr>
          <w:sz w:val="24"/>
        </w:rPr>
        <w:t xml:space="preserve">Der </w:t>
      </w:r>
      <w:r w:rsidR="00D07B0D" w:rsidRPr="009D5BFA">
        <w:rPr>
          <w:sz w:val="24"/>
        </w:rPr>
        <w:t xml:space="preserve">benutzerfreundliche </w:t>
      </w:r>
      <w:r w:rsidR="00FD7ECA" w:rsidRPr="009D5BFA">
        <w:rPr>
          <w:sz w:val="24"/>
        </w:rPr>
        <w:t xml:space="preserve">Aufbau </w:t>
      </w:r>
      <w:r w:rsidR="009F7CEC" w:rsidRPr="009D5BFA">
        <w:rPr>
          <w:sz w:val="24"/>
        </w:rPr>
        <w:t xml:space="preserve">der neuen Webseite </w:t>
      </w:r>
      <w:r w:rsidR="00FD7ECA" w:rsidRPr="009D5BFA">
        <w:rPr>
          <w:sz w:val="24"/>
        </w:rPr>
        <w:t xml:space="preserve">ermöglicht </w:t>
      </w:r>
      <w:r w:rsidRPr="009D5BFA">
        <w:rPr>
          <w:sz w:val="24"/>
        </w:rPr>
        <w:t xml:space="preserve">einen </w:t>
      </w:r>
      <w:r w:rsidR="00FD7ECA" w:rsidRPr="009D5BFA">
        <w:rPr>
          <w:sz w:val="24"/>
        </w:rPr>
        <w:t xml:space="preserve">schnellen Zugriff auf relevante Informationen rund um nachhaltiges und </w:t>
      </w:r>
      <w:r w:rsidR="00FD7ECA" w:rsidRPr="009D5BFA">
        <w:rPr>
          <w:sz w:val="24"/>
        </w:rPr>
        <w:lastRenderedPageBreak/>
        <w:t xml:space="preserve">energieeffizientes Bauen. </w:t>
      </w:r>
      <w:r w:rsidR="00914082" w:rsidRPr="009D5BFA">
        <w:rPr>
          <w:sz w:val="24"/>
        </w:rPr>
        <w:t>I</w:t>
      </w:r>
      <w:r w:rsidR="001018DC" w:rsidRPr="009D5BFA">
        <w:rPr>
          <w:sz w:val="24"/>
        </w:rPr>
        <w:t xml:space="preserve">nteraktive Tools </w:t>
      </w:r>
      <w:r w:rsidR="00914082" w:rsidRPr="009D5BFA">
        <w:rPr>
          <w:sz w:val="24"/>
        </w:rPr>
        <w:t xml:space="preserve">unterstützen </w:t>
      </w:r>
      <w:r w:rsidR="001E5FAD" w:rsidRPr="009D5BFA">
        <w:rPr>
          <w:sz w:val="24"/>
        </w:rPr>
        <w:t>bei der</w:t>
      </w:r>
      <w:r w:rsidR="00914082" w:rsidRPr="009D5BFA">
        <w:rPr>
          <w:sz w:val="24"/>
        </w:rPr>
        <w:t xml:space="preserve"> Auswahl passender Produkte</w:t>
      </w:r>
      <w:r w:rsidR="001E5FAD" w:rsidRPr="009D5BFA">
        <w:rPr>
          <w:sz w:val="24"/>
        </w:rPr>
        <w:t xml:space="preserve"> und stellen Lösungen für kostengünstiges und förderfähiges Bauen vor. Ein übersichtlicher Download-Bereich ermöglicht schnellen Zugriff auf Broschüren und weitere Dokumente. </w:t>
      </w:r>
      <w:r w:rsidR="00DD4BB3" w:rsidRPr="009D5BFA">
        <w:rPr>
          <w:sz w:val="24"/>
        </w:rPr>
        <w:t>Als zusätzliche Inspirationsquelle zeigen die Referenzen des Unternehmens eine Vielzahl realisierter Projekte, die das breite Anwendungsspektrum der Leipfinger-Bader-Systeme verdeutlichen.</w:t>
      </w:r>
      <w:r w:rsidR="00851E65" w:rsidRPr="009D5BFA">
        <w:rPr>
          <w:sz w:val="24"/>
        </w:rPr>
        <w:t xml:space="preserve"> Zudem werden durchdachte Lösungsansätze für energieeffizientes, kostengünstiges und förderfähiges Bauen sowie nachhaltige Sanierungsprojekte </w:t>
      </w:r>
      <w:r w:rsidR="005B29FD" w:rsidRPr="009D5BFA">
        <w:rPr>
          <w:sz w:val="24"/>
        </w:rPr>
        <w:t>geboten</w:t>
      </w:r>
      <w:r w:rsidR="00851E65" w:rsidRPr="009D5BFA">
        <w:rPr>
          <w:sz w:val="24"/>
        </w:rPr>
        <w:t>.</w:t>
      </w:r>
    </w:p>
    <w:p w14:paraId="44C9FFAC" w14:textId="77777777" w:rsidR="00DD4BB3" w:rsidRPr="009D5BFA" w:rsidRDefault="00DD4BB3" w:rsidP="001018DC">
      <w:pPr>
        <w:spacing w:line="360" w:lineRule="auto"/>
        <w:jc w:val="both"/>
        <w:rPr>
          <w:sz w:val="24"/>
        </w:rPr>
      </w:pPr>
    </w:p>
    <w:p w14:paraId="2D66D553" w14:textId="2A2CAA59" w:rsidR="00DD4BB3" w:rsidRPr="009D5BFA" w:rsidRDefault="007D4C47" w:rsidP="00DD4BB3">
      <w:pPr>
        <w:spacing w:line="360" w:lineRule="auto"/>
        <w:jc w:val="both"/>
        <w:rPr>
          <w:b/>
          <w:bCs/>
          <w:sz w:val="24"/>
        </w:rPr>
      </w:pPr>
      <w:r w:rsidRPr="009D5BFA">
        <w:rPr>
          <w:b/>
          <w:bCs/>
          <w:sz w:val="24"/>
        </w:rPr>
        <w:t>Produktvielfalt auf einen Klick</w:t>
      </w:r>
    </w:p>
    <w:p w14:paraId="2A414A30" w14:textId="23DF8BAE" w:rsidR="00792234" w:rsidRPr="009D5BFA" w:rsidRDefault="00DD4BB3" w:rsidP="001018DC">
      <w:pPr>
        <w:spacing w:line="360" w:lineRule="auto"/>
        <w:jc w:val="both"/>
        <w:rPr>
          <w:sz w:val="24"/>
        </w:rPr>
      </w:pPr>
      <w:r w:rsidRPr="009D5BFA">
        <w:rPr>
          <w:sz w:val="24"/>
        </w:rPr>
        <w:t>Ein besonderes Highlight der neuen Webseite stellen die spezialisierten Online</w:t>
      </w:r>
      <w:r w:rsidR="002A450C" w:rsidRPr="009D5BFA">
        <w:rPr>
          <w:sz w:val="24"/>
        </w:rPr>
        <w:t>-S</w:t>
      </w:r>
      <w:r w:rsidRPr="009D5BFA">
        <w:rPr>
          <w:sz w:val="24"/>
        </w:rPr>
        <w:t xml:space="preserve">hops dar. </w:t>
      </w:r>
      <w:r w:rsidR="00792234" w:rsidRPr="009D5BFA">
        <w:rPr>
          <w:sz w:val="24"/>
        </w:rPr>
        <w:t>Der</w:t>
      </w:r>
      <w:r w:rsidR="00557A5C" w:rsidRPr="009D5BFA">
        <w:rPr>
          <w:sz w:val="24"/>
        </w:rPr>
        <w:t xml:space="preserve"> Bodensysteme- und </w:t>
      </w:r>
      <w:r w:rsidR="00792234" w:rsidRPr="009D5BFA">
        <w:rPr>
          <w:sz w:val="24"/>
        </w:rPr>
        <w:t xml:space="preserve">der </w:t>
      </w:r>
      <w:r w:rsidR="00557A5C" w:rsidRPr="009D5BFA">
        <w:rPr>
          <w:sz w:val="24"/>
        </w:rPr>
        <w:t xml:space="preserve">Lüftungssysteme-Shop </w:t>
      </w:r>
      <w:r w:rsidR="00792234" w:rsidRPr="009D5BFA">
        <w:rPr>
          <w:sz w:val="24"/>
        </w:rPr>
        <w:t>sind für alle Nutzer zugänglich</w:t>
      </w:r>
      <w:r w:rsidR="00B57780" w:rsidRPr="009D5BFA">
        <w:rPr>
          <w:sz w:val="24"/>
        </w:rPr>
        <w:t xml:space="preserve"> – </w:t>
      </w:r>
      <w:r w:rsidR="008369EC" w:rsidRPr="009D5BFA">
        <w:rPr>
          <w:sz w:val="24"/>
        </w:rPr>
        <w:t xml:space="preserve">ob private Bauherren, DIY-Enthusiasten oder Unternehmen. Sie ermöglichen es, Bestellungen bequem online zu tätigen. Der Bodensysteme-Shop bietet hochwertige Estrichziegel-Systeme, die speziell für anspruchsvolle Bodenlösungen konzipiert sind. Im Lüftungssysteme-Shop finden Nutzer nachhaltige und energieeffiziente Lüftungslösungen für Neubauten und Sanierungsprojekte. Beide Shops </w:t>
      </w:r>
      <w:r w:rsidR="00B57780" w:rsidRPr="009D5BFA">
        <w:rPr>
          <w:sz w:val="24"/>
        </w:rPr>
        <w:t>ermöglichen eine Lieferung der</w:t>
      </w:r>
      <w:r w:rsidR="0045776A" w:rsidRPr="009D5BFA">
        <w:rPr>
          <w:sz w:val="24"/>
        </w:rPr>
        <w:t xml:space="preserve"> </w:t>
      </w:r>
      <w:r w:rsidR="008369EC" w:rsidRPr="009D5BFA">
        <w:rPr>
          <w:sz w:val="24"/>
        </w:rPr>
        <w:t xml:space="preserve">Produkte direkt zur Bestelladresse. Der Ziegelsysteme-Shop richtet sich an bestehende Kunden mit Kundennummer. Diese können eine breite Auswahl an modernen Ziegelprodukten für unterschiedliche Einsatzbereiche bestellen. </w:t>
      </w:r>
      <w:r w:rsidR="00792234" w:rsidRPr="009D5BFA">
        <w:rPr>
          <w:sz w:val="24"/>
        </w:rPr>
        <w:t xml:space="preserve">Die Online-Shops machen das Leipfinger-Bader Produktportfolio nicht nur leicht zugänglich, sondern bieten zudem umfassende Informationen zu den jeweiligen Anwendungen. </w:t>
      </w:r>
    </w:p>
    <w:p w14:paraId="317D8BF0" w14:textId="77777777" w:rsidR="00595CE9" w:rsidRPr="009D5BFA" w:rsidRDefault="00595CE9" w:rsidP="00BE3D29">
      <w:pPr>
        <w:spacing w:line="360" w:lineRule="auto"/>
        <w:jc w:val="both"/>
        <w:rPr>
          <w:sz w:val="24"/>
        </w:rPr>
      </w:pPr>
    </w:p>
    <w:p w14:paraId="5BFED8CB" w14:textId="2007B746" w:rsidR="00A0428F" w:rsidRPr="009D5BFA" w:rsidRDefault="00A0428F" w:rsidP="00BE3D29">
      <w:pPr>
        <w:spacing w:line="360" w:lineRule="auto"/>
        <w:jc w:val="both"/>
        <w:rPr>
          <w:b/>
          <w:bCs/>
          <w:sz w:val="24"/>
        </w:rPr>
      </w:pPr>
      <w:r w:rsidRPr="009D5BFA">
        <w:rPr>
          <w:b/>
          <w:bCs/>
          <w:sz w:val="24"/>
        </w:rPr>
        <w:t>Information und Inspiration</w:t>
      </w:r>
    </w:p>
    <w:p w14:paraId="6D23071F" w14:textId="7B1E01E5" w:rsidR="00A0428F" w:rsidRPr="009D5BFA" w:rsidRDefault="00A0428F" w:rsidP="00BE3D29">
      <w:pPr>
        <w:spacing w:line="360" w:lineRule="auto"/>
        <w:jc w:val="both"/>
        <w:rPr>
          <w:sz w:val="24"/>
        </w:rPr>
      </w:pPr>
      <w:r w:rsidRPr="009D5BFA">
        <w:rPr>
          <w:sz w:val="24"/>
        </w:rPr>
        <w:t xml:space="preserve">Ein umfangreicher News-Bereich </w:t>
      </w:r>
      <w:r w:rsidR="00851E65" w:rsidRPr="009D5BFA">
        <w:rPr>
          <w:sz w:val="24"/>
        </w:rPr>
        <w:t>richtet sich an alle Zielgruppen – von Fachleuten über Bauherren bis hin zu Brancheninteressierten.</w:t>
      </w:r>
      <w:r w:rsidRPr="009D5BFA">
        <w:rPr>
          <w:sz w:val="24"/>
        </w:rPr>
        <w:t xml:space="preserve"> </w:t>
      </w:r>
      <w:r w:rsidR="00851E65" w:rsidRPr="009D5BFA">
        <w:rPr>
          <w:sz w:val="24"/>
        </w:rPr>
        <w:t>Hier finden Besucher der Webseite aktuelle Themen, Brancheninformationen und spannende Blogbeiträge.</w:t>
      </w:r>
      <w:r w:rsidR="003E53D3" w:rsidRPr="009D5BFA">
        <w:rPr>
          <w:sz w:val="24"/>
        </w:rPr>
        <w:t xml:space="preserve"> </w:t>
      </w:r>
      <w:r w:rsidR="00851E65" w:rsidRPr="009D5BFA">
        <w:rPr>
          <w:sz w:val="24"/>
        </w:rPr>
        <w:t>Diese Inhalte dienen dazu</w:t>
      </w:r>
      <w:r w:rsidR="005B29FD" w:rsidRPr="009D5BFA">
        <w:rPr>
          <w:sz w:val="24"/>
        </w:rPr>
        <w:t>,</w:t>
      </w:r>
      <w:r w:rsidR="00851E65" w:rsidRPr="009D5BFA">
        <w:rPr>
          <w:sz w:val="24"/>
        </w:rPr>
        <w:t xml:space="preserve"> Wissen zu erweitern und auf dem neuesten Stand zu </w:t>
      </w:r>
      <w:r w:rsidR="00851E65" w:rsidRPr="009D5BFA">
        <w:rPr>
          <w:sz w:val="24"/>
        </w:rPr>
        <w:lastRenderedPageBreak/>
        <w:t xml:space="preserve">bleiben. Für Journalisten und weitere Medienvertreter bietet die neue Webseite ein übersichtliches Presseportal. Hier sind alle relevante Unternehmensinformationen, Produktdetails und Referenzen gebündelt. Eine praktische Download-Funktion ermöglicht den Zugriff auf Pressemitteilungen, Broschüren und Bildmaterial.  </w:t>
      </w:r>
      <w:r w:rsidR="001E41D6" w:rsidRPr="009D5BFA">
        <w:rPr>
          <w:sz w:val="24"/>
        </w:rPr>
        <w:t xml:space="preserve">Ein weiterer Schwerpunkt der neuen Webseite liegt auf der mobilen Optimierung. Ob Smartphone oder Tablet – der neue Online-Auftritt wurde vollständig für mobile Geräte angepasst, um eine nahtlose Nutzung und schnellen Zugriff auf alle Funktionen zu gewährleisten. </w:t>
      </w:r>
    </w:p>
    <w:p w14:paraId="4992C1B4" w14:textId="77777777" w:rsidR="00851E65" w:rsidRPr="009D5BFA" w:rsidRDefault="00851E65" w:rsidP="00BE3D29">
      <w:pPr>
        <w:spacing w:line="360" w:lineRule="auto"/>
        <w:jc w:val="both"/>
        <w:rPr>
          <w:sz w:val="24"/>
        </w:rPr>
      </w:pPr>
    </w:p>
    <w:p w14:paraId="2EC96BB0" w14:textId="77777777" w:rsidR="007D4C47" w:rsidRPr="009D5BFA" w:rsidRDefault="007D4C47" w:rsidP="005B29FD">
      <w:pPr>
        <w:spacing w:line="360" w:lineRule="auto"/>
        <w:jc w:val="both"/>
        <w:rPr>
          <w:b/>
          <w:bCs/>
          <w:sz w:val="24"/>
        </w:rPr>
      </w:pPr>
      <w:r w:rsidRPr="009D5BFA">
        <w:rPr>
          <w:b/>
          <w:bCs/>
          <w:sz w:val="24"/>
        </w:rPr>
        <w:t>Nachhaltig von der Produktion bis zum Bau</w:t>
      </w:r>
    </w:p>
    <w:p w14:paraId="38172E41" w14:textId="52460865" w:rsidR="00007E0E" w:rsidRPr="009D5BFA" w:rsidRDefault="00851E65" w:rsidP="005B29FD">
      <w:pPr>
        <w:spacing w:line="360" w:lineRule="auto"/>
        <w:jc w:val="both"/>
        <w:rPr>
          <w:sz w:val="24"/>
        </w:rPr>
      </w:pPr>
      <w:r w:rsidRPr="009D5BFA">
        <w:rPr>
          <w:sz w:val="24"/>
        </w:rPr>
        <w:t>Nachhaltigkeit steht ebenfalls im Zentrum der Unternehmenskultur von Leipfinger-Bader. Energieeffiziente Produkte, ressourcenschonende Produktionsverfahren und regionale Verantwortung gehören fest zum Selbstverständnis des Familienunternehmens. Die neue Webseite s</w:t>
      </w:r>
      <w:r w:rsidR="00547F24" w:rsidRPr="009D5BFA">
        <w:rPr>
          <w:sz w:val="24"/>
        </w:rPr>
        <w:t>p</w:t>
      </w:r>
      <w:r w:rsidRPr="009D5BFA">
        <w:rPr>
          <w:sz w:val="24"/>
        </w:rPr>
        <w:t xml:space="preserve">iegelt diesen Ansatz </w:t>
      </w:r>
      <w:r w:rsidR="00007E0E" w:rsidRPr="009D5BFA">
        <w:rPr>
          <w:sz w:val="24"/>
        </w:rPr>
        <w:t>wider</w:t>
      </w:r>
      <w:r w:rsidRPr="009D5BFA">
        <w:rPr>
          <w:sz w:val="24"/>
        </w:rPr>
        <w:t xml:space="preserve">, indem sie nicht nur Produkte präsentiert, sondern auch umfassende Lösungen für ökologisch und ökonomisch nachhaltiges Bauen bietet. </w:t>
      </w:r>
    </w:p>
    <w:p w14:paraId="49FAF50F" w14:textId="77777777" w:rsidR="00007E0E" w:rsidRPr="009D5BFA" w:rsidRDefault="00007E0E" w:rsidP="005B29FD">
      <w:pPr>
        <w:spacing w:line="360" w:lineRule="auto"/>
        <w:jc w:val="both"/>
        <w:rPr>
          <w:sz w:val="24"/>
        </w:rPr>
      </w:pPr>
    </w:p>
    <w:p w14:paraId="05050186" w14:textId="10825150" w:rsidR="00007E0E" w:rsidRPr="009D5BFA" w:rsidRDefault="00007E0E" w:rsidP="005B29FD">
      <w:pPr>
        <w:spacing w:line="360" w:lineRule="auto"/>
        <w:jc w:val="both"/>
        <w:rPr>
          <w:b/>
          <w:bCs/>
          <w:sz w:val="24"/>
        </w:rPr>
      </w:pPr>
      <w:r w:rsidRPr="009D5BFA">
        <w:rPr>
          <w:b/>
          <w:bCs/>
          <w:sz w:val="24"/>
        </w:rPr>
        <w:t xml:space="preserve">Direkter Draht </w:t>
      </w:r>
    </w:p>
    <w:p w14:paraId="47E27F0E" w14:textId="666B502A" w:rsidR="005B29FD" w:rsidRPr="009D5BFA" w:rsidRDefault="00007E0E" w:rsidP="00BE3D29">
      <w:pPr>
        <w:spacing w:line="360" w:lineRule="auto"/>
        <w:jc w:val="both"/>
        <w:rPr>
          <w:sz w:val="24"/>
        </w:rPr>
      </w:pPr>
      <w:r w:rsidRPr="009D5BFA">
        <w:rPr>
          <w:sz w:val="24"/>
        </w:rPr>
        <w:t>Zu</w:t>
      </w:r>
      <w:r w:rsidR="005B29FD" w:rsidRPr="009D5BFA">
        <w:rPr>
          <w:sz w:val="24"/>
        </w:rPr>
        <w:t xml:space="preserve"> guter Letzt erleichtert der Kontaktbereich den direkten Austausch – sei es für Beratung, Produktanfragen oder Informationen zu innovativen Lösungen.  Die neu gestaltete Webseite von Leipfinger-Bader spiegelt damit die moderne Unternehmensphilosophie des Unternehmens wider, die Information, Inspiration und Interaktion miteinander verbindet. </w:t>
      </w:r>
    </w:p>
    <w:p w14:paraId="1F0B1847" w14:textId="77777777" w:rsidR="00007E0E" w:rsidRPr="009D5BFA" w:rsidRDefault="00007E0E" w:rsidP="00BE3D29">
      <w:pPr>
        <w:spacing w:line="360" w:lineRule="auto"/>
        <w:jc w:val="both"/>
        <w:rPr>
          <w:sz w:val="24"/>
        </w:rPr>
      </w:pPr>
    </w:p>
    <w:p w14:paraId="31811542" w14:textId="1F94B0C1" w:rsidR="00734926" w:rsidRPr="009D5BFA" w:rsidRDefault="003958EF" w:rsidP="00BE3D29">
      <w:pPr>
        <w:spacing w:line="360" w:lineRule="auto"/>
        <w:jc w:val="both"/>
        <w:rPr>
          <w:sz w:val="24"/>
        </w:rPr>
      </w:pPr>
      <w:r w:rsidRPr="009D5BFA">
        <w:rPr>
          <w:sz w:val="24"/>
        </w:rPr>
        <w:t xml:space="preserve">Weitere Informationen finden Interessierte auf </w:t>
      </w:r>
      <w:r w:rsidR="0025487B" w:rsidRPr="009D5BFA">
        <w:rPr>
          <w:sz w:val="24"/>
        </w:rPr>
        <w:t>www.leipfinger-bader.de.</w:t>
      </w:r>
    </w:p>
    <w:p w14:paraId="263750AB" w14:textId="06A3964A" w:rsidR="00E92524" w:rsidRPr="009D5BFA" w:rsidRDefault="00C41D25" w:rsidP="00E92524">
      <w:pPr>
        <w:spacing w:line="360" w:lineRule="auto"/>
        <w:jc w:val="right"/>
        <w:rPr>
          <w:color w:val="000000"/>
          <w:sz w:val="24"/>
        </w:rPr>
      </w:pPr>
      <w:r w:rsidRPr="009D5BFA">
        <w:rPr>
          <w:color w:val="000000"/>
          <w:sz w:val="24"/>
        </w:rPr>
        <w:t xml:space="preserve">ca. </w:t>
      </w:r>
      <w:r w:rsidR="00045128" w:rsidRPr="009D5BFA">
        <w:rPr>
          <w:color w:val="000000"/>
          <w:sz w:val="24"/>
        </w:rPr>
        <w:t>4</w:t>
      </w:r>
      <w:r w:rsidR="005619AC" w:rsidRPr="009D5BFA">
        <w:rPr>
          <w:color w:val="000000"/>
          <w:sz w:val="24"/>
        </w:rPr>
        <w:t>.</w:t>
      </w:r>
      <w:r w:rsidR="00907F23" w:rsidRPr="009D5BFA">
        <w:rPr>
          <w:color w:val="000000"/>
          <w:sz w:val="24"/>
        </w:rPr>
        <w:t>6</w:t>
      </w:r>
      <w:r w:rsidR="005619AC" w:rsidRPr="009D5BFA">
        <w:rPr>
          <w:color w:val="000000"/>
          <w:sz w:val="24"/>
        </w:rPr>
        <w:t>00</w:t>
      </w:r>
      <w:r w:rsidR="00E92524" w:rsidRPr="009D5BFA">
        <w:rPr>
          <w:color w:val="000000"/>
          <w:sz w:val="24"/>
        </w:rPr>
        <w:t xml:space="preserve"> Zeichen</w:t>
      </w:r>
    </w:p>
    <w:p w14:paraId="248094D7" w14:textId="77777777" w:rsidR="00CA6415" w:rsidRPr="009D5BFA" w:rsidRDefault="00CA6415" w:rsidP="003D2E17">
      <w:pPr>
        <w:spacing w:line="360" w:lineRule="auto"/>
        <w:rPr>
          <w:b/>
          <w:color w:val="000000"/>
          <w:sz w:val="24"/>
          <w:u w:val="single"/>
        </w:rPr>
      </w:pPr>
    </w:p>
    <w:p w14:paraId="50F83F0F" w14:textId="77777777" w:rsidR="00FD4A67" w:rsidRPr="009D5BFA" w:rsidRDefault="00FD4A67" w:rsidP="003D2E17">
      <w:pPr>
        <w:spacing w:line="360" w:lineRule="auto"/>
        <w:rPr>
          <w:b/>
          <w:color w:val="000000"/>
          <w:sz w:val="24"/>
          <w:u w:val="single"/>
        </w:rPr>
      </w:pPr>
    </w:p>
    <w:p w14:paraId="09C47CE4" w14:textId="77777777" w:rsidR="00FD4A67" w:rsidRPr="009D5BFA" w:rsidRDefault="00FD4A67" w:rsidP="003D2E17">
      <w:pPr>
        <w:spacing w:line="360" w:lineRule="auto"/>
        <w:rPr>
          <w:b/>
          <w:color w:val="000000"/>
          <w:sz w:val="24"/>
          <w:u w:val="single"/>
        </w:rPr>
      </w:pPr>
    </w:p>
    <w:p w14:paraId="6156507A" w14:textId="77777777" w:rsidR="002A450C" w:rsidRPr="009D5BFA" w:rsidRDefault="002A450C" w:rsidP="003D2E17">
      <w:pPr>
        <w:spacing w:line="360" w:lineRule="auto"/>
        <w:rPr>
          <w:b/>
          <w:color w:val="000000"/>
          <w:sz w:val="24"/>
          <w:u w:val="single"/>
        </w:rPr>
      </w:pPr>
    </w:p>
    <w:p w14:paraId="2C270234" w14:textId="77777777" w:rsidR="001835FA" w:rsidRPr="009D5BFA" w:rsidRDefault="001835FA" w:rsidP="003D2E17">
      <w:pPr>
        <w:spacing w:line="360" w:lineRule="auto"/>
        <w:rPr>
          <w:b/>
          <w:color w:val="000000"/>
          <w:sz w:val="24"/>
          <w:u w:val="single"/>
        </w:rPr>
      </w:pPr>
    </w:p>
    <w:p w14:paraId="0BFD1F4B" w14:textId="388F0241" w:rsidR="00A90D8B" w:rsidRPr="009D5BFA" w:rsidRDefault="00483F09" w:rsidP="003D2E17">
      <w:pPr>
        <w:spacing w:line="360" w:lineRule="auto"/>
        <w:rPr>
          <w:b/>
          <w:color w:val="000000"/>
          <w:sz w:val="24"/>
          <w:u w:val="single"/>
        </w:rPr>
      </w:pPr>
      <w:r w:rsidRPr="009D5BFA">
        <w:rPr>
          <w:b/>
          <w:color w:val="000000"/>
          <w:sz w:val="24"/>
          <w:u w:val="single"/>
        </w:rPr>
        <w:lastRenderedPageBreak/>
        <w:t>Bildunterschriften</w:t>
      </w:r>
    </w:p>
    <w:p w14:paraId="61BF88F5" w14:textId="77777777" w:rsidR="00FD4A67" w:rsidRPr="009D5BFA" w:rsidRDefault="00FD4A67" w:rsidP="003D2E17">
      <w:pPr>
        <w:spacing w:line="360" w:lineRule="auto"/>
        <w:rPr>
          <w:b/>
          <w:color w:val="000000"/>
          <w:sz w:val="24"/>
          <w:u w:val="single"/>
        </w:rPr>
      </w:pPr>
    </w:p>
    <w:p w14:paraId="62208591" w14:textId="08A62A6F" w:rsidR="00117E28" w:rsidRPr="009D5BFA" w:rsidRDefault="004A566C" w:rsidP="00A90D8B">
      <w:pPr>
        <w:spacing w:line="360" w:lineRule="auto"/>
        <w:rPr>
          <w:sz w:val="24"/>
        </w:rPr>
      </w:pPr>
      <w:r w:rsidRPr="009D5BFA">
        <w:rPr>
          <w:noProof/>
          <w:sz w:val="24"/>
        </w:rPr>
        <w:drawing>
          <wp:anchor distT="0" distB="0" distL="114300" distR="114300" simplePos="0" relativeHeight="251662341" behindDoc="0" locked="0" layoutInCell="1" allowOverlap="1" wp14:anchorId="3BFD766D" wp14:editId="6B6F1AAA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3510000" cy="2430000"/>
            <wp:effectExtent l="0" t="0" r="0" b="8890"/>
            <wp:wrapTopAndBottom/>
            <wp:docPr id="1149671375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671375" name="Grafik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E28" w:rsidRPr="009D5BFA">
        <w:rPr>
          <w:b/>
          <w:sz w:val="24"/>
          <w:lang w:eastAsia="en-US"/>
        </w:rPr>
        <w:t>[2</w:t>
      </w:r>
      <w:r w:rsidR="004139DB" w:rsidRPr="009D5BFA">
        <w:rPr>
          <w:b/>
          <w:sz w:val="24"/>
          <w:lang w:eastAsia="en-US"/>
        </w:rPr>
        <w:t>5-07 Neue Webseite</w:t>
      </w:r>
      <w:r w:rsidR="00117E28" w:rsidRPr="009D5BFA">
        <w:rPr>
          <w:b/>
          <w:sz w:val="24"/>
          <w:lang w:eastAsia="en-US"/>
        </w:rPr>
        <w:t xml:space="preserve">] </w:t>
      </w:r>
    </w:p>
    <w:p w14:paraId="14B0F0FB" w14:textId="2FD89604" w:rsidR="00117E28" w:rsidRPr="009D5BFA" w:rsidRDefault="00CA6415" w:rsidP="00117E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9D5BFA">
        <w:rPr>
          <w:bCs/>
          <w:i/>
          <w:iCs/>
          <w:sz w:val="24"/>
          <w:lang w:eastAsia="en-US"/>
        </w:rPr>
        <w:t xml:space="preserve">Modern, benutzerfreundlich und </w:t>
      </w:r>
      <w:r w:rsidR="00547F24" w:rsidRPr="009D5BFA">
        <w:rPr>
          <w:bCs/>
          <w:i/>
          <w:iCs/>
          <w:sz w:val="24"/>
          <w:lang w:eastAsia="en-US"/>
        </w:rPr>
        <w:t xml:space="preserve">informativ: </w:t>
      </w:r>
      <w:r w:rsidRPr="009D5BFA">
        <w:rPr>
          <w:bCs/>
          <w:i/>
          <w:iCs/>
          <w:sz w:val="24"/>
          <w:lang w:eastAsia="en-US"/>
        </w:rPr>
        <w:t>die neue Webseite von Leipfinger-Bader für nachhaltiges und energieeffizientes Bauen</w:t>
      </w:r>
      <w:r w:rsidR="004F217F" w:rsidRPr="009D5BFA">
        <w:rPr>
          <w:bCs/>
          <w:i/>
          <w:iCs/>
          <w:sz w:val="24"/>
          <w:lang w:eastAsia="en-US"/>
        </w:rPr>
        <w:t>.</w:t>
      </w:r>
    </w:p>
    <w:p w14:paraId="71207CFD" w14:textId="73BA28E7" w:rsidR="00117E28" w:rsidRPr="009D5BFA" w:rsidRDefault="00117E28" w:rsidP="004637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  <w:r w:rsidRPr="009D5BFA">
        <w:rPr>
          <w:bCs/>
          <w:sz w:val="24"/>
          <w:lang w:eastAsia="en-US"/>
        </w:rPr>
        <w:t xml:space="preserve">Foto: </w:t>
      </w:r>
      <w:r w:rsidRPr="009D5BFA">
        <w:rPr>
          <w:color w:val="000000"/>
          <w:sz w:val="24"/>
        </w:rPr>
        <w:t>Leipfinger-Bader</w:t>
      </w:r>
    </w:p>
    <w:p w14:paraId="4799E45D" w14:textId="6D662539" w:rsidR="00117E28" w:rsidRPr="009D5BFA" w:rsidRDefault="008A5F7E" w:rsidP="00117E28">
      <w:pPr>
        <w:spacing w:line="360" w:lineRule="auto"/>
        <w:rPr>
          <w:sz w:val="24"/>
        </w:rPr>
      </w:pPr>
      <w:r w:rsidRPr="009D5BFA">
        <w:rPr>
          <w:b/>
          <w:noProof/>
          <w:sz w:val="24"/>
          <w:lang w:eastAsia="en-US"/>
        </w:rPr>
        <w:drawing>
          <wp:anchor distT="0" distB="0" distL="114300" distR="114300" simplePos="0" relativeHeight="251661317" behindDoc="0" locked="0" layoutInCell="1" allowOverlap="1" wp14:anchorId="44CDC237" wp14:editId="2E72F35B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3509645" cy="2429510"/>
            <wp:effectExtent l="0" t="0" r="0" b="8890"/>
            <wp:wrapTopAndBottom/>
            <wp:docPr id="1329669672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69672" name="Grafi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AA93C" w14:textId="22FFE036" w:rsidR="00117E28" w:rsidRPr="009D5BFA" w:rsidRDefault="00C576F3" w:rsidP="00117E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9D5BFA">
        <w:rPr>
          <w:b/>
          <w:sz w:val="24"/>
          <w:lang w:eastAsia="en-US"/>
        </w:rPr>
        <w:t>[</w:t>
      </w:r>
      <w:r w:rsidR="00117E28" w:rsidRPr="009D5BFA">
        <w:rPr>
          <w:b/>
          <w:sz w:val="24"/>
          <w:lang w:eastAsia="en-US"/>
        </w:rPr>
        <w:t>2</w:t>
      </w:r>
      <w:r w:rsidR="004139DB" w:rsidRPr="009D5BFA">
        <w:rPr>
          <w:b/>
          <w:sz w:val="24"/>
          <w:lang w:eastAsia="en-US"/>
        </w:rPr>
        <w:t>5-07 Systemlösungen</w:t>
      </w:r>
      <w:r w:rsidR="00117E28" w:rsidRPr="009D5BFA">
        <w:rPr>
          <w:b/>
          <w:sz w:val="24"/>
          <w:lang w:eastAsia="en-US"/>
        </w:rPr>
        <w:t xml:space="preserve">] </w:t>
      </w:r>
    </w:p>
    <w:p w14:paraId="609B60C0" w14:textId="0DC5A3AA" w:rsidR="00117E28" w:rsidRPr="009D5BFA" w:rsidRDefault="00CA6415" w:rsidP="00117E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9D5BFA">
        <w:rPr>
          <w:bCs/>
          <w:i/>
          <w:iCs/>
          <w:sz w:val="24"/>
          <w:lang w:eastAsia="en-US"/>
        </w:rPr>
        <w:t xml:space="preserve">Die anspruchsvollen Systemlösungen umfassen </w:t>
      </w:r>
      <w:r w:rsidR="004139DB" w:rsidRPr="009D5BFA">
        <w:rPr>
          <w:bCs/>
          <w:i/>
          <w:iCs/>
          <w:sz w:val="24"/>
          <w:lang w:eastAsia="en-US"/>
        </w:rPr>
        <w:t>Ziegel-, Modulbau-, Lüftungs- und Heizsysteme</w:t>
      </w:r>
      <w:r w:rsidRPr="009D5BFA">
        <w:rPr>
          <w:bCs/>
          <w:i/>
          <w:iCs/>
          <w:sz w:val="24"/>
          <w:lang w:eastAsia="en-US"/>
        </w:rPr>
        <w:t xml:space="preserve"> sowie</w:t>
      </w:r>
      <w:r w:rsidR="004139DB" w:rsidRPr="009D5BFA">
        <w:rPr>
          <w:bCs/>
          <w:i/>
          <w:iCs/>
          <w:sz w:val="24"/>
          <w:lang w:eastAsia="en-US"/>
        </w:rPr>
        <w:t xml:space="preserve"> Lösungen für Boden, Decken, Holzbau, Lehm und Fassaden. </w:t>
      </w:r>
    </w:p>
    <w:p w14:paraId="4A02A605" w14:textId="5C1ABEBF" w:rsidR="00A1154C" w:rsidRPr="009D5BFA" w:rsidRDefault="00117E28" w:rsidP="00A1154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  <w:r w:rsidRPr="009D5BFA">
        <w:rPr>
          <w:bCs/>
          <w:sz w:val="24"/>
          <w:lang w:eastAsia="en-US"/>
        </w:rPr>
        <w:t xml:space="preserve">Foto: </w:t>
      </w:r>
      <w:r w:rsidR="004139DB" w:rsidRPr="009D5BFA">
        <w:rPr>
          <w:color w:val="000000"/>
          <w:sz w:val="24"/>
        </w:rPr>
        <w:t>Leipfinger-Bader</w:t>
      </w:r>
    </w:p>
    <w:p w14:paraId="72814451" w14:textId="77777777" w:rsidR="00A1154C" w:rsidRPr="009D5BFA" w:rsidRDefault="00A1154C" w:rsidP="00A1154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</w:p>
    <w:p w14:paraId="5D975367" w14:textId="77777777" w:rsidR="00A1154C" w:rsidRPr="009D5BFA" w:rsidRDefault="00A1154C" w:rsidP="00183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color w:val="000000"/>
          <w:sz w:val="24"/>
        </w:rPr>
      </w:pPr>
    </w:p>
    <w:p w14:paraId="1133CF4D" w14:textId="77777777" w:rsidR="001835FA" w:rsidRPr="009D5BFA" w:rsidRDefault="001835FA" w:rsidP="00183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color w:val="000000"/>
          <w:sz w:val="24"/>
        </w:rPr>
      </w:pPr>
    </w:p>
    <w:p w14:paraId="405AC7DA" w14:textId="77777777" w:rsidR="001835FA" w:rsidRPr="009D5BFA" w:rsidRDefault="001835FA" w:rsidP="00183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color w:val="000000"/>
          <w:sz w:val="24"/>
        </w:rPr>
      </w:pPr>
    </w:p>
    <w:p w14:paraId="41CE97B5" w14:textId="77777777" w:rsidR="001835FA" w:rsidRPr="009D5BFA" w:rsidRDefault="001835FA" w:rsidP="00183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color w:val="000000"/>
          <w:sz w:val="24"/>
        </w:rPr>
      </w:pPr>
    </w:p>
    <w:p w14:paraId="430F08B7" w14:textId="77777777" w:rsidR="001835FA" w:rsidRPr="009D5BFA" w:rsidRDefault="001835FA" w:rsidP="001835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color w:val="000000"/>
          <w:sz w:val="24"/>
        </w:rPr>
      </w:pPr>
    </w:p>
    <w:p w14:paraId="703C7369" w14:textId="0E4BDCE9" w:rsidR="004139DB" w:rsidRPr="009D5BFA" w:rsidRDefault="008A5F7E" w:rsidP="00A1154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9D5BFA">
        <w:rPr>
          <w:noProof/>
          <w:color w:val="000000"/>
          <w:sz w:val="24"/>
        </w:rPr>
        <w:drawing>
          <wp:anchor distT="0" distB="0" distL="114300" distR="114300" simplePos="0" relativeHeight="251659269" behindDoc="0" locked="0" layoutInCell="1" allowOverlap="1" wp14:anchorId="27724A23" wp14:editId="0F668BFF">
            <wp:simplePos x="0" y="0"/>
            <wp:positionH relativeFrom="margin">
              <wp:posOffset>1270</wp:posOffset>
            </wp:positionH>
            <wp:positionV relativeFrom="paragraph">
              <wp:posOffset>-7388105</wp:posOffset>
            </wp:positionV>
            <wp:extent cx="3510000" cy="2430000"/>
            <wp:effectExtent l="0" t="0" r="0" b="8890"/>
            <wp:wrapTopAndBottom/>
            <wp:docPr id="102728548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8548" name="Grafik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9DB" w:rsidRPr="009D5BFA">
        <w:rPr>
          <w:b/>
          <w:sz w:val="24"/>
          <w:lang w:eastAsia="en-US"/>
        </w:rPr>
        <w:t>[25-07</w:t>
      </w:r>
      <w:r w:rsidR="00A1154C" w:rsidRPr="009D5BFA">
        <w:rPr>
          <w:b/>
          <w:sz w:val="24"/>
          <w:lang w:eastAsia="en-US"/>
        </w:rPr>
        <w:t xml:space="preserve"> Lüftungssysteme-Shop</w:t>
      </w:r>
      <w:r w:rsidR="004139DB" w:rsidRPr="009D5BFA">
        <w:rPr>
          <w:b/>
          <w:sz w:val="24"/>
          <w:lang w:eastAsia="en-US"/>
        </w:rPr>
        <w:t xml:space="preserve">] </w:t>
      </w:r>
    </w:p>
    <w:p w14:paraId="5A247D20" w14:textId="143B603C" w:rsidR="004139DB" w:rsidRPr="009D5BFA" w:rsidRDefault="00C576F3" w:rsidP="004139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9D5BFA">
        <w:rPr>
          <w:bCs/>
          <w:i/>
          <w:iCs/>
          <w:sz w:val="24"/>
          <w:lang w:eastAsia="en-US"/>
        </w:rPr>
        <w:t>Einfacher Zugriff auf hochwertige Produkte: Die spezialisierten Online</w:t>
      </w:r>
      <w:r w:rsidR="002A450C" w:rsidRPr="009D5BFA">
        <w:rPr>
          <w:bCs/>
          <w:i/>
          <w:iCs/>
          <w:sz w:val="24"/>
          <w:lang w:eastAsia="en-US"/>
        </w:rPr>
        <w:t>-S</w:t>
      </w:r>
      <w:r w:rsidRPr="009D5BFA">
        <w:rPr>
          <w:bCs/>
          <w:i/>
          <w:iCs/>
          <w:sz w:val="24"/>
          <w:lang w:eastAsia="en-US"/>
        </w:rPr>
        <w:t>hops von Leipfinger-Bader bieten Lösungen für jedes Bauprojekt.</w:t>
      </w:r>
    </w:p>
    <w:p w14:paraId="1671F975" w14:textId="77777777" w:rsidR="005A08DC" w:rsidRPr="009D5BFA" w:rsidRDefault="004139DB" w:rsidP="005A08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  <w:r w:rsidRPr="009D5BFA">
        <w:rPr>
          <w:bCs/>
          <w:sz w:val="24"/>
          <w:lang w:eastAsia="en-US"/>
        </w:rPr>
        <w:t xml:space="preserve">Foto: </w:t>
      </w:r>
      <w:r w:rsidRPr="009D5BFA">
        <w:rPr>
          <w:color w:val="000000"/>
          <w:sz w:val="24"/>
        </w:rPr>
        <w:t>Leipfinger-Bader</w:t>
      </w:r>
    </w:p>
    <w:p w14:paraId="51C8F4E7" w14:textId="0FB7BA47" w:rsidR="00E52F4A" w:rsidRPr="009D5BFA" w:rsidRDefault="008A5F7E" w:rsidP="005A08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  <w:r w:rsidRPr="009D5BFA">
        <w:rPr>
          <w:noProof/>
          <w:color w:val="000000"/>
          <w:sz w:val="24"/>
        </w:rPr>
        <w:drawing>
          <wp:anchor distT="0" distB="0" distL="114300" distR="114300" simplePos="0" relativeHeight="251660293" behindDoc="1" locked="0" layoutInCell="1" allowOverlap="1" wp14:anchorId="1AADC4F6" wp14:editId="05231D20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3510000" cy="2430000"/>
            <wp:effectExtent l="0" t="0" r="0" b="8890"/>
            <wp:wrapTopAndBottom/>
            <wp:docPr id="1352949277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49277" name="Grafik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DF949" w14:textId="53DDDF95" w:rsidR="00E52F4A" w:rsidRPr="009D5BFA" w:rsidRDefault="00E52F4A" w:rsidP="00E52F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b/>
          <w:sz w:val="24"/>
          <w:lang w:eastAsia="en-US"/>
        </w:rPr>
      </w:pPr>
      <w:r w:rsidRPr="009D5BFA">
        <w:rPr>
          <w:b/>
          <w:sz w:val="24"/>
          <w:lang w:eastAsia="en-US"/>
        </w:rPr>
        <w:t xml:space="preserve">[25-07 Downloadbereich] </w:t>
      </w:r>
    </w:p>
    <w:p w14:paraId="16712FB4" w14:textId="78C09294" w:rsidR="00E52F4A" w:rsidRPr="009D5BFA" w:rsidRDefault="00E52F4A" w:rsidP="00E52F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sz w:val="24"/>
          <w:lang w:eastAsia="en-US"/>
        </w:rPr>
      </w:pPr>
      <w:r w:rsidRPr="009D5BFA">
        <w:rPr>
          <w:bCs/>
          <w:i/>
          <w:iCs/>
          <w:sz w:val="24"/>
          <w:lang w:eastAsia="en-US"/>
        </w:rPr>
        <w:t xml:space="preserve">Der Downloadbereich </w:t>
      </w:r>
      <w:r w:rsidR="00B26AF2" w:rsidRPr="009D5BFA">
        <w:rPr>
          <w:bCs/>
          <w:i/>
          <w:iCs/>
          <w:sz w:val="24"/>
          <w:lang w:eastAsia="en-US"/>
        </w:rPr>
        <w:t>bietet Nutzern einen schnellen Zugriff auf technische Datenblätter, Broschüren und Planungsunterlagen.</w:t>
      </w:r>
    </w:p>
    <w:p w14:paraId="0F3FB920" w14:textId="77777777" w:rsidR="00E52F4A" w:rsidRPr="009D5BFA" w:rsidRDefault="00E52F4A" w:rsidP="00E52F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  <w:r w:rsidRPr="009D5BFA">
        <w:rPr>
          <w:bCs/>
          <w:sz w:val="24"/>
          <w:lang w:eastAsia="en-US"/>
        </w:rPr>
        <w:t xml:space="preserve">Foto: </w:t>
      </w:r>
      <w:r w:rsidRPr="009D5BFA">
        <w:rPr>
          <w:color w:val="000000"/>
          <w:sz w:val="24"/>
        </w:rPr>
        <w:t>Leipfinger-Bader</w:t>
      </w:r>
    </w:p>
    <w:p w14:paraId="7D60FD6E" w14:textId="77777777" w:rsidR="005A08DC" w:rsidRPr="009D5BFA" w:rsidRDefault="005A08DC" w:rsidP="00E52F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</w:p>
    <w:p w14:paraId="2A42A4C4" w14:textId="77777777" w:rsidR="00B71B53" w:rsidRPr="009D5BFA" w:rsidRDefault="00B71B53" w:rsidP="00E52F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right"/>
        <w:rPr>
          <w:color w:val="000000"/>
          <w:sz w:val="24"/>
        </w:rPr>
      </w:pPr>
    </w:p>
    <w:p w14:paraId="781BD6CA" w14:textId="4478BA11" w:rsidR="00D478E0" w:rsidRPr="009D5BFA" w:rsidRDefault="00483F09">
      <w:pPr>
        <w:pStyle w:val="Textkrper21"/>
        <w:jc w:val="left"/>
        <w:rPr>
          <w:b/>
          <w:bCs/>
          <w:i w:val="0"/>
          <w:iCs w:val="0"/>
          <w:color w:val="000000"/>
          <w:u w:val="single"/>
        </w:rPr>
      </w:pPr>
      <w:r w:rsidRPr="009D5BFA">
        <w:rPr>
          <w:b/>
          <w:bCs/>
          <w:i w:val="0"/>
          <w:iCs w:val="0"/>
          <w:color w:val="000000"/>
          <w:u w:val="single"/>
        </w:rPr>
        <w:t>Social Media</w:t>
      </w:r>
    </w:p>
    <w:p w14:paraId="5F0BEEE7" w14:textId="73CDF8D6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t xml:space="preserve">Sollten Sie das vorliegende Thema für einen Post nutzen, freuen wir uns, wenn Sie zu Leipfinger-Bader verlinken: </w:t>
      </w:r>
    </w:p>
    <w:p w14:paraId="67D906EE" w14:textId="77777777" w:rsidR="00D478E0" w:rsidRPr="009D5BFA" w:rsidRDefault="00D47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0BEBD1B3" w14:textId="273B7082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lastRenderedPageBreak/>
        <w:tab/>
        <w:t>Leipfinger-Bader @leipfingerbader</w:t>
      </w:r>
      <w:r w:rsidRPr="009D5BFA">
        <w:rPr>
          <w:bCs/>
          <w:sz w:val="24"/>
          <w:lang w:eastAsia="en-US"/>
        </w:rPr>
        <w:tab/>
        <w:t xml:space="preserve"> </w:t>
      </w:r>
      <w:r w:rsidRPr="009D5BFA">
        <w:rPr>
          <w:noProof/>
          <w:sz w:val="24"/>
          <w:lang w:eastAsia="de-DE"/>
        </w:rPr>
        <w:drawing>
          <wp:anchor distT="0" distB="0" distL="114300" distR="114300" simplePos="0" relativeHeight="251658243" behindDoc="1" locked="0" layoutInCell="1" allowOverlap="1" wp14:anchorId="63CBD3E6" wp14:editId="1D8D056F">
            <wp:simplePos x="0" y="0"/>
            <wp:positionH relativeFrom="margin">
              <wp:posOffset>25400</wp:posOffset>
            </wp:positionH>
            <wp:positionV relativeFrom="paragraph">
              <wp:posOffset>67945</wp:posOffset>
            </wp:positionV>
            <wp:extent cx="355600" cy="339796"/>
            <wp:effectExtent l="0" t="0" r="6350" b="3175"/>
            <wp:wrapTight wrapText="bothSides">
              <wp:wrapPolygon edited="0">
                <wp:start x="0" y="0"/>
                <wp:lineTo x="0" y="20591"/>
                <wp:lineTo x="20829" y="20591"/>
                <wp:lineTo x="20829" y="0"/>
                <wp:lineTo x="0" y="0"/>
              </wp:wrapPolygon>
            </wp:wrapTight>
            <wp:docPr id="1031" name="Grafi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6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355600" cy="3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BFA">
        <w:rPr>
          <w:bCs/>
          <w:sz w:val="24"/>
          <w:lang w:eastAsia="en-US"/>
        </w:rPr>
        <w:t xml:space="preserve"> </w:t>
      </w:r>
    </w:p>
    <w:p w14:paraId="70D86F74" w14:textId="77777777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t xml:space="preserve">   </w:t>
      </w:r>
      <w:r w:rsidRPr="009D5BFA">
        <w:rPr>
          <w:bCs/>
          <w:sz w:val="24"/>
          <w:lang w:eastAsia="en-US"/>
        </w:rPr>
        <w:tab/>
      </w:r>
      <w:r w:rsidRPr="009D5BFA">
        <w:rPr>
          <w:bCs/>
          <w:sz w:val="24"/>
          <w:lang w:eastAsia="en-US"/>
        </w:rPr>
        <w:tab/>
      </w:r>
    </w:p>
    <w:p w14:paraId="3A38B485" w14:textId="0FA7C983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eastAsia="en-US"/>
        </w:rPr>
      </w:pPr>
      <w:r w:rsidRPr="009D5BFA">
        <w:rPr>
          <w:bCs/>
          <w:noProof/>
          <w:sz w:val="24"/>
          <w:lang w:eastAsia="en-US"/>
        </w:rPr>
        <w:drawing>
          <wp:anchor distT="0" distB="0" distL="114300" distR="114300" simplePos="0" relativeHeight="251658245" behindDoc="1" locked="0" layoutInCell="1" allowOverlap="1" wp14:anchorId="4616443F" wp14:editId="5F450551">
            <wp:simplePos x="0" y="0"/>
            <wp:positionH relativeFrom="column">
              <wp:posOffset>42964</wp:posOffset>
            </wp:positionH>
            <wp:positionV relativeFrom="paragraph">
              <wp:posOffset>180828</wp:posOffset>
            </wp:positionV>
            <wp:extent cx="362686" cy="338667"/>
            <wp:effectExtent l="0" t="0" r="0" b="4445"/>
            <wp:wrapTight wrapText="bothSides">
              <wp:wrapPolygon edited="0">
                <wp:start x="0" y="0"/>
                <wp:lineTo x="0" y="20668"/>
                <wp:lineTo x="20427" y="20668"/>
                <wp:lineTo x="20427" y="0"/>
                <wp:lineTo x="0" y="0"/>
              </wp:wrapPolygon>
            </wp:wrapTight>
            <wp:docPr id="1032" name="Grafi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362686" cy="33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22411" w14:textId="5A57D8A9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120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t>Leipfinger-Bader @Leipfinger-Bader</w:t>
      </w:r>
    </w:p>
    <w:p w14:paraId="31DE5A2C" w14:textId="77777777" w:rsidR="00D478E0" w:rsidRPr="009D5BFA" w:rsidRDefault="00D47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3A361417" w14:textId="77777777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9D5BFA">
        <w:rPr>
          <w:noProof/>
          <w:lang w:eastAsia="de-DE"/>
        </w:rPr>
        <w:drawing>
          <wp:anchor distT="0" distB="0" distL="0" distR="0" simplePos="0" relativeHeight="251658242" behindDoc="0" locked="0" layoutInCell="1" allowOverlap="1" wp14:anchorId="75E9EBDC" wp14:editId="2A0A454B">
            <wp:simplePos x="0" y="0"/>
            <wp:positionH relativeFrom="margin">
              <wp:posOffset>0</wp:posOffset>
            </wp:positionH>
            <wp:positionV relativeFrom="paragraph">
              <wp:posOffset>116205</wp:posOffset>
            </wp:positionV>
            <wp:extent cx="404696" cy="384460"/>
            <wp:effectExtent l="0" t="0" r="0" b="0"/>
            <wp:wrapNone/>
            <wp:docPr id="1033" name="Grafik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18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827C" w14:textId="77777777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tab/>
      </w:r>
      <w:r w:rsidRPr="009D5BFA">
        <w:rPr>
          <w:bCs/>
          <w:sz w:val="24"/>
          <w:lang w:eastAsia="en-US"/>
        </w:rPr>
        <w:tab/>
        <w:t>Leipfinger-Bader @leipfingerbader</w:t>
      </w:r>
    </w:p>
    <w:p w14:paraId="66739780" w14:textId="21197922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tab/>
      </w:r>
    </w:p>
    <w:p w14:paraId="7B87FC23" w14:textId="77777777" w:rsidR="00D478E0" w:rsidRPr="009D5BFA" w:rsidRDefault="00D47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Cs/>
          <w:sz w:val="24"/>
          <w:lang w:eastAsia="en-US"/>
        </w:rPr>
      </w:pPr>
    </w:p>
    <w:p w14:paraId="2AE0C779" w14:textId="77777777" w:rsidR="00D478E0" w:rsidRPr="009D5BFA" w:rsidRDefault="00D47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/>
          <w:sz w:val="24"/>
          <w:lang w:eastAsia="en-US"/>
        </w:rPr>
      </w:pPr>
    </w:p>
    <w:p w14:paraId="0C513112" w14:textId="0BAB3343" w:rsidR="00D478E0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/>
          <w:sz w:val="24"/>
          <w:lang w:eastAsia="en-US"/>
        </w:rPr>
      </w:pPr>
      <w:r w:rsidRPr="009D5BFA">
        <w:rPr>
          <w:b/>
          <w:sz w:val="24"/>
          <w:lang w:eastAsia="en-US"/>
        </w:rPr>
        <w:t xml:space="preserve">Gerne können Sie folgende Posts nutzen: </w:t>
      </w:r>
    </w:p>
    <w:p w14:paraId="21D4374A" w14:textId="77777777" w:rsidR="00D478E0" w:rsidRPr="009D5BFA" w:rsidRDefault="00D47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noProof/>
          <w:sz w:val="24"/>
        </w:rPr>
      </w:pPr>
    </w:p>
    <w:p w14:paraId="15C1B909" w14:textId="3EEBE475" w:rsidR="00890884" w:rsidRPr="009D5BFA" w:rsidRDefault="00BF7E0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9D5BFA">
        <w:rPr>
          <w:bCs/>
          <w:sz w:val="24"/>
          <w:lang w:eastAsia="en-US"/>
        </w:rPr>
        <w:t>Optimierter Zugriff auf Bauprodukte und Lösungen: Die neu gestaltete Webseite von</w:t>
      </w:r>
      <w:r w:rsidR="00890884" w:rsidRPr="009D5BFA">
        <w:rPr>
          <w:bCs/>
          <w:sz w:val="24"/>
          <w:lang w:eastAsia="en-US"/>
        </w:rPr>
        <w:t xml:space="preserve"> @leipfingerbader </w:t>
      </w:r>
      <w:r w:rsidRPr="009D5BFA">
        <w:rPr>
          <w:bCs/>
          <w:sz w:val="24"/>
          <w:lang w:eastAsia="en-US"/>
        </w:rPr>
        <w:t>bietet eine benutzerfreundliche Oberfläche, die schnell zu Informationen zu Ziegelsystemen, Lüftungs-, Boden- und Heizsystemen führt</w:t>
      </w:r>
      <w:r w:rsidR="00890884" w:rsidRPr="009D5BFA">
        <w:rPr>
          <w:bCs/>
          <w:sz w:val="24"/>
          <w:lang w:eastAsia="en-US"/>
        </w:rPr>
        <w:t>.</w:t>
      </w:r>
      <w:r w:rsidR="00890884" w:rsidRPr="009D5BFA">
        <w:rPr>
          <w:noProof/>
          <w:sz w:val="24"/>
          <w:lang w:eastAsia="de-DE"/>
        </w:rPr>
        <w:drawing>
          <wp:anchor distT="0" distB="0" distL="114300" distR="114300" simplePos="0" relativeHeight="251658240" behindDoc="0" locked="0" layoutInCell="1" allowOverlap="1" wp14:anchorId="67111726" wp14:editId="15B202E5">
            <wp:simplePos x="0" y="0"/>
            <wp:positionH relativeFrom="column">
              <wp:posOffset>8255</wp:posOffset>
            </wp:positionH>
            <wp:positionV relativeFrom="paragraph">
              <wp:posOffset>2540</wp:posOffset>
            </wp:positionV>
            <wp:extent cx="288000" cy="275200"/>
            <wp:effectExtent l="0" t="0" r="0" b="0"/>
            <wp:wrapSquare wrapText="bothSides"/>
            <wp:docPr id="1034" name="Grafi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7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288000" cy="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BFA">
        <w:rPr>
          <w:bCs/>
          <w:sz w:val="24"/>
          <w:lang w:eastAsia="en-US"/>
        </w:rPr>
        <w:t xml:space="preserve"> Zusätzlich unterstütz</w:t>
      </w:r>
      <w:r w:rsidR="00AF3EF6" w:rsidRPr="009D5BFA">
        <w:rPr>
          <w:bCs/>
          <w:sz w:val="24"/>
          <w:lang w:eastAsia="en-US"/>
        </w:rPr>
        <w:t>en</w:t>
      </w:r>
      <w:r w:rsidRPr="009D5BFA">
        <w:rPr>
          <w:bCs/>
          <w:sz w:val="24"/>
          <w:lang w:eastAsia="en-US"/>
        </w:rPr>
        <w:t xml:space="preserve"> interaktive Tools die Auswahl passender Produkte und Lösungen für energieeffizientes und nachhaltiges Bauen. </w:t>
      </w:r>
      <w:r w:rsidR="00D725B9" w:rsidRPr="009D5BFA">
        <w:rPr>
          <w:bCs/>
          <w:sz w:val="24"/>
          <w:lang w:eastAsia="en-US"/>
        </w:rPr>
        <w:t>Ein w</w:t>
      </w:r>
      <w:r w:rsidR="003D388F" w:rsidRPr="009D5BFA">
        <w:rPr>
          <w:bCs/>
          <w:sz w:val="24"/>
          <w:lang w:eastAsia="en-US"/>
        </w:rPr>
        <w:t>eitere</w:t>
      </w:r>
      <w:r w:rsidR="00D725B9" w:rsidRPr="009D5BFA">
        <w:rPr>
          <w:bCs/>
          <w:sz w:val="24"/>
          <w:lang w:eastAsia="en-US"/>
        </w:rPr>
        <w:t>s</w:t>
      </w:r>
      <w:r w:rsidR="003D388F" w:rsidRPr="009D5BFA">
        <w:rPr>
          <w:bCs/>
          <w:sz w:val="24"/>
          <w:lang w:eastAsia="en-US"/>
        </w:rPr>
        <w:t xml:space="preserve"> Highlight stellen </w:t>
      </w:r>
      <w:r w:rsidR="00D725B9" w:rsidRPr="009D5BFA">
        <w:rPr>
          <w:bCs/>
          <w:sz w:val="24"/>
          <w:lang w:eastAsia="en-US"/>
        </w:rPr>
        <w:t xml:space="preserve">die </w:t>
      </w:r>
      <w:r w:rsidR="003D388F" w:rsidRPr="009D5BFA">
        <w:rPr>
          <w:bCs/>
          <w:sz w:val="24"/>
          <w:lang w:eastAsia="en-US"/>
        </w:rPr>
        <w:t>drei</w:t>
      </w:r>
      <w:r w:rsidRPr="009D5BFA">
        <w:rPr>
          <w:bCs/>
          <w:sz w:val="24"/>
          <w:lang w:eastAsia="en-US"/>
        </w:rPr>
        <w:t xml:space="preserve"> spezialisierte</w:t>
      </w:r>
      <w:r w:rsidR="00D725B9" w:rsidRPr="009D5BFA">
        <w:rPr>
          <w:bCs/>
          <w:sz w:val="24"/>
          <w:lang w:eastAsia="en-US"/>
        </w:rPr>
        <w:t>n</w:t>
      </w:r>
      <w:r w:rsidRPr="009D5BFA">
        <w:rPr>
          <w:bCs/>
          <w:sz w:val="24"/>
          <w:lang w:eastAsia="en-US"/>
        </w:rPr>
        <w:t xml:space="preserve"> Online</w:t>
      </w:r>
      <w:r w:rsidR="002A450C" w:rsidRPr="009D5BFA">
        <w:rPr>
          <w:bCs/>
          <w:sz w:val="24"/>
          <w:lang w:eastAsia="en-US"/>
        </w:rPr>
        <w:t>-S</w:t>
      </w:r>
      <w:r w:rsidRPr="009D5BFA">
        <w:rPr>
          <w:bCs/>
          <w:sz w:val="24"/>
          <w:lang w:eastAsia="en-US"/>
        </w:rPr>
        <w:t>hops</w:t>
      </w:r>
      <w:r w:rsidR="003D388F" w:rsidRPr="009D5BFA">
        <w:rPr>
          <w:bCs/>
          <w:sz w:val="24"/>
          <w:lang w:eastAsia="en-US"/>
        </w:rPr>
        <w:t xml:space="preserve"> dar.</w:t>
      </w:r>
    </w:p>
    <w:p w14:paraId="40C422C8" w14:textId="77777777" w:rsidR="00D478E0" w:rsidRPr="009D5BFA" w:rsidRDefault="00D478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47FBF769" w14:textId="77777777" w:rsidR="00890884" w:rsidRPr="009D5BFA" w:rsidRDefault="008908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22E04F01" w14:textId="5A4C537D" w:rsidR="000B6AF7" w:rsidRPr="009D5BFA" w:rsidRDefault="00483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  <w:r w:rsidRPr="009D5BFA">
        <w:rPr>
          <w:noProof/>
          <w:sz w:val="24"/>
          <w:lang w:eastAsia="de-DE"/>
        </w:rPr>
        <w:drawing>
          <wp:anchor distT="0" distB="0" distL="114300" distR="114300" simplePos="0" relativeHeight="251658241" behindDoc="0" locked="0" layoutInCell="1" allowOverlap="1" wp14:anchorId="6925C8DB" wp14:editId="75A228BA">
            <wp:simplePos x="0" y="0"/>
            <wp:positionH relativeFrom="column">
              <wp:posOffset>8255</wp:posOffset>
            </wp:positionH>
            <wp:positionV relativeFrom="paragraph">
              <wp:posOffset>6203</wp:posOffset>
            </wp:positionV>
            <wp:extent cx="287655" cy="268604"/>
            <wp:effectExtent l="0" t="0" r="0" b="0"/>
            <wp:wrapSquare wrapText="bothSides"/>
            <wp:docPr id="1035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287655" cy="26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EF6" w:rsidRPr="009D5BFA">
        <w:rPr>
          <w:bCs/>
          <w:sz w:val="24"/>
          <w:lang w:eastAsia="en-US"/>
        </w:rPr>
        <w:t>Fachgerechte Lösungen für nachhaltiges Bauen auf einen Blick: Die neue Webseite von</w:t>
      </w:r>
      <w:r w:rsidR="000B6AF7" w:rsidRPr="009D5BFA">
        <w:rPr>
          <w:bCs/>
          <w:sz w:val="24"/>
          <w:lang w:eastAsia="en-US"/>
        </w:rPr>
        <w:t xml:space="preserve"> </w:t>
      </w:r>
      <w:r w:rsidR="00890884" w:rsidRPr="009D5BFA">
        <w:rPr>
          <w:bCs/>
          <w:sz w:val="24"/>
          <w:lang w:eastAsia="en-US"/>
        </w:rPr>
        <w:t>@Leipfinger-Bader</w:t>
      </w:r>
      <w:r w:rsidR="00AF3EF6" w:rsidRPr="009D5BFA">
        <w:rPr>
          <w:bCs/>
          <w:sz w:val="24"/>
          <w:lang w:eastAsia="en-US"/>
        </w:rPr>
        <w:t xml:space="preserve"> </w:t>
      </w:r>
      <w:r w:rsidR="00504E38" w:rsidRPr="009D5BFA">
        <w:rPr>
          <w:bCs/>
          <w:sz w:val="24"/>
          <w:lang w:eastAsia="en-US"/>
        </w:rPr>
        <w:t xml:space="preserve">bietet eine strukturierte und übersichtliche Plattform für alle, die sich mit nachhaltigem und energieeffizientem Bauen beschäftigen. Mit einem breiten Produktportfolio, das Ziegelsysteme, Lüftungs-, Boden- und Heizsysteme umfasst, werden Lösungsansätze für moderne Bauprojekte präsentiert. Die Webseite erleichtert die Produktauswahl durch interaktive Tools und bietet schnellen Zugriff auf technische Informationen. </w:t>
      </w:r>
      <w:r w:rsidR="00D725B9" w:rsidRPr="009D5BFA">
        <w:rPr>
          <w:bCs/>
          <w:sz w:val="24"/>
          <w:lang w:eastAsia="en-US"/>
        </w:rPr>
        <w:t>S</w:t>
      </w:r>
      <w:r w:rsidR="00504E38" w:rsidRPr="009D5BFA">
        <w:rPr>
          <w:bCs/>
          <w:sz w:val="24"/>
          <w:lang w:eastAsia="en-US"/>
        </w:rPr>
        <w:t>pezialisierte Online</w:t>
      </w:r>
      <w:r w:rsidR="002A450C" w:rsidRPr="009D5BFA">
        <w:rPr>
          <w:bCs/>
          <w:sz w:val="24"/>
          <w:lang w:eastAsia="en-US"/>
        </w:rPr>
        <w:t>-S</w:t>
      </w:r>
      <w:r w:rsidR="00504E38" w:rsidRPr="009D5BFA">
        <w:rPr>
          <w:bCs/>
          <w:sz w:val="24"/>
          <w:lang w:eastAsia="en-US"/>
        </w:rPr>
        <w:t>hops ergänzen das Angebot.</w:t>
      </w:r>
    </w:p>
    <w:p w14:paraId="6BAD4E0E" w14:textId="77777777" w:rsidR="00991CB3" w:rsidRPr="009D5BFA" w:rsidRDefault="00991C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725EDE6D" w14:textId="77777777" w:rsidR="00890884" w:rsidRPr="009D5BFA" w:rsidRDefault="0089088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bCs/>
          <w:sz w:val="24"/>
          <w:lang w:eastAsia="en-US"/>
        </w:rPr>
      </w:pPr>
    </w:p>
    <w:p w14:paraId="0DB82625" w14:textId="3B2219ED" w:rsidR="00461DD0" w:rsidRPr="009D5BFA" w:rsidRDefault="00483F09" w:rsidP="000954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20" w:lineRule="exact"/>
        <w:jc w:val="both"/>
        <w:rPr>
          <w:color w:val="000000"/>
          <w:sz w:val="24"/>
        </w:rPr>
      </w:pPr>
      <w:r w:rsidRPr="009D5BFA">
        <w:rPr>
          <w:noProof/>
          <w:sz w:val="24"/>
          <w:lang w:eastAsia="de-DE"/>
        </w:rPr>
        <w:drawing>
          <wp:anchor distT="0" distB="0" distL="114300" distR="114300" simplePos="0" relativeHeight="251658244" behindDoc="0" locked="0" layoutInCell="1" allowOverlap="1" wp14:anchorId="7038C143" wp14:editId="4C5B2884">
            <wp:simplePos x="0" y="0"/>
            <wp:positionH relativeFrom="margin">
              <wp:posOffset>-5022</wp:posOffset>
            </wp:positionH>
            <wp:positionV relativeFrom="paragraph">
              <wp:posOffset>49530</wp:posOffset>
            </wp:positionV>
            <wp:extent cx="404696" cy="384460"/>
            <wp:effectExtent l="0" t="0" r="0" b="0"/>
            <wp:wrapSquare wrapText="bothSides"/>
            <wp:docPr id="1036" name="Grafik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19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404696" cy="38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70" w:rsidRPr="009D5BFA">
        <w:rPr>
          <w:color w:val="000000"/>
          <w:sz w:val="24"/>
        </w:rPr>
        <w:t xml:space="preserve">Die neue Webseite von @leipfingerbader bietet eine strukturierte und benutzerfreundliche Übersicht über das gesamte Produkt- und Dienstleistungsportfolio des Unternehmens. Mit einer klaren Gliederung und interaktiven Tools können Besucher schnell auf Ziegelsysteme, Lüftungs-, Boden-, Heiz- und Deckensysteme und weitere Lösungen zugreifen. </w:t>
      </w:r>
      <w:r w:rsidR="00D725B9" w:rsidRPr="009D5BFA">
        <w:rPr>
          <w:color w:val="000000"/>
          <w:sz w:val="24"/>
        </w:rPr>
        <w:t>Ein w</w:t>
      </w:r>
      <w:r w:rsidR="003D388F" w:rsidRPr="009D5BFA">
        <w:rPr>
          <w:color w:val="000000"/>
          <w:sz w:val="24"/>
        </w:rPr>
        <w:t>eitere</w:t>
      </w:r>
      <w:r w:rsidR="00D725B9" w:rsidRPr="009D5BFA">
        <w:rPr>
          <w:color w:val="000000"/>
          <w:sz w:val="24"/>
        </w:rPr>
        <w:t>s</w:t>
      </w:r>
      <w:r w:rsidR="003D388F" w:rsidRPr="009D5BFA">
        <w:rPr>
          <w:color w:val="000000"/>
          <w:sz w:val="24"/>
        </w:rPr>
        <w:t xml:space="preserve"> Highlight stellen </w:t>
      </w:r>
      <w:r w:rsidR="00D725B9" w:rsidRPr="009D5BFA">
        <w:rPr>
          <w:color w:val="000000"/>
          <w:sz w:val="24"/>
        </w:rPr>
        <w:t xml:space="preserve">die </w:t>
      </w:r>
      <w:r w:rsidR="003D388F" w:rsidRPr="009D5BFA">
        <w:rPr>
          <w:color w:val="000000"/>
          <w:sz w:val="24"/>
        </w:rPr>
        <w:t>neue</w:t>
      </w:r>
      <w:r w:rsidR="00B0493C" w:rsidRPr="009D5BFA">
        <w:rPr>
          <w:color w:val="000000"/>
          <w:sz w:val="24"/>
        </w:rPr>
        <w:t>n</w:t>
      </w:r>
      <w:r w:rsidR="003D388F" w:rsidRPr="009D5BFA">
        <w:rPr>
          <w:color w:val="000000"/>
          <w:sz w:val="24"/>
        </w:rPr>
        <w:t xml:space="preserve"> Online</w:t>
      </w:r>
      <w:r w:rsidR="002A450C" w:rsidRPr="009D5BFA">
        <w:rPr>
          <w:color w:val="000000"/>
          <w:sz w:val="24"/>
        </w:rPr>
        <w:t>-S</w:t>
      </w:r>
      <w:r w:rsidR="003D388F" w:rsidRPr="009D5BFA">
        <w:rPr>
          <w:color w:val="000000"/>
          <w:sz w:val="24"/>
        </w:rPr>
        <w:t>hops dar.</w:t>
      </w:r>
    </w:p>
    <w:p w14:paraId="6424CB18" w14:textId="77777777" w:rsidR="00F711BB" w:rsidRPr="009D5BFA" w:rsidRDefault="00F711BB">
      <w:pPr>
        <w:pStyle w:val="Textkrper"/>
        <w:spacing w:line="360" w:lineRule="auto"/>
        <w:rPr>
          <w:b w:val="0"/>
          <w:i/>
          <w:iCs/>
          <w:color w:val="000000"/>
        </w:rPr>
      </w:pPr>
    </w:p>
    <w:p w14:paraId="23043ABC" w14:textId="77777777" w:rsidR="005A08DC" w:rsidRPr="009D5BFA" w:rsidRDefault="005A08DC">
      <w:pPr>
        <w:pStyle w:val="Textkrper"/>
        <w:spacing w:line="360" w:lineRule="auto"/>
        <w:rPr>
          <w:b w:val="0"/>
          <w:i/>
          <w:iCs/>
          <w:color w:val="000000"/>
        </w:rPr>
      </w:pPr>
    </w:p>
    <w:tbl>
      <w:tblPr>
        <w:tblStyle w:val="Tabellenraster"/>
        <w:tblpPr w:leftFromText="141" w:rightFromText="141" w:vertAnchor="text" w:horzAnchor="margin" w:tblpY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7473"/>
      </w:tblGrid>
      <w:tr w:rsidR="00D478E0" w:rsidRPr="009D5BFA" w14:paraId="78311E96" w14:textId="77777777">
        <w:tc>
          <w:tcPr>
            <w:tcW w:w="7473" w:type="dxa"/>
            <w:shd w:val="clear" w:color="auto" w:fill="D9D9D9"/>
          </w:tcPr>
          <w:p w14:paraId="649D647D" w14:textId="77777777" w:rsidR="00D478E0" w:rsidRPr="009D5BFA" w:rsidRDefault="00483F09">
            <w:pPr>
              <w:spacing w:line="400" w:lineRule="exact"/>
              <w:jc w:val="both"/>
              <w:rPr>
                <w:b/>
                <w:color w:val="000000"/>
                <w:sz w:val="24"/>
              </w:rPr>
            </w:pPr>
            <w:r w:rsidRPr="009D5BFA">
              <w:rPr>
                <w:b/>
                <w:color w:val="000000"/>
                <w:sz w:val="24"/>
              </w:rPr>
              <w:t>Über die Leipfinger-Bader GmbH:</w:t>
            </w:r>
          </w:p>
          <w:p w14:paraId="052504AD" w14:textId="1A131855" w:rsidR="00D478E0" w:rsidRPr="009D5BFA" w:rsidRDefault="00483F09">
            <w:pPr>
              <w:spacing w:line="400" w:lineRule="exact"/>
              <w:jc w:val="both"/>
              <w:rPr>
                <w:bCs/>
                <w:color w:val="000000"/>
                <w:sz w:val="24"/>
              </w:rPr>
            </w:pPr>
            <w:r w:rsidRPr="009D5BFA">
              <w:rPr>
                <w:bCs/>
                <w:color w:val="000000"/>
                <w:sz w:val="24"/>
              </w:rPr>
              <w:t xml:space="preserve">Leipfinger-Bader ist Marktführer für energieeffiziente und nachhaltige Systemlösungen am Bau und bietet Architekten, Planern und </w:t>
            </w:r>
            <w:r w:rsidRPr="009D5BFA">
              <w:rPr>
                <w:bCs/>
                <w:color w:val="000000"/>
                <w:sz w:val="24"/>
              </w:rPr>
              <w:lastRenderedPageBreak/>
              <w:t xml:space="preserve">Investoren umfassende Beratungsleistungen. Das Unternehmen setzt als Innovationstreiber konsequent auf Forschung, Entwicklung und Prozessoptimierung. Zum High-End-Produktspektrum für Neubau und Sanierung zählen – neben massiven Mauerziegeln mit integriertem Schall- und Wärmeschutz – auch Recyclingprodukte, wie zum Beispiel der aus recycelten Ziegelresten bestehende Kaltziegel. Hinzu kommen Ziegelmodule und Ziegel-, Lehmziegel- und Stampflehm-Fertigteile für das serielle Bauen, </w:t>
            </w:r>
            <w:r w:rsidR="009E4807" w:rsidRPr="009D5BFA">
              <w:rPr>
                <w:bCs/>
                <w:color w:val="000000"/>
                <w:sz w:val="24"/>
              </w:rPr>
              <w:t>Holz-</w:t>
            </w:r>
            <w:r w:rsidR="0037709B" w:rsidRPr="009D5BFA">
              <w:rPr>
                <w:bCs/>
                <w:color w:val="000000"/>
                <w:sz w:val="24"/>
              </w:rPr>
              <w:t xml:space="preserve">Lehm </w:t>
            </w:r>
            <w:r w:rsidRPr="009D5BFA">
              <w:rPr>
                <w:bCs/>
                <w:color w:val="000000"/>
                <w:sz w:val="24"/>
              </w:rPr>
              <w:t xml:space="preserve">Massivdecken als Alternative zu Stahlbetondecken, intelligente Lüftungssysteme, ein Rollladenkasten auch aus Holz, Lösungen für die Dachbegrünung, vorgehängte hinterlüftete </w:t>
            </w:r>
            <w:r w:rsidR="00171C76" w:rsidRPr="009D5BFA">
              <w:rPr>
                <w:bCs/>
                <w:color w:val="000000"/>
                <w:sz w:val="24"/>
              </w:rPr>
              <w:t>Tonality-</w:t>
            </w:r>
            <w:r w:rsidRPr="009D5BFA">
              <w:rPr>
                <w:bCs/>
                <w:color w:val="000000"/>
                <w:sz w:val="24"/>
              </w:rPr>
              <w:t>Keramikfassaden inklusive abgestimmter Unterkonstruktion, Bodensysteme wie der keramische Estrichziegel mit energieeffizienter Heizlösung sowie Lehmplatten für den Innenausbau. Letztere kommen im Holz- und Massivneubau sowie bei der Altbausanierung zum Einsatz – in Form von Trennwänden, als Innenbeplankung speicherschwacher Außenwände oder beim Dachausbau.</w:t>
            </w:r>
          </w:p>
        </w:tc>
      </w:tr>
    </w:tbl>
    <w:p w14:paraId="0E9C5078" w14:textId="77777777" w:rsidR="002F00AE" w:rsidRPr="009D5BFA" w:rsidRDefault="002F00AE">
      <w:pPr>
        <w:spacing w:line="400" w:lineRule="exact"/>
        <w:rPr>
          <w:color w:val="000000"/>
        </w:rPr>
      </w:pPr>
    </w:p>
    <w:p w14:paraId="3CFA7423" w14:textId="0651E3C9" w:rsidR="00D478E0" w:rsidRPr="009D5BFA" w:rsidRDefault="00483F09">
      <w:pPr>
        <w:spacing w:line="400" w:lineRule="exact"/>
        <w:rPr>
          <w:color w:val="000000"/>
          <w:sz w:val="24"/>
        </w:rPr>
      </w:pPr>
      <w:r w:rsidRPr="009D5BFA">
        <w:rPr>
          <w:color w:val="000000"/>
        </w:rPr>
        <w:t>Rückfragen beantwortet gern</w:t>
      </w:r>
    </w:p>
    <w:p w14:paraId="6F4644DE" w14:textId="77777777" w:rsidR="00D478E0" w:rsidRPr="009D5BFA" w:rsidRDefault="00D478E0">
      <w:pPr>
        <w:spacing w:line="400" w:lineRule="exact"/>
        <w:rPr>
          <w:b/>
          <w:bCs/>
          <w:color w:val="000000"/>
          <w:sz w:val="24"/>
        </w:rPr>
      </w:pPr>
    </w:p>
    <w:p w14:paraId="75CCF6E6" w14:textId="77777777" w:rsidR="00D478E0" w:rsidRPr="009D5BFA" w:rsidRDefault="00483F09">
      <w:pPr>
        <w:ind w:left="3402" w:hanging="3402"/>
        <w:rPr>
          <w:color w:val="000000"/>
        </w:rPr>
      </w:pPr>
      <w:r w:rsidRPr="009D5BFA">
        <w:rPr>
          <w:b/>
          <w:color w:val="000000"/>
          <w:sz w:val="20"/>
        </w:rPr>
        <w:t>Leipfinger-Bader</w:t>
      </w:r>
      <w:r w:rsidRPr="009D5BFA">
        <w:rPr>
          <w:b/>
          <w:color w:val="000000"/>
          <w:sz w:val="20"/>
        </w:rPr>
        <w:tab/>
        <w:t>Kommunikation2B</w:t>
      </w:r>
    </w:p>
    <w:p w14:paraId="5328D84E" w14:textId="77777777" w:rsidR="00D478E0" w:rsidRPr="009D5BFA" w:rsidRDefault="00483F09">
      <w:pPr>
        <w:ind w:left="3402" w:hanging="3402"/>
        <w:rPr>
          <w:color w:val="000000"/>
        </w:rPr>
      </w:pPr>
      <w:r w:rsidRPr="009D5BFA">
        <w:rPr>
          <w:bCs/>
          <w:color w:val="000000"/>
          <w:sz w:val="20"/>
        </w:rPr>
        <w:t>Caterina Bader</w:t>
      </w:r>
      <w:r w:rsidRPr="009D5BFA">
        <w:rPr>
          <w:bCs/>
          <w:color w:val="000000"/>
          <w:sz w:val="20"/>
        </w:rPr>
        <w:tab/>
        <w:t>Mareike Wand-Quassowski</w:t>
      </w:r>
    </w:p>
    <w:p w14:paraId="60FF00D3" w14:textId="77777777" w:rsidR="00D478E0" w:rsidRPr="009D5BFA" w:rsidRDefault="00483F09">
      <w:pPr>
        <w:ind w:left="3402" w:hanging="3402"/>
        <w:rPr>
          <w:color w:val="000000"/>
          <w:lang w:val="en-US"/>
        </w:rPr>
      </w:pPr>
      <w:r w:rsidRPr="009D5BFA">
        <w:rPr>
          <w:bCs/>
          <w:color w:val="000000"/>
          <w:sz w:val="20"/>
          <w:lang w:val="fr-FR"/>
        </w:rPr>
        <w:t>Tel.: 0 87 62 – 73 30</w:t>
      </w:r>
      <w:r w:rsidRPr="009D5BFA">
        <w:rPr>
          <w:bCs/>
          <w:color w:val="000000"/>
          <w:sz w:val="20"/>
          <w:lang w:val="fr-FR"/>
        </w:rPr>
        <w:tab/>
        <w:t>Tel.: 02 31 – 33 04 93 23</w:t>
      </w:r>
    </w:p>
    <w:p w14:paraId="31CF8C59" w14:textId="77777777" w:rsidR="00D478E0" w:rsidRDefault="00483F09">
      <w:pPr>
        <w:ind w:left="3402" w:hanging="3402"/>
        <w:rPr>
          <w:color w:val="000000"/>
          <w:lang w:val="en-GB"/>
        </w:rPr>
      </w:pPr>
      <w:r w:rsidRPr="009D5BFA">
        <w:rPr>
          <w:color w:val="000000"/>
          <w:sz w:val="20"/>
          <w:lang w:val="fr-FR"/>
        </w:rPr>
        <w:t>Mail: info@leipfinger-bader.de</w:t>
      </w:r>
      <w:r w:rsidRPr="009D5BFA">
        <w:rPr>
          <w:bCs/>
          <w:color w:val="000000"/>
          <w:sz w:val="20"/>
          <w:lang w:val="fr-FR"/>
        </w:rPr>
        <w:tab/>
      </w:r>
      <w:r w:rsidRPr="009D5BFA">
        <w:rPr>
          <w:color w:val="000000"/>
          <w:sz w:val="20"/>
          <w:lang w:val="fr-FR"/>
        </w:rPr>
        <w:t>Mail: m.quassowski@kommunikation2b.de</w:t>
      </w:r>
    </w:p>
    <w:sectPr w:rsidR="00D478E0" w:rsidSect="00461DD0">
      <w:footerReference w:type="default" r:id="rId23"/>
      <w:headerReference w:type="first" r:id="rId24"/>
      <w:pgSz w:w="11906" w:h="16838"/>
      <w:pgMar w:top="1247" w:right="2835" w:bottom="851" w:left="1588" w:header="720" w:footer="73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4C161" w14:textId="77777777" w:rsidR="00873EF9" w:rsidRDefault="00873EF9">
      <w:r>
        <w:separator/>
      </w:r>
    </w:p>
  </w:endnote>
  <w:endnote w:type="continuationSeparator" w:id="0">
    <w:p w14:paraId="0E2066B9" w14:textId="77777777" w:rsidR="00873EF9" w:rsidRDefault="00873EF9">
      <w:r>
        <w:continuationSeparator/>
      </w:r>
    </w:p>
  </w:endnote>
  <w:endnote w:type="continuationNotice" w:id="1">
    <w:p w14:paraId="187F1C03" w14:textId="77777777" w:rsidR="00873EF9" w:rsidRDefault="00873E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C15A4" w14:textId="77777777" w:rsidR="00D478E0" w:rsidRDefault="00D478E0">
    <w:pPr>
      <w:pStyle w:val="Fuzeile"/>
      <w:rPr>
        <w:sz w:val="16"/>
      </w:rPr>
    </w:pPr>
  </w:p>
  <w:p w14:paraId="2D0723D9" w14:textId="37AD53D5" w:rsidR="00D478E0" w:rsidRDefault="00483F09">
    <w:pPr>
      <w:pStyle w:val="Fuzeile"/>
      <w:rPr>
        <w:sz w:val="16"/>
      </w:rPr>
    </w:pPr>
    <w:r>
      <w:rPr>
        <w:sz w:val="16"/>
      </w:rPr>
      <w:t>2</w:t>
    </w:r>
    <w:r w:rsidR="00994A4D">
      <w:rPr>
        <w:sz w:val="16"/>
      </w:rPr>
      <w:t>5-</w:t>
    </w:r>
    <w:r w:rsidR="00FE4BF8">
      <w:rPr>
        <w:sz w:val="16"/>
      </w:rPr>
      <w:t>07</w:t>
    </w:r>
    <w:r w:rsidR="00994A4D">
      <w:rPr>
        <w:sz w:val="16"/>
      </w:rPr>
      <w:t xml:space="preserve"> LB Neue Webseite</w:t>
    </w:r>
    <w:r>
      <w:rPr>
        <w:sz w:val="16"/>
      </w:rPr>
      <w:tab/>
    </w:r>
    <w:r>
      <w:rPr>
        <w:sz w:val="16"/>
      </w:rPr>
      <w:tab/>
      <w:t xml:space="preserve">Seite </w:t>
    </w:r>
    <w:r>
      <w:rPr>
        <w:sz w:val="16"/>
      </w:rPr>
      <w:fldChar w:fldCharType="begin"/>
    </w:r>
    <w:r>
      <w:rPr>
        <w:sz w:val="16"/>
      </w:rPr>
      <w:instrText xml:space="preserve"> PAGE \* ARABIC </w:instrText>
    </w:r>
    <w:r>
      <w:rPr>
        <w:sz w:val="16"/>
      </w:rPr>
      <w:fldChar w:fldCharType="separate"/>
    </w:r>
    <w:r>
      <w:rPr>
        <w:noProof/>
        <w:sz w:val="16"/>
      </w:rPr>
      <w:t>6</w:t>
    </w:r>
    <w:r>
      <w:rPr>
        <w:sz w:val="16"/>
      </w:rPr>
      <w:fldChar w:fldCharType="end"/>
    </w:r>
    <w:r>
      <w:rPr>
        <w:sz w:val="16"/>
      </w:rPr>
      <w:t xml:space="preserve"> von </w:t>
    </w:r>
    <w:r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NUMPAGES \* ARABIC </w:instrText>
    </w:r>
    <w:r>
      <w:rPr>
        <w:rStyle w:val="Seitenzahl"/>
        <w:sz w:val="16"/>
      </w:rPr>
      <w:fldChar w:fldCharType="separate"/>
    </w:r>
    <w:r>
      <w:rPr>
        <w:rStyle w:val="Seitenzahl"/>
        <w:noProof/>
        <w:sz w:val="16"/>
      </w:rPr>
      <w:t>6</w:t>
    </w:r>
    <w:r>
      <w:rPr>
        <w:rStyle w:val="Seitenzah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B5E82" w14:textId="77777777" w:rsidR="00873EF9" w:rsidRDefault="00873EF9">
      <w:r>
        <w:separator/>
      </w:r>
    </w:p>
  </w:footnote>
  <w:footnote w:type="continuationSeparator" w:id="0">
    <w:p w14:paraId="5B927566" w14:textId="77777777" w:rsidR="00873EF9" w:rsidRDefault="00873EF9">
      <w:r>
        <w:continuationSeparator/>
      </w:r>
    </w:p>
  </w:footnote>
  <w:footnote w:type="continuationNotice" w:id="1">
    <w:p w14:paraId="7445292D" w14:textId="77777777" w:rsidR="00873EF9" w:rsidRDefault="00873E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32A9D" w14:textId="77777777" w:rsidR="00D478E0" w:rsidRDefault="00483F0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2E2F7C" wp14:editId="66E09896">
          <wp:simplePos x="0" y="0"/>
          <wp:positionH relativeFrom="column">
            <wp:posOffset>4265930</wp:posOffset>
          </wp:positionH>
          <wp:positionV relativeFrom="paragraph">
            <wp:posOffset>-211667</wp:posOffset>
          </wp:positionV>
          <wp:extent cx="1955800" cy="606022"/>
          <wp:effectExtent l="0" t="0" r="6350" b="3810"/>
          <wp:wrapTight wrapText="bothSides">
            <wp:wrapPolygon edited="0">
              <wp:start x="0" y="0"/>
              <wp:lineTo x="0" y="21057"/>
              <wp:lineTo x="21460" y="21057"/>
              <wp:lineTo x="21460" y="0"/>
              <wp:lineTo x="0" y="0"/>
            </wp:wrapPolygon>
          </wp:wrapTight>
          <wp:docPr id="4097" name="Grafik 7738319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7383191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1955800" cy="60602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A0905718"/>
    <w:lvl w:ilvl="0" w:tplc="A2DA2910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02"/>
    <w:multiLevelType w:val="hybridMultilevel"/>
    <w:tmpl w:val="D590852C"/>
    <w:lvl w:ilvl="0" w:tplc="AAE6DEA2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hybridMultilevel"/>
    <w:tmpl w:val="09988354"/>
    <w:lvl w:ilvl="0" w:tplc="1F847306">
      <w:start w:val="1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394EC696"/>
    <w:lvl w:ilvl="0" w:tplc="44EC98E0">
      <w:start w:val="23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739CCA76"/>
    <w:lvl w:ilvl="0" w:tplc="0F5C78E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401ABAC4"/>
    <w:lvl w:ilvl="0" w:tplc="867E069E">
      <w:start w:val="4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E938B150"/>
    <w:lvl w:ilvl="0" w:tplc="A402858C">
      <w:start w:val="1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ACAA7E2C"/>
    <w:lvl w:ilvl="0" w:tplc="DC564C4E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0000009"/>
    <w:multiLevelType w:val="hybridMultilevel"/>
    <w:tmpl w:val="E05E2976"/>
    <w:lvl w:ilvl="0" w:tplc="1160EF32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000000A"/>
    <w:multiLevelType w:val="hybridMultilevel"/>
    <w:tmpl w:val="FEF6C1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FC64436C"/>
    <w:lvl w:ilvl="0" w:tplc="95C2DF16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000000C"/>
    <w:multiLevelType w:val="hybridMultilevel"/>
    <w:tmpl w:val="061CE216"/>
    <w:lvl w:ilvl="0" w:tplc="B8CE3A68">
      <w:start w:val="4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9E547946"/>
    <w:lvl w:ilvl="0" w:tplc="DED65B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801000"/>
    <w:multiLevelType w:val="hybridMultilevel"/>
    <w:tmpl w:val="12E060F0"/>
    <w:lvl w:ilvl="0" w:tplc="ECD09B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27ED7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5" w15:restartNumberingAfterBreak="0">
    <w:nsid w:val="600E3934"/>
    <w:multiLevelType w:val="hybridMultilevel"/>
    <w:tmpl w:val="E84C65FA"/>
    <w:lvl w:ilvl="0" w:tplc="CE58C3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234430">
    <w:abstractNumId w:val="14"/>
  </w:num>
  <w:num w:numId="2" w16cid:durableId="1907521822">
    <w:abstractNumId w:val="4"/>
  </w:num>
  <w:num w:numId="3" w16cid:durableId="1999337033">
    <w:abstractNumId w:val="12"/>
  </w:num>
  <w:num w:numId="4" w16cid:durableId="1884436725">
    <w:abstractNumId w:val="9"/>
  </w:num>
  <w:num w:numId="5" w16cid:durableId="1777211765">
    <w:abstractNumId w:val="10"/>
  </w:num>
  <w:num w:numId="6" w16cid:durableId="328676420">
    <w:abstractNumId w:val="8"/>
  </w:num>
  <w:num w:numId="7" w16cid:durableId="738482532">
    <w:abstractNumId w:val="7"/>
  </w:num>
  <w:num w:numId="8" w16cid:durableId="1338076079">
    <w:abstractNumId w:val="1"/>
  </w:num>
  <w:num w:numId="9" w16cid:durableId="1029182867">
    <w:abstractNumId w:val="0"/>
  </w:num>
  <w:num w:numId="10" w16cid:durableId="358555486">
    <w:abstractNumId w:val="3"/>
  </w:num>
  <w:num w:numId="11" w16cid:durableId="1310280881">
    <w:abstractNumId w:val="6"/>
  </w:num>
  <w:num w:numId="12" w16cid:durableId="1851338136">
    <w:abstractNumId w:val="2"/>
  </w:num>
  <w:num w:numId="13" w16cid:durableId="1636132835">
    <w:abstractNumId w:val="11"/>
  </w:num>
  <w:num w:numId="14" w16cid:durableId="1563835620">
    <w:abstractNumId w:val="5"/>
  </w:num>
  <w:num w:numId="15" w16cid:durableId="704526746">
    <w:abstractNumId w:val="13"/>
  </w:num>
  <w:num w:numId="16" w16cid:durableId="11962341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defaultTabStop w:val="708"/>
  <w:hyphenationZone w:val="425"/>
  <w:defaultTableStyle w:val="NormaleTabel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8E0"/>
    <w:rsid w:val="00005C74"/>
    <w:rsid w:val="00006C72"/>
    <w:rsid w:val="00007E0E"/>
    <w:rsid w:val="000101D2"/>
    <w:rsid w:val="00011B00"/>
    <w:rsid w:val="00022372"/>
    <w:rsid w:val="00023A5F"/>
    <w:rsid w:val="00024A83"/>
    <w:rsid w:val="00030639"/>
    <w:rsid w:val="00031681"/>
    <w:rsid w:val="00043586"/>
    <w:rsid w:val="00045128"/>
    <w:rsid w:val="000470FF"/>
    <w:rsid w:val="00050EB4"/>
    <w:rsid w:val="0005125F"/>
    <w:rsid w:val="00051B0F"/>
    <w:rsid w:val="00054F6C"/>
    <w:rsid w:val="00062263"/>
    <w:rsid w:val="00062C74"/>
    <w:rsid w:val="000637C6"/>
    <w:rsid w:val="00065FDD"/>
    <w:rsid w:val="00066A65"/>
    <w:rsid w:val="00070F4D"/>
    <w:rsid w:val="00095446"/>
    <w:rsid w:val="00095B46"/>
    <w:rsid w:val="00095DA8"/>
    <w:rsid w:val="000A7F48"/>
    <w:rsid w:val="000B3692"/>
    <w:rsid w:val="000B46A6"/>
    <w:rsid w:val="000B6AF7"/>
    <w:rsid w:val="000C0E32"/>
    <w:rsid w:val="000C414F"/>
    <w:rsid w:val="000D6B95"/>
    <w:rsid w:val="000E11F1"/>
    <w:rsid w:val="000E2A97"/>
    <w:rsid w:val="000E331F"/>
    <w:rsid w:val="000F12F4"/>
    <w:rsid w:val="000F5735"/>
    <w:rsid w:val="001018DC"/>
    <w:rsid w:val="0010695A"/>
    <w:rsid w:val="00114653"/>
    <w:rsid w:val="00115F33"/>
    <w:rsid w:val="00117E28"/>
    <w:rsid w:val="001326FB"/>
    <w:rsid w:val="00140A97"/>
    <w:rsid w:val="00160F64"/>
    <w:rsid w:val="0016197F"/>
    <w:rsid w:val="001626E0"/>
    <w:rsid w:val="0016381C"/>
    <w:rsid w:val="00166B08"/>
    <w:rsid w:val="0016713A"/>
    <w:rsid w:val="00171518"/>
    <w:rsid w:val="00171C76"/>
    <w:rsid w:val="00176608"/>
    <w:rsid w:val="0018304D"/>
    <w:rsid w:val="001835FA"/>
    <w:rsid w:val="0018631C"/>
    <w:rsid w:val="00190119"/>
    <w:rsid w:val="00193B72"/>
    <w:rsid w:val="001967F8"/>
    <w:rsid w:val="001A048D"/>
    <w:rsid w:val="001B157C"/>
    <w:rsid w:val="001D17D9"/>
    <w:rsid w:val="001D4B46"/>
    <w:rsid w:val="001D77A7"/>
    <w:rsid w:val="001D7D7D"/>
    <w:rsid w:val="001E41D6"/>
    <w:rsid w:val="001E5FAD"/>
    <w:rsid w:val="001F4A3C"/>
    <w:rsid w:val="001F62BA"/>
    <w:rsid w:val="002041EC"/>
    <w:rsid w:val="002162D4"/>
    <w:rsid w:val="00217748"/>
    <w:rsid w:val="00226070"/>
    <w:rsid w:val="002420CB"/>
    <w:rsid w:val="00244B3D"/>
    <w:rsid w:val="0025487B"/>
    <w:rsid w:val="002609EA"/>
    <w:rsid w:val="0026395C"/>
    <w:rsid w:val="00267ED6"/>
    <w:rsid w:val="00273C14"/>
    <w:rsid w:val="0028438D"/>
    <w:rsid w:val="002866C4"/>
    <w:rsid w:val="002A15A7"/>
    <w:rsid w:val="002A3668"/>
    <w:rsid w:val="002A450C"/>
    <w:rsid w:val="002B37F7"/>
    <w:rsid w:val="002C652A"/>
    <w:rsid w:val="002D41EB"/>
    <w:rsid w:val="002D4F4E"/>
    <w:rsid w:val="002D5BBD"/>
    <w:rsid w:val="002D7B48"/>
    <w:rsid w:val="002E1265"/>
    <w:rsid w:val="002E360D"/>
    <w:rsid w:val="002E4471"/>
    <w:rsid w:val="002E7BB4"/>
    <w:rsid w:val="002F00AE"/>
    <w:rsid w:val="002F128C"/>
    <w:rsid w:val="002F72D1"/>
    <w:rsid w:val="00302C44"/>
    <w:rsid w:val="00302EA8"/>
    <w:rsid w:val="0030314A"/>
    <w:rsid w:val="00314A14"/>
    <w:rsid w:val="00316B3F"/>
    <w:rsid w:val="00321F83"/>
    <w:rsid w:val="00325DD5"/>
    <w:rsid w:val="00342B8E"/>
    <w:rsid w:val="00350A5B"/>
    <w:rsid w:val="00352444"/>
    <w:rsid w:val="00361ADF"/>
    <w:rsid w:val="0036540D"/>
    <w:rsid w:val="003656E6"/>
    <w:rsid w:val="00370255"/>
    <w:rsid w:val="00370715"/>
    <w:rsid w:val="003747E0"/>
    <w:rsid w:val="00376400"/>
    <w:rsid w:val="00376472"/>
    <w:rsid w:val="0037709B"/>
    <w:rsid w:val="003810DB"/>
    <w:rsid w:val="00382D0B"/>
    <w:rsid w:val="0038310B"/>
    <w:rsid w:val="00391E61"/>
    <w:rsid w:val="003958EF"/>
    <w:rsid w:val="003A6FFA"/>
    <w:rsid w:val="003A7BFF"/>
    <w:rsid w:val="003A7DD1"/>
    <w:rsid w:val="003B08A9"/>
    <w:rsid w:val="003B1173"/>
    <w:rsid w:val="003B7F04"/>
    <w:rsid w:val="003C18F4"/>
    <w:rsid w:val="003C2DC5"/>
    <w:rsid w:val="003C413D"/>
    <w:rsid w:val="003C5390"/>
    <w:rsid w:val="003C68D5"/>
    <w:rsid w:val="003D0D9C"/>
    <w:rsid w:val="003D2E17"/>
    <w:rsid w:val="003D388F"/>
    <w:rsid w:val="003D38C2"/>
    <w:rsid w:val="003E3974"/>
    <w:rsid w:val="003E4DA0"/>
    <w:rsid w:val="003E502C"/>
    <w:rsid w:val="003E53D3"/>
    <w:rsid w:val="003E5FE4"/>
    <w:rsid w:val="0040495E"/>
    <w:rsid w:val="00410554"/>
    <w:rsid w:val="004139DB"/>
    <w:rsid w:val="0042283C"/>
    <w:rsid w:val="00423C66"/>
    <w:rsid w:val="00427417"/>
    <w:rsid w:val="00431809"/>
    <w:rsid w:val="00444423"/>
    <w:rsid w:val="00453A6F"/>
    <w:rsid w:val="00456E61"/>
    <w:rsid w:val="0045776A"/>
    <w:rsid w:val="00461DD0"/>
    <w:rsid w:val="00463735"/>
    <w:rsid w:val="00473189"/>
    <w:rsid w:val="00477057"/>
    <w:rsid w:val="00483F09"/>
    <w:rsid w:val="00485B7A"/>
    <w:rsid w:val="00485C52"/>
    <w:rsid w:val="00491074"/>
    <w:rsid w:val="00494139"/>
    <w:rsid w:val="004A566C"/>
    <w:rsid w:val="004A65A6"/>
    <w:rsid w:val="004A6AA5"/>
    <w:rsid w:val="004B1C19"/>
    <w:rsid w:val="004B1E5F"/>
    <w:rsid w:val="004B3BF2"/>
    <w:rsid w:val="004B63B8"/>
    <w:rsid w:val="004C2DA1"/>
    <w:rsid w:val="004C642E"/>
    <w:rsid w:val="004D05E5"/>
    <w:rsid w:val="004D1234"/>
    <w:rsid w:val="004D223A"/>
    <w:rsid w:val="004D561F"/>
    <w:rsid w:val="004D5A18"/>
    <w:rsid w:val="004E08F1"/>
    <w:rsid w:val="004E5B4E"/>
    <w:rsid w:val="004F11A4"/>
    <w:rsid w:val="004F217F"/>
    <w:rsid w:val="004F2F61"/>
    <w:rsid w:val="00503C7C"/>
    <w:rsid w:val="00504E38"/>
    <w:rsid w:val="00505044"/>
    <w:rsid w:val="0050628F"/>
    <w:rsid w:val="00511ACC"/>
    <w:rsid w:val="00522DFE"/>
    <w:rsid w:val="005307E6"/>
    <w:rsid w:val="00532FA1"/>
    <w:rsid w:val="005371D0"/>
    <w:rsid w:val="005437A2"/>
    <w:rsid w:val="00547F24"/>
    <w:rsid w:val="00557A5C"/>
    <w:rsid w:val="00557E53"/>
    <w:rsid w:val="005619AC"/>
    <w:rsid w:val="0056269F"/>
    <w:rsid w:val="00566544"/>
    <w:rsid w:val="00567A4C"/>
    <w:rsid w:val="005823BA"/>
    <w:rsid w:val="00593641"/>
    <w:rsid w:val="00593930"/>
    <w:rsid w:val="00594A77"/>
    <w:rsid w:val="00594AE4"/>
    <w:rsid w:val="00595CE9"/>
    <w:rsid w:val="005969F0"/>
    <w:rsid w:val="005A08DC"/>
    <w:rsid w:val="005A1199"/>
    <w:rsid w:val="005A2061"/>
    <w:rsid w:val="005B29FD"/>
    <w:rsid w:val="005B6C42"/>
    <w:rsid w:val="005C0D87"/>
    <w:rsid w:val="005D173C"/>
    <w:rsid w:val="005D3D31"/>
    <w:rsid w:val="005E6F96"/>
    <w:rsid w:val="005F0461"/>
    <w:rsid w:val="005F376A"/>
    <w:rsid w:val="005F62F4"/>
    <w:rsid w:val="00600C56"/>
    <w:rsid w:val="006034BE"/>
    <w:rsid w:val="00611085"/>
    <w:rsid w:val="00623C91"/>
    <w:rsid w:val="00630B37"/>
    <w:rsid w:val="00641D27"/>
    <w:rsid w:val="00655327"/>
    <w:rsid w:val="00661259"/>
    <w:rsid w:val="0066292A"/>
    <w:rsid w:val="006711A7"/>
    <w:rsid w:val="00674906"/>
    <w:rsid w:val="00691CBC"/>
    <w:rsid w:val="00696402"/>
    <w:rsid w:val="006971BA"/>
    <w:rsid w:val="006A590C"/>
    <w:rsid w:val="006A609F"/>
    <w:rsid w:val="006A78D7"/>
    <w:rsid w:val="006B6959"/>
    <w:rsid w:val="006C7807"/>
    <w:rsid w:val="006D57DC"/>
    <w:rsid w:val="006E0256"/>
    <w:rsid w:val="006E2AD7"/>
    <w:rsid w:val="006E5268"/>
    <w:rsid w:val="006F20A2"/>
    <w:rsid w:val="006F74A7"/>
    <w:rsid w:val="00701856"/>
    <w:rsid w:val="00705C68"/>
    <w:rsid w:val="00714E58"/>
    <w:rsid w:val="00715BF7"/>
    <w:rsid w:val="00720244"/>
    <w:rsid w:val="00723094"/>
    <w:rsid w:val="00723685"/>
    <w:rsid w:val="00725F21"/>
    <w:rsid w:val="007263F8"/>
    <w:rsid w:val="007267E0"/>
    <w:rsid w:val="00734926"/>
    <w:rsid w:val="0073623E"/>
    <w:rsid w:val="0073706F"/>
    <w:rsid w:val="007516DB"/>
    <w:rsid w:val="007518F6"/>
    <w:rsid w:val="00751F56"/>
    <w:rsid w:val="00756E59"/>
    <w:rsid w:val="0077023B"/>
    <w:rsid w:val="0077360C"/>
    <w:rsid w:val="0077435D"/>
    <w:rsid w:val="00782D98"/>
    <w:rsid w:val="00790797"/>
    <w:rsid w:val="00792234"/>
    <w:rsid w:val="0079692C"/>
    <w:rsid w:val="007A24A7"/>
    <w:rsid w:val="007A2FB9"/>
    <w:rsid w:val="007A500A"/>
    <w:rsid w:val="007B3D9D"/>
    <w:rsid w:val="007B7CB0"/>
    <w:rsid w:val="007C1E02"/>
    <w:rsid w:val="007C3763"/>
    <w:rsid w:val="007D0B56"/>
    <w:rsid w:val="007D2478"/>
    <w:rsid w:val="007D4C47"/>
    <w:rsid w:val="007E12BE"/>
    <w:rsid w:val="007F3E22"/>
    <w:rsid w:val="008050DA"/>
    <w:rsid w:val="0080751D"/>
    <w:rsid w:val="00810070"/>
    <w:rsid w:val="00813671"/>
    <w:rsid w:val="008335CB"/>
    <w:rsid w:val="008369EC"/>
    <w:rsid w:val="00845ACE"/>
    <w:rsid w:val="00847E61"/>
    <w:rsid w:val="00851E65"/>
    <w:rsid w:val="008532B3"/>
    <w:rsid w:val="008606D8"/>
    <w:rsid w:val="008718FA"/>
    <w:rsid w:val="00873EF9"/>
    <w:rsid w:val="008762B4"/>
    <w:rsid w:val="00883234"/>
    <w:rsid w:val="00884B7A"/>
    <w:rsid w:val="00884E57"/>
    <w:rsid w:val="008875A2"/>
    <w:rsid w:val="00890884"/>
    <w:rsid w:val="00895A0A"/>
    <w:rsid w:val="00896AAF"/>
    <w:rsid w:val="008A10C9"/>
    <w:rsid w:val="008A5F7E"/>
    <w:rsid w:val="008B0CF9"/>
    <w:rsid w:val="008C44F3"/>
    <w:rsid w:val="008D3263"/>
    <w:rsid w:val="008D6ED8"/>
    <w:rsid w:val="008E1826"/>
    <w:rsid w:val="008E497B"/>
    <w:rsid w:val="00901872"/>
    <w:rsid w:val="00904EA0"/>
    <w:rsid w:val="009079A1"/>
    <w:rsid w:val="00907F23"/>
    <w:rsid w:val="00914082"/>
    <w:rsid w:val="00916A26"/>
    <w:rsid w:val="00917D16"/>
    <w:rsid w:val="009238FE"/>
    <w:rsid w:val="00927947"/>
    <w:rsid w:val="0093392F"/>
    <w:rsid w:val="009447FC"/>
    <w:rsid w:val="00945FBE"/>
    <w:rsid w:val="00947A10"/>
    <w:rsid w:val="00950763"/>
    <w:rsid w:val="009850ED"/>
    <w:rsid w:val="00991CB3"/>
    <w:rsid w:val="009929F5"/>
    <w:rsid w:val="00994A4D"/>
    <w:rsid w:val="009B1609"/>
    <w:rsid w:val="009B5889"/>
    <w:rsid w:val="009D1E94"/>
    <w:rsid w:val="009D5BFA"/>
    <w:rsid w:val="009E01C2"/>
    <w:rsid w:val="009E3B56"/>
    <w:rsid w:val="009E4807"/>
    <w:rsid w:val="009F4F2D"/>
    <w:rsid w:val="009F7CEC"/>
    <w:rsid w:val="00A0428F"/>
    <w:rsid w:val="00A1154C"/>
    <w:rsid w:val="00A26D2B"/>
    <w:rsid w:val="00A26D8C"/>
    <w:rsid w:val="00A32DE8"/>
    <w:rsid w:val="00A3370A"/>
    <w:rsid w:val="00A36ABE"/>
    <w:rsid w:val="00A37CC8"/>
    <w:rsid w:val="00A522C4"/>
    <w:rsid w:val="00A540CB"/>
    <w:rsid w:val="00A6579C"/>
    <w:rsid w:val="00A7011E"/>
    <w:rsid w:val="00A70AB5"/>
    <w:rsid w:val="00A800B3"/>
    <w:rsid w:val="00A90D8B"/>
    <w:rsid w:val="00AA7978"/>
    <w:rsid w:val="00AB03FD"/>
    <w:rsid w:val="00AD0AEA"/>
    <w:rsid w:val="00AD79E4"/>
    <w:rsid w:val="00AE3BB6"/>
    <w:rsid w:val="00AE721B"/>
    <w:rsid w:val="00AF3EF6"/>
    <w:rsid w:val="00B0249C"/>
    <w:rsid w:val="00B0493C"/>
    <w:rsid w:val="00B119E0"/>
    <w:rsid w:val="00B131B6"/>
    <w:rsid w:val="00B1795A"/>
    <w:rsid w:val="00B20A3F"/>
    <w:rsid w:val="00B213F5"/>
    <w:rsid w:val="00B26AF2"/>
    <w:rsid w:val="00B32ACA"/>
    <w:rsid w:val="00B468D0"/>
    <w:rsid w:val="00B511CD"/>
    <w:rsid w:val="00B57780"/>
    <w:rsid w:val="00B61623"/>
    <w:rsid w:val="00B70D88"/>
    <w:rsid w:val="00B71B53"/>
    <w:rsid w:val="00B76E99"/>
    <w:rsid w:val="00B80F29"/>
    <w:rsid w:val="00B817B0"/>
    <w:rsid w:val="00B82738"/>
    <w:rsid w:val="00B83570"/>
    <w:rsid w:val="00B84775"/>
    <w:rsid w:val="00B86AB0"/>
    <w:rsid w:val="00B947B5"/>
    <w:rsid w:val="00BA0022"/>
    <w:rsid w:val="00BA11AB"/>
    <w:rsid w:val="00BA2365"/>
    <w:rsid w:val="00BA7F9E"/>
    <w:rsid w:val="00BC3B75"/>
    <w:rsid w:val="00BC5C55"/>
    <w:rsid w:val="00BD0069"/>
    <w:rsid w:val="00BD1D4C"/>
    <w:rsid w:val="00BD55FE"/>
    <w:rsid w:val="00BE1FA9"/>
    <w:rsid w:val="00BE3D29"/>
    <w:rsid w:val="00BF37A8"/>
    <w:rsid w:val="00BF3EDA"/>
    <w:rsid w:val="00BF7E08"/>
    <w:rsid w:val="00C01977"/>
    <w:rsid w:val="00C14C37"/>
    <w:rsid w:val="00C1502F"/>
    <w:rsid w:val="00C170F2"/>
    <w:rsid w:val="00C31C96"/>
    <w:rsid w:val="00C407CA"/>
    <w:rsid w:val="00C4181C"/>
    <w:rsid w:val="00C41D25"/>
    <w:rsid w:val="00C432FF"/>
    <w:rsid w:val="00C54922"/>
    <w:rsid w:val="00C568DF"/>
    <w:rsid w:val="00C576F3"/>
    <w:rsid w:val="00C66F8E"/>
    <w:rsid w:val="00C73987"/>
    <w:rsid w:val="00C73A15"/>
    <w:rsid w:val="00C86CDB"/>
    <w:rsid w:val="00CA1714"/>
    <w:rsid w:val="00CA22B1"/>
    <w:rsid w:val="00CA545F"/>
    <w:rsid w:val="00CA6415"/>
    <w:rsid w:val="00CD0DC4"/>
    <w:rsid w:val="00CD2388"/>
    <w:rsid w:val="00CD3266"/>
    <w:rsid w:val="00CD55B6"/>
    <w:rsid w:val="00CD5F1D"/>
    <w:rsid w:val="00CE0E3D"/>
    <w:rsid w:val="00CF6F3D"/>
    <w:rsid w:val="00D0553C"/>
    <w:rsid w:val="00D07B0D"/>
    <w:rsid w:val="00D14FB7"/>
    <w:rsid w:val="00D17028"/>
    <w:rsid w:val="00D17D7B"/>
    <w:rsid w:val="00D32F84"/>
    <w:rsid w:val="00D45A4A"/>
    <w:rsid w:val="00D46046"/>
    <w:rsid w:val="00D478E0"/>
    <w:rsid w:val="00D51E6A"/>
    <w:rsid w:val="00D6256F"/>
    <w:rsid w:val="00D725B9"/>
    <w:rsid w:val="00D7611D"/>
    <w:rsid w:val="00D762CB"/>
    <w:rsid w:val="00D9620A"/>
    <w:rsid w:val="00D9766A"/>
    <w:rsid w:val="00D97F36"/>
    <w:rsid w:val="00DA7C10"/>
    <w:rsid w:val="00DA7FF6"/>
    <w:rsid w:val="00DC048C"/>
    <w:rsid w:val="00DC10C0"/>
    <w:rsid w:val="00DC2522"/>
    <w:rsid w:val="00DC6289"/>
    <w:rsid w:val="00DC7E4E"/>
    <w:rsid w:val="00DD0B0A"/>
    <w:rsid w:val="00DD3917"/>
    <w:rsid w:val="00DD4BB3"/>
    <w:rsid w:val="00DE7B0D"/>
    <w:rsid w:val="00DF074C"/>
    <w:rsid w:val="00DF1B2A"/>
    <w:rsid w:val="00DF344D"/>
    <w:rsid w:val="00DF7E83"/>
    <w:rsid w:val="00E00F76"/>
    <w:rsid w:val="00E02255"/>
    <w:rsid w:val="00E02D22"/>
    <w:rsid w:val="00E043A7"/>
    <w:rsid w:val="00E073AA"/>
    <w:rsid w:val="00E227E3"/>
    <w:rsid w:val="00E341F6"/>
    <w:rsid w:val="00E41B50"/>
    <w:rsid w:val="00E4519C"/>
    <w:rsid w:val="00E47EA6"/>
    <w:rsid w:val="00E50C50"/>
    <w:rsid w:val="00E5102E"/>
    <w:rsid w:val="00E52F4A"/>
    <w:rsid w:val="00E53271"/>
    <w:rsid w:val="00E7658F"/>
    <w:rsid w:val="00E81B70"/>
    <w:rsid w:val="00E83EC0"/>
    <w:rsid w:val="00E92392"/>
    <w:rsid w:val="00E92524"/>
    <w:rsid w:val="00E92830"/>
    <w:rsid w:val="00E97793"/>
    <w:rsid w:val="00E97EAB"/>
    <w:rsid w:val="00EB1347"/>
    <w:rsid w:val="00EC34FF"/>
    <w:rsid w:val="00EC5A12"/>
    <w:rsid w:val="00EC6980"/>
    <w:rsid w:val="00EE52E6"/>
    <w:rsid w:val="00EE54A7"/>
    <w:rsid w:val="00EF0BA3"/>
    <w:rsid w:val="00EF19C0"/>
    <w:rsid w:val="00F0143A"/>
    <w:rsid w:val="00F10676"/>
    <w:rsid w:val="00F20AA8"/>
    <w:rsid w:val="00F218C2"/>
    <w:rsid w:val="00F2262B"/>
    <w:rsid w:val="00F30FBD"/>
    <w:rsid w:val="00F32CF9"/>
    <w:rsid w:val="00F37F33"/>
    <w:rsid w:val="00F53E54"/>
    <w:rsid w:val="00F61D9B"/>
    <w:rsid w:val="00F7028A"/>
    <w:rsid w:val="00F711BB"/>
    <w:rsid w:val="00F725E3"/>
    <w:rsid w:val="00F92FCD"/>
    <w:rsid w:val="00F96A34"/>
    <w:rsid w:val="00FA24E7"/>
    <w:rsid w:val="00FA31F6"/>
    <w:rsid w:val="00FA4592"/>
    <w:rsid w:val="00FA6797"/>
    <w:rsid w:val="00FA6A9E"/>
    <w:rsid w:val="00FA6C21"/>
    <w:rsid w:val="00FA7864"/>
    <w:rsid w:val="00FC1910"/>
    <w:rsid w:val="00FD235B"/>
    <w:rsid w:val="00FD4A67"/>
    <w:rsid w:val="00FD7ECA"/>
    <w:rsid w:val="00FE4BF8"/>
    <w:rsid w:val="00FE7FC5"/>
    <w:rsid w:val="00FF32C3"/>
    <w:rsid w:val="00FF331D"/>
    <w:rsid w:val="00FF449F"/>
    <w:rsid w:val="00FF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0172A14"/>
  <w15:docId w15:val="{C2553FBB-5C2A-4192-B6BC-81E98388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berschrift1">
    <w:name w:val="heading 1"/>
    <w:basedOn w:val="Standard"/>
    <w:next w:val="Standard"/>
    <w:uiPriority w:val="9"/>
    <w:qFormat/>
    <w:pPr>
      <w:keepNext/>
      <w:numPr>
        <w:numId w:val="1"/>
      </w:numPr>
      <w:spacing w:line="360" w:lineRule="atLeast"/>
      <w:jc w:val="both"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numPr>
        <w:ilvl w:val="1"/>
        <w:numId w:val="1"/>
      </w:numPr>
      <w:spacing w:line="360" w:lineRule="atLeast"/>
      <w:jc w:val="both"/>
      <w:outlineLvl w:val="1"/>
    </w:pPr>
    <w:rPr>
      <w:sz w:val="2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numPr>
        <w:ilvl w:val="2"/>
        <w:numId w:val="1"/>
      </w:numPr>
      <w:spacing w:line="360" w:lineRule="atLeast"/>
      <w:jc w:val="both"/>
      <w:outlineLvl w:val="2"/>
    </w:pPr>
    <w:rPr>
      <w:b/>
      <w:bCs/>
      <w:sz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numPr>
        <w:ilvl w:val="3"/>
        <w:numId w:val="1"/>
      </w:numPr>
      <w:spacing w:line="360" w:lineRule="atLeast"/>
      <w:jc w:val="right"/>
      <w:outlineLvl w:val="3"/>
    </w:pPr>
    <w:rPr>
      <w:i/>
      <w:iCs/>
      <w:sz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numPr>
        <w:ilvl w:val="4"/>
        <w:numId w:val="1"/>
      </w:numPr>
      <w:spacing w:line="400" w:lineRule="exact"/>
      <w:outlineLvl w:val="4"/>
    </w:pPr>
    <w:rPr>
      <w:b/>
      <w:bCs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numPr>
        <w:ilvl w:val="5"/>
        <w:numId w:val="1"/>
      </w:numPr>
      <w:spacing w:line="400" w:lineRule="exact"/>
      <w:outlineLvl w:val="5"/>
    </w:pPr>
    <w:rPr>
      <w:b/>
      <w:bCs/>
      <w:sz w:val="24"/>
    </w:rPr>
  </w:style>
  <w:style w:type="paragraph" w:styleId="berschrift7">
    <w:name w:val="heading 7"/>
    <w:basedOn w:val="Standard"/>
    <w:next w:val="Standard"/>
    <w:qFormat/>
    <w:pPr>
      <w:keepNext/>
      <w:ind w:left="3402" w:hanging="3402"/>
      <w:outlineLvl w:val="6"/>
    </w:pPr>
    <w:rPr>
      <w:b/>
      <w:sz w:val="20"/>
      <w:lang w:val="en-GB"/>
    </w:rPr>
  </w:style>
  <w:style w:type="paragraph" w:styleId="berschrift8">
    <w:name w:val="heading 8"/>
    <w:basedOn w:val="Standard"/>
    <w:next w:val="Standard"/>
    <w:qFormat/>
    <w:pPr>
      <w:keepNext/>
      <w:spacing w:line="400" w:lineRule="exact"/>
      <w:outlineLvl w:val="7"/>
    </w:pPr>
    <w:rPr>
      <w:b/>
      <w:bCs/>
      <w:sz w:val="24"/>
      <w:u w:val="single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color w:val="000000"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Times New Roman" w:hAnsi="Arial" w:cs="Aria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Arial" w:eastAsia="Times New Roman" w:hAnsi="Arial" w:cs="Aria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4z3">
    <w:name w:val="WW8Num4z3"/>
    <w:rPr>
      <w:rFonts w:ascii="Symbol" w:hAnsi="Symbol" w:cs="Symbol" w:hint="default"/>
    </w:rPr>
  </w:style>
  <w:style w:type="character" w:customStyle="1" w:styleId="WW8Num5z0">
    <w:name w:val="WW8Num5z0"/>
    <w:rPr>
      <w:rFonts w:ascii="Arial" w:eastAsia="Times New Roman" w:hAnsi="Arial" w:cs="Aria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Wingdings" w:eastAsia="Times New Roman" w:hAnsi="Wingdings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Arial" w:eastAsia="Times New Roman" w:hAnsi="Arial" w:cs="Aria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Arial" w:eastAsia="Times New Roman" w:hAnsi="Arial" w:cs="Aria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Arial" w:eastAsia="Times New Roman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Arial" w:eastAsia="Times New Roman" w:hAnsi="Arial" w:cs="Aria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Absatz-Standardschriftart3">
    <w:name w:val="Absatz-Standardschriftart3"/>
  </w:style>
  <w:style w:type="character" w:customStyle="1" w:styleId="Absatz-Standardschriftart1">
    <w:name w:val="Absatz-Standardschriftart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styleId="Seitenzahl">
    <w:name w:val="page number"/>
    <w:basedOn w:val="WW-Absatz-Standardschriftart111111111"/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styleId="Fett">
    <w:name w:val="Strong"/>
    <w:qFormat/>
    <w:rPr>
      <w:b/>
      <w:bCs/>
    </w:rPr>
  </w:style>
  <w:style w:type="character" w:customStyle="1" w:styleId="mw-headline">
    <w:name w:val="mw-headline"/>
    <w:basedOn w:val="WW-Absatz-Standardschriftart"/>
  </w:style>
  <w:style w:type="character" w:customStyle="1" w:styleId="editsection">
    <w:name w:val="editsection"/>
    <w:basedOn w:val="WW-Absatz-Standardschriftart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Kommentarzeichen1">
    <w:name w:val="Kommentarzeichen1"/>
    <w:rPr>
      <w:sz w:val="16"/>
      <w:szCs w:val="16"/>
    </w:rPr>
  </w:style>
  <w:style w:type="character" w:customStyle="1" w:styleId="KommentartextZchn">
    <w:name w:val="Kommentartext Zchn"/>
    <w:uiPriority w:val="99"/>
    <w:rPr>
      <w:rFonts w:ascii="Arial" w:hAnsi="Arial" w:cs="Arial"/>
    </w:rPr>
  </w:style>
  <w:style w:type="character" w:customStyle="1" w:styleId="KommentarthemaZchn">
    <w:name w:val="Kommentarthema Zchn"/>
    <w:rPr>
      <w:rFonts w:ascii="Arial" w:hAnsi="Arial" w:cs="Arial"/>
      <w:b/>
      <w:bCs/>
    </w:rPr>
  </w:style>
  <w:style w:type="character" w:customStyle="1" w:styleId="NurTextZchn">
    <w:name w:val="Nur Text Zchn"/>
    <w:rPr>
      <w:rFonts w:ascii="Calibri" w:eastAsia="Calibri" w:hAnsi="Calibri" w:cs="Calibri"/>
      <w:sz w:val="22"/>
      <w:szCs w:val="21"/>
    </w:rPr>
  </w:style>
  <w:style w:type="character" w:customStyle="1" w:styleId="HTMLVorformatiertZchn">
    <w:name w:val="HTML Vorformatiert Zchn"/>
    <w:rPr>
      <w:rFonts w:ascii="Courier New" w:hAnsi="Courier New" w:cs="Courier New"/>
    </w:rPr>
  </w:style>
  <w:style w:type="character" w:customStyle="1" w:styleId="Absatz-Standardschriftart2">
    <w:name w:val="Absatz-Standardschriftart2"/>
  </w:style>
  <w:style w:type="character" w:styleId="Hervorhebung">
    <w:name w:val="Emphasis"/>
    <w:qFormat/>
    <w:rPr>
      <w:i/>
      <w:iCs/>
    </w:rPr>
  </w:style>
  <w:style w:type="character" w:customStyle="1" w:styleId="FunotentextZchn">
    <w:name w:val="Fußnotentext Zchn"/>
    <w:rPr>
      <w:rFonts w:ascii="Arial" w:hAnsi="Arial" w:cs="Arial"/>
    </w:rPr>
  </w:style>
  <w:style w:type="character" w:customStyle="1" w:styleId="Funotenzeichen1">
    <w:name w:val="Fußnotenzeichen1"/>
    <w:rPr>
      <w:vertAlign w:val="superscript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Textkrper">
    <w:name w:val="Body Text"/>
    <w:basedOn w:val="Standard"/>
    <w:link w:val="TextkrperZchn"/>
    <w:pPr>
      <w:spacing w:line="360" w:lineRule="atLeast"/>
      <w:jc w:val="both"/>
    </w:pPr>
    <w:rPr>
      <w:b/>
      <w:bCs/>
      <w:sz w:val="24"/>
    </w:rPr>
  </w:style>
  <w:style w:type="paragraph" w:styleId="Liste">
    <w:name w:val="List"/>
    <w:basedOn w:val="Textkrper"/>
    <w:rPr>
      <w:rFonts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">
    <w:name w:val="WW-Beschriftung1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">
    <w:name w:val="WW-Verzeichnis11"/>
    <w:basedOn w:val="Standard"/>
    <w:pPr>
      <w:suppressLineNumbers/>
    </w:pPr>
    <w:rPr>
      <w:rFonts w:cs="Tahoma"/>
    </w:rPr>
  </w:style>
  <w:style w:type="paragraph" w:customStyle="1" w:styleId="WW-berschrift11">
    <w:name w:val="WW-Überschrift1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">
    <w:name w:val="WW-Beschriftung11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">
    <w:name w:val="WW-Verzeichnis111"/>
    <w:basedOn w:val="Standard"/>
    <w:pPr>
      <w:suppressLineNumbers/>
    </w:pPr>
    <w:rPr>
      <w:rFonts w:cs="Tahoma"/>
    </w:rPr>
  </w:style>
  <w:style w:type="paragraph" w:customStyle="1" w:styleId="WW-berschrift111">
    <w:name w:val="WW-Überschrift11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">
    <w:name w:val="WW-Beschriftung111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">
    <w:name w:val="WW-Verzeichnis1111"/>
    <w:basedOn w:val="Standard"/>
    <w:pPr>
      <w:suppressLineNumbers/>
    </w:pPr>
    <w:rPr>
      <w:rFonts w:cs="Tahoma"/>
    </w:rPr>
  </w:style>
  <w:style w:type="paragraph" w:customStyle="1" w:styleId="WW-berschrift1111">
    <w:name w:val="WW-Überschrift111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">
    <w:name w:val="WW-Beschriftung1111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">
    <w:name w:val="WW-Verzeichnis11111"/>
    <w:basedOn w:val="Standard"/>
    <w:pPr>
      <w:suppressLineNumbers/>
    </w:pPr>
    <w:rPr>
      <w:rFonts w:cs="Tahoma"/>
    </w:rPr>
  </w:style>
  <w:style w:type="paragraph" w:customStyle="1" w:styleId="WW-berschrift11111">
    <w:name w:val="WW-Überschrift1111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">
    <w:name w:val="WW-Beschriftung11111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">
    <w:name w:val="WW-Verzeichnis111111"/>
    <w:basedOn w:val="Standard"/>
    <w:pPr>
      <w:suppressLineNumbers/>
    </w:pPr>
    <w:rPr>
      <w:rFonts w:cs="Tahoma"/>
    </w:rPr>
  </w:style>
  <w:style w:type="paragraph" w:customStyle="1" w:styleId="WW-berschrift111111">
    <w:name w:val="WW-Überschrift11111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WW-Beschriftung1111111">
    <w:name w:val="WW-Beschriftung111111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111111">
    <w:name w:val="WW-Verzeichnis1111111"/>
    <w:basedOn w:val="Standard"/>
    <w:pPr>
      <w:suppressLineNumbers/>
    </w:pPr>
    <w:rPr>
      <w:rFonts w:cs="Tahoma"/>
    </w:rPr>
  </w:style>
  <w:style w:type="paragraph" w:customStyle="1" w:styleId="WW-berschrift1111111">
    <w:name w:val="WW-Überschrift1111111"/>
    <w:basedOn w:val="Standard"/>
    <w:next w:val="Textkrper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sz w:val="24"/>
    </w:rPr>
  </w:style>
  <w:style w:type="paragraph" w:customStyle="1" w:styleId="Rahmeninhalt">
    <w:name w:val="Rahmeninhalt"/>
    <w:basedOn w:val="Textkrper"/>
  </w:style>
  <w:style w:type="paragraph" w:customStyle="1" w:styleId="WW-Rahmeninhalt">
    <w:name w:val="WW-Rahmeninhalt"/>
    <w:basedOn w:val="Textkrper"/>
  </w:style>
  <w:style w:type="paragraph" w:customStyle="1" w:styleId="WW-Rahmeninhalt1">
    <w:name w:val="WW-Rahmeninhalt1"/>
    <w:basedOn w:val="Textkrper"/>
  </w:style>
  <w:style w:type="paragraph" w:customStyle="1" w:styleId="WW-Rahmeninhalt11">
    <w:name w:val="WW-Rahmeninhalt11"/>
    <w:basedOn w:val="Textkrper"/>
  </w:style>
  <w:style w:type="paragraph" w:customStyle="1" w:styleId="WW-Rahmeninhalt111">
    <w:name w:val="WW-Rahmeninhalt111"/>
    <w:basedOn w:val="Textkrper"/>
  </w:style>
  <w:style w:type="paragraph" w:customStyle="1" w:styleId="WW-Rahmeninhalt1111">
    <w:name w:val="WW-Rahmeninhalt1111"/>
    <w:basedOn w:val="Textkrper"/>
  </w:style>
  <w:style w:type="paragraph" w:customStyle="1" w:styleId="WW-Rahmeninhalt11111">
    <w:name w:val="WW-Rahmeninhalt11111"/>
    <w:basedOn w:val="Textkrper"/>
  </w:style>
  <w:style w:type="paragraph" w:customStyle="1" w:styleId="WW-Rahmeninhalt111111">
    <w:name w:val="WW-Rahmeninhalt111111"/>
    <w:basedOn w:val="Textkrper"/>
  </w:style>
  <w:style w:type="paragraph" w:customStyle="1" w:styleId="WW-Rahmeninhalt1111111">
    <w:name w:val="WW-Rahmeninhalt1111111"/>
    <w:basedOn w:val="Textkrper"/>
  </w:style>
  <w:style w:type="paragraph" w:customStyle="1" w:styleId="western">
    <w:name w:val="western"/>
    <w:basedOn w:val="Standard"/>
    <w:pPr>
      <w:suppressAutoHyphens w:val="0"/>
      <w:spacing w:before="100" w:line="363" w:lineRule="atLeast"/>
      <w:jc w:val="both"/>
    </w:pPr>
    <w:rPr>
      <w:b/>
      <w:bCs/>
      <w:sz w:val="24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i/>
      <w:iCs/>
      <w:sz w:val="24"/>
    </w:rPr>
  </w:style>
  <w:style w:type="paragraph" w:customStyle="1" w:styleId="Textkrper31">
    <w:name w:val="Textkörper 31"/>
    <w:basedOn w:val="Standard"/>
    <w:pPr>
      <w:spacing w:line="400" w:lineRule="exact"/>
      <w:jc w:val="both"/>
    </w:pPr>
    <w:rPr>
      <w:color w:val="FF0000"/>
      <w:sz w:val="28"/>
    </w:rPr>
  </w:style>
  <w:style w:type="paragraph" w:customStyle="1" w:styleId="WW-Textkrper3">
    <w:name w:val="WW-Textkörper 3"/>
    <w:basedOn w:val="Standard"/>
    <w:pPr>
      <w:spacing w:line="400" w:lineRule="exact"/>
      <w:jc w:val="both"/>
    </w:pPr>
    <w:rPr>
      <w:b/>
      <w:bCs/>
      <w:color w:val="000000"/>
      <w:sz w:val="24"/>
    </w:rPr>
  </w:style>
  <w:style w:type="paragraph" w:styleId="StandardWeb">
    <w:name w:val="Normal (Web)"/>
    <w:basedOn w:val="Standard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bodytext">
    <w:name w:val="bodytext"/>
    <w:basedOn w:val="Standard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customStyle="1" w:styleId="WW-Textkrper21">
    <w:name w:val="WW-Textkörper 21"/>
    <w:basedOn w:val="Standard"/>
    <w:pPr>
      <w:spacing w:line="400" w:lineRule="exact"/>
      <w:jc w:val="both"/>
    </w:pPr>
    <w:rPr>
      <w:i/>
      <w:sz w:val="24"/>
    </w:rPr>
  </w:style>
  <w:style w:type="paragraph" w:styleId="Textkrper-Zeileneinzug">
    <w:name w:val="Body Text Indent"/>
    <w:basedOn w:val="Standard"/>
    <w:pPr>
      <w:spacing w:line="360" w:lineRule="auto"/>
      <w:ind w:left="360"/>
      <w:jc w:val="both"/>
    </w:pPr>
    <w:rPr>
      <w:b/>
      <w:bCs/>
      <w:sz w:val="28"/>
    </w:rPr>
  </w:style>
  <w:style w:type="paragraph" w:customStyle="1" w:styleId="artikelautor">
    <w:name w:val="artikelautor"/>
    <w:basedOn w:val="Standard"/>
    <w:pPr>
      <w:suppressAutoHyphens w:val="0"/>
      <w:spacing w:before="100" w:after="100"/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Kommentartext1">
    <w:name w:val="Kommentartext1"/>
    <w:basedOn w:val="Standard"/>
    <w:rPr>
      <w:sz w:val="20"/>
      <w:szCs w:val="20"/>
    </w:rPr>
  </w:style>
  <w:style w:type="paragraph" w:styleId="Kommentarthema">
    <w:name w:val="annotation subject"/>
    <w:basedOn w:val="Kommentartext1"/>
    <w:next w:val="Kommentartext1"/>
    <w:rPr>
      <w:b/>
      <w:bCs/>
    </w:rPr>
  </w:style>
  <w:style w:type="paragraph" w:customStyle="1" w:styleId="KeinAbsatzformat">
    <w:name w:val="[Kein Absatzformat]"/>
    <w:pPr>
      <w:suppressAutoHyphens/>
      <w:autoSpaceDE w:val="0"/>
      <w:spacing w:line="288" w:lineRule="auto"/>
      <w:textAlignment w:val="center"/>
    </w:pPr>
    <w:rPr>
      <w:color w:val="000000"/>
      <w:sz w:val="24"/>
      <w:szCs w:val="24"/>
      <w:lang w:eastAsia="zh-CN"/>
    </w:rPr>
  </w:style>
  <w:style w:type="paragraph" w:customStyle="1" w:styleId="NurText1">
    <w:name w:val="Nur Text1"/>
    <w:basedOn w:val="Standard"/>
    <w:pPr>
      <w:suppressAutoHyphens w:val="0"/>
    </w:pPr>
    <w:rPr>
      <w:rFonts w:ascii="Calibri" w:eastAsia="Calibri" w:hAnsi="Calibri" w:cs="Calibri"/>
      <w:szCs w:val="21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Listenabsatz">
    <w:name w:val="List Paragraph"/>
    <w:basedOn w:val="Standard"/>
    <w:qFormat/>
    <w:pPr>
      <w:ind w:left="708"/>
    </w:pPr>
  </w:style>
  <w:style w:type="paragraph" w:styleId="Funotentext">
    <w:name w:val="footnote text"/>
    <w:basedOn w:val="Standard"/>
    <w:rPr>
      <w:sz w:val="20"/>
      <w:szCs w:val="20"/>
    </w:rPr>
  </w:style>
  <w:style w:type="paragraph" w:customStyle="1" w:styleId="Normal">
    <w:name w:val="[Normal]"/>
    <w:pPr>
      <w:widowControl w:val="0"/>
      <w:suppressAutoHyphens/>
      <w:autoSpaceDE w:val="0"/>
    </w:pPr>
    <w:rPr>
      <w:rFonts w:ascii="Arial" w:eastAsia="Calibri" w:hAnsi="Arial" w:cs="Arial"/>
      <w:sz w:val="24"/>
      <w:szCs w:val="24"/>
      <w:lang w:eastAsia="zh-CN"/>
    </w:rPr>
  </w:style>
  <w:style w:type="character" w:customStyle="1" w:styleId="NichtaufgelsteErwhnung1">
    <w:name w:val="Nicht aufgelöste Erwähnung1"/>
    <w:basedOn w:val="Absatz-Standardschriftart"/>
    <w:uiPriority w:val="9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rPr>
      <w:rFonts w:ascii="Arial" w:hAnsi="Arial" w:cs="Arial"/>
      <w:lang w:eastAsia="zh-CN"/>
    </w:rPr>
  </w:style>
  <w:style w:type="character" w:customStyle="1" w:styleId="TextkrperZchn">
    <w:name w:val="Textkörper Zchn"/>
    <w:basedOn w:val="Absatz-Standardschriftart"/>
    <w:link w:val="Textkrpe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NichtaufgelsteErwhnung2">
    <w:name w:val="Nicht aufgelöste Erwähnung2"/>
    <w:basedOn w:val="Absatz-Standardschriftart"/>
    <w:uiPriority w:val="9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Pr>
      <w:rFonts w:ascii="Arial" w:hAnsi="Arial" w:cs="Arial"/>
      <w:sz w:val="22"/>
      <w:szCs w:val="24"/>
      <w:lang w:eastAsia="zh-CN"/>
    </w:rPr>
  </w:style>
  <w:style w:type="character" w:customStyle="1" w:styleId="berschrift6Zchn">
    <w:name w:val="Überschrift 6 Zchn"/>
    <w:basedOn w:val="Absatz-Standardschriftart"/>
    <w:link w:val="berschrift6"/>
    <w:rPr>
      <w:rFonts w:ascii="Arial" w:hAnsi="Arial" w:cs="Arial"/>
      <w:b/>
      <w:bCs/>
      <w:sz w:val="24"/>
      <w:szCs w:val="24"/>
      <w:lang w:eastAsia="zh-CN"/>
    </w:rPr>
  </w:style>
  <w:style w:type="paragraph" w:styleId="berarbeitung">
    <w:name w:val="Revision"/>
    <w:uiPriority w:val="99"/>
    <w:rPr>
      <w:rFonts w:ascii="Arial" w:hAnsi="Arial" w:cs="Arial"/>
      <w:sz w:val="22"/>
      <w:szCs w:val="24"/>
      <w:lang w:eastAsia="zh-CN"/>
    </w:rPr>
  </w:style>
  <w:style w:type="paragraph" w:customStyle="1" w:styleId="Text">
    <w:name w:val="Text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ichtaufgelsteErwhnung3">
    <w:name w:val="Nicht aufgelöste Erwähnung3"/>
    <w:basedOn w:val="Absatz-Standardschriftart"/>
    <w:uiPriority w:val="9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C0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tyles" Target="styl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footer" Target="footer1.xml"/><Relationship Id="rId10" Type="http://schemas.openxmlformats.org/officeDocument/2006/relationships/numbering" Target="numbering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footnotes" Target="footnotes.xml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3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4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60c486-072e-47f5-9ceb-327728b6bff9" xsi:nil="true"/>
    <lcf76f155ced4ddcb4097134ff3c332f xmlns="baf7ae5d-db84-4912-b9be-0d1f55682a9c">
      <Terms xmlns="http://schemas.microsoft.com/office/infopath/2007/PartnerControls"/>
    </lcf76f155ced4ddcb4097134ff3c332f>
  </documentManagement>
</p:properties>
</file>

<file path=customXml/item7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DB1BDF2A431B4AAA29D356BDE19CEF" ma:contentTypeVersion="16" ma:contentTypeDescription="Ein neues Dokument erstellen." ma:contentTypeScope="" ma:versionID="e93ab0acaf4fd9e7aa71606e3e9c54f4">
  <xsd:schema xmlns:xsd="http://www.w3.org/2001/XMLSchema" xmlns:xs="http://www.w3.org/2001/XMLSchema" xmlns:p="http://schemas.microsoft.com/office/2006/metadata/properties" xmlns:ns2="3860c486-072e-47f5-9ceb-327728b6bff9" xmlns:ns3="baf7ae5d-db84-4912-b9be-0d1f55682a9c" targetNamespace="http://schemas.microsoft.com/office/2006/metadata/properties" ma:root="true" ma:fieldsID="251ca08815d5d6a8e2f213cb71e26e8e" ns2:_="" ns3:_="">
    <xsd:import namespace="3860c486-072e-47f5-9ceb-327728b6bff9"/>
    <xsd:import namespace="baf7ae5d-db84-4912-b9be-0d1f55682a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0c486-072e-47f5-9ceb-327728b6bf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01a44c2-d63d-494e-8fdc-a6175cbdaa12}" ma:internalName="TaxCatchAll" ma:showField="CatchAllData" ma:web="3860c486-072e-47f5-9ceb-327728b6bf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7ae5d-db84-4912-b9be-0d1f55682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6c243fae-80d9-4962-aa47-20dd5eadfb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9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Props1.xml><?xml version="1.0" encoding="utf-8"?>
<ds:datastoreItem xmlns:ds="http://schemas.openxmlformats.org/officeDocument/2006/customXml" ds:itemID="{34CB0328-41C8-4F9B-9E0B-6880932DCD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C4515F-05E2-4C11-A488-391903016654}">
  <ds:schemaRefs>
    <ds:schemaRef ds:uri="http://www.wps.cn/android/officeDocument/2013/mofficeCustomData"/>
  </ds:schemaRefs>
</ds:datastoreItem>
</file>

<file path=customXml/itemProps3.xml><?xml version="1.0" encoding="utf-8"?>
<ds:datastoreItem xmlns:ds="http://schemas.openxmlformats.org/officeDocument/2006/customXml" ds:itemID="{D65704E2-42B6-4EE7-A4F3-94818D5FA169}">
  <ds:schemaRefs>
    <ds:schemaRef ds:uri="http://www.wps.cn/android/officeDocument/2013/mofficeCustomData"/>
  </ds:schemaRefs>
</ds:datastoreItem>
</file>

<file path=customXml/itemProps4.xml><?xml version="1.0" encoding="utf-8"?>
<ds:datastoreItem xmlns:ds="http://schemas.openxmlformats.org/officeDocument/2006/customXml" ds:itemID="{E8D1ED0F-ED5E-4D55-97BA-8B29DA7E8712}">
  <ds:schemaRefs>
    <ds:schemaRef ds:uri="http://www.wps.cn/android/officeDocument/2013/mofficeCustomData"/>
  </ds:schemaRefs>
</ds:datastoreItem>
</file>

<file path=customXml/itemProps5.xml><?xml version="1.0" encoding="utf-8"?>
<ds:datastoreItem xmlns:ds="http://schemas.openxmlformats.org/officeDocument/2006/customXml" ds:itemID="{BE900EEE-B7D4-415F-A395-AE3E35236AE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1458016-3E3E-4933-8B31-56AEC4B9BB24}">
  <ds:schemaRefs>
    <ds:schemaRef ds:uri="http://schemas.microsoft.com/office/2006/metadata/properties"/>
    <ds:schemaRef ds:uri="http://schemas.microsoft.com/office/infopath/2007/PartnerControls"/>
    <ds:schemaRef ds:uri="3860c486-072e-47f5-9ceb-327728b6bff9"/>
    <ds:schemaRef ds:uri="baf7ae5d-db84-4912-b9be-0d1f55682a9c"/>
  </ds:schemaRefs>
</ds:datastoreItem>
</file>

<file path=customXml/itemProps7.xml><?xml version="1.0" encoding="utf-8"?>
<ds:datastoreItem xmlns:ds="http://schemas.openxmlformats.org/officeDocument/2006/customXml" ds:itemID="{044CAB27-F3D5-41C7-BDA9-F32220E77829}">
  <ds:schemaRefs>
    <ds:schemaRef ds:uri="http://www.wps.cn/android/officeDocument/2013/mofficeCustomData"/>
  </ds:schemaRefs>
</ds:datastoreItem>
</file>

<file path=customXml/itemProps8.xml><?xml version="1.0" encoding="utf-8"?>
<ds:datastoreItem xmlns:ds="http://schemas.openxmlformats.org/officeDocument/2006/customXml" ds:itemID="{2D68E55F-BC83-4F38-8618-C155114987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60c486-072e-47f5-9ceb-327728b6bff9"/>
    <ds:schemaRef ds:uri="baf7ae5d-db84-4912-b9be-0d1f55682a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9.xml><?xml version="1.0" encoding="utf-8"?>
<ds:datastoreItem xmlns:ds="http://schemas.openxmlformats.org/officeDocument/2006/customXml" ds:itemID="{88CCF7EB-BDE6-4B37-932F-DCF03B965931}">
  <ds:schemaRefs>
    <ds:schemaRef ds:uri="http://www.wps.cn/android/officeDocument/2013/moffice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1201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21-01 Übernahme_Lehmorange</vt:lpstr>
    </vt:vector>
  </TitlesOfParts>
  <Company>Microsoft</Company>
  <LinksUpToDate>false</LinksUpToDate>
  <CharactersWithSpaces>8756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21-01 Übernahme_Lehmorange</dc:title>
  <dc:creator>K2B-1</dc:creator>
  <cp:lastModifiedBy>Mareike Wand-Quassowski</cp:lastModifiedBy>
  <cp:revision>2</cp:revision>
  <cp:lastPrinted>2024-11-04T12:27:00Z</cp:lastPrinted>
  <dcterms:created xsi:type="dcterms:W3CDTF">2025-01-10T17:44:00Z</dcterms:created>
  <dcterms:modified xsi:type="dcterms:W3CDTF">2025-01-10T17:44:00Z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a3fdc773807b41608d9ef9170575ebca</vt:lpwstr>
  </property>
  <property fmtid="{D5CDD505-2E9C-101B-9397-08002B2CF9AE}" pid="3" name="ContentTypeId">
    <vt:lpwstr>0x0101004FDB1BDF2A431B4AAA29D356BDE19CEF</vt:lpwstr>
  </property>
  <property fmtid="{D5CDD505-2E9C-101B-9397-08002B2CF9AE}" pid="4" name="MediaServiceImageTags">
    <vt:lpwstr/>
  </property>
  <property fmtid="{D5CDD505-2E9C-101B-9397-08002B2CF9AE}" pid="5" name="GrammarlyDocumentId">
    <vt:lpwstr>f0b484b2728ed385eae360fdfc165817159224c945d7e28842fca3d4101132f6</vt:lpwstr>
  </property>
</Properties>
</file>