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B499C" w14:textId="77777777" w:rsidR="003749CB" w:rsidRPr="009069B1" w:rsidRDefault="003749CB" w:rsidP="003749CB">
      <w:pPr>
        <w:pStyle w:val="berschrift1"/>
        <w:rPr>
          <w:lang w:val="it-IT"/>
        </w:rPr>
      </w:pPr>
      <w:bookmarkStart w:id="0" w:name="_Hlk126568116"/>
      <w:r w:rsidRPr="009069B1">
        <w:rPr>
          <w:lang w:val="it-IT"/>
        </w:rPr>
        <w:t>P r e s s e i n f o r m a t i o n</w:t>
      </w:r>
    </w:p>
    <w:p w14:paraId="071A762E" w14:textId="6BD5FD50" w:rsidR="00AD6560" w:rsidRPr="009069B1" w:rsidRDefault="00F459DF" w:rsidP="00AD6560">
      <w:pPr>
        <w:rPr>
          <w:b/>
          <w:bCs/>
          <w:sz w:val="28"/>
          <w:szCs w:val="28"/>
          <w:lang w:val="de-DE"/>
        </w:rPr>
      </w:pPr>
      <w:r>
        <w:rPr>
          <w:b/>
          <w:bCs/>
          <w:sz w:val="28"/>
          <w:szCs w:val="28"/>
          <w:lang w:val="de-DE"/>
        </w:rPr>
        <w:t>Durchdachte Demontage</w:t>
      </w:r>
    </w:p>
    <w:p w14:paraId="3AB466D8" w14:textId="77777777" w:rsidR="00D72695" w:rsidRPr="009069B1" w:rsidRDefault="00D72695" w:rsidP="00D72695">
      <w:pPr>
        <w:pStyle w:val="Paragraph"/>
        <w:ind w:left="0"/>
        <w:jc w:val="both"/>
        <w:rPr>
          <w:b/>
          <w:bCs/>
          <w:lang w:val="de-DE"/>
        </w:rPr>
      </w:pPr>
    </w:p>
    <w:p w14:paraId="10058DEF" w14:textId="5717E196" w:rsidR="005D0845" w:rsidRPr="00D07414" w:rsidRDefault="00F459DF" w:rsidP="005D0845">
      <w:pPr>
        <w:pStyle w:val="Paragraph"/>
        <w:ind w:left="0"/>
        <w:jc w:val="both"/>
        <w:rPr>
          <w:lang w:val="de-DE"/>
        </w:rPr>
      </w:pPr>
      <w:r>
        <w:rPr>
          <w:lang w:val="de-DE"/>
        </w:rPr>
        <w:t xml:space="preserve">Kerto LVL </w:t>
      </w:r>
      <w:r w:rsidR="00A00BF0">
        <w:rPr>
          <w:lang w:val="de-DE"/>
        </w:rPr>
        <w:t>für</w:t>
      </w:r>
      <w:r w:rsidR="005D0845" w:rsidRPr="00D07414">
        <w:rPr>
          <w:lang w:val="de-DE"/>
        </w:rPr>
        <w:t xml:space="preserve"> demontierbare und wiederverwendbare Gebäude</w:t>
      </w:r>
    </w:p>
    <w:p w14:paraId="2BC71675" w14:textId="77777777" w:rsidR="00662636" w:rsidRPr="009069B1" w:rsidRDefault="00662636" w:rsidP="00C609A1">
      <w:pPr>
        <w:pStyle w:val="Paragraph"/>
        <w:ind w:left="0"/>
        <w:jc w:val="both"/>
        <w:rPr>
          <w:b/>
          <w:bCs/>
          <w:lang w:val="de-DE"/>
        </w:rPr>
      </w:pPr>
    </w:p>
    <w:p w14:paraId="6B969C90" w14:textId="77777777" w:rsidR="00D07414" w:rsidRPr="00D07414" w:rsidRDefault="00D07414" w:rsidP="00D07414">
      <w:pPr>
        <w:pStyle w:val="Paragraph"/>
        <w:jc w:val="both"/>
        <w:rPr>
          <w:b/>
          <w:bCs/>
          <w:lang w:val="de-DE"/>
        </w:rPr>
      </w:pPr>
    </w:p>
    <w:p w14:paraId="3B9D276F" w14:textId="00B3AEAD" w:rsidR="0036597F" w:rsidRPr="0030711C" w:rsidRDefault="0036597F" w:rsidP="0036597F">
      <w:pPr>
        <w:ind w:left="2608"/>
        <w:jc w:val="both"/>
        <w:rPr>
          <w:b/>
          <w:bCs/>
          <w:lang w:val="de-DE"/>
        </w:rPr>
      </w:pPr>
      <w:r w:rsidRPr="0036597F">
        <w:rPr>
          <w:b/>
          <w:bCs/>
          <w:lang w:val="de-DE"/>
        </w:rPr>
        <w:t xml:space="preserve">Nachhaltiges Bauen bedeutet, langlebige und flexible Gebäude zu schaffen, die sich ressourcenschonend an wechselnde Anforderungen anpassen lassen. Entscheidend dafür sind </w:t>
      </w:r>
      <w:r w:rsidRPr="0030711C">
        <w:rPr>
          <w:b/>
          <w:bCs/>
          <w:lang w:val="de-DE"/>
        </w:rPr>
        <w:t>wiederverwendbare, leistungsstarke Komponenten wie das Furnierschichtholz Kerto LVL von Metsä Wood</w:t>
      </w:r>
      <w:r w:rsidR="000E0D87" w:rsidRPr="0030711C">
        <w:rPr>
          <w:b/>
          <w:bCs/>
          <w:lang w:val="de-DE"/>
        </w:rPr>
        <w:t>. Es vereint</w:t>
      </w:r>
      <w:r w:rsidRPr="0030711C">
        <w:rPr>
          <w:b/>
          <w:bCs/>
          <w:lang w:val="de-DE"/>
        </w:rPr>
        <w:t xml:space="preserve"> hohe Festigkeit, geringes Gewicht und </w:t>
      </w:r>
      <w:r w:rsidR="0096007C" w:rsidRPr="0030711C">
        <w:rPr>
          <w:b/>
          <w:bCs/>
          <w:lang w:val="de-DE"/>
        </w:rPr>
        <w:t xml:space="preserve">eine </w:t>
      </w:r>
      <w:r w:rsidR="00703F57" w:rsidRPr="0030711C">
        <w:rPr>
          <w:b/>
          <w:bCs/>
          <w:lang w:val="de-DE"/>
        </w:rPr>
        <w:t>nachvollziehbare</w:t>
      </w:r>
      <w:r w:rsidRPr="0030711C">
        <w:rPr>
          <w:b/>
          <w:bCs/>
          <w:lang w:val="de-DE"/>
        </w:rPr>
        <w:t xml:space="preserve"> Herkunft. In Kombination mit digitalen Materialdatenbanken wie Madaster, die Transparenz und Kreislaufwirtschaft fördern, entstehen so zukunftsfähige Bauwerke, die ökologische Verantwortung mit wirtschaftlicher Effizienz verbinden.</w:t>
      </w:r>
    </w:p>
    <w:p w14:paraId="64463D23" w14:textId="77777777" w:rsidR="005015E5" w:rsidRPr="0030711C" w:rsidRDefault="005015E5" w:rsidP="005015E5">
      <w:pPr>
        <w:pStyle w:val="Paragraph"/>
        <w:jc w:val="both"/>
        <w:rPr>
          <w:lang w:val="de-DE"/>
        </w:rPr>
      </w:pPr>
    </w:p>
    <w:p w14:paraId="6A46C124" w14:textId="59147D94" w:rsidR="00011E63" w:rsidRPr="0030711C" w:rsidRDefault="00B0371E" w:rsidP="00B0371E">
      <w:pPr>
        <w:pStyle w:val="Paragraph"/>
        <w:jc w:val="both"/>
        <w:rPr>
          <w:lang w:val="de-DE"/>
        </w:rPr>
      </w:pPr>
      <w:r w:rsidRPr="0030711C">
        <w:rPr>
          <w:lang w:val="de-DE"/>
        </w:rPr>
        <w:t>Der Bau langlebiger Gebäude ist aus mehreren Gründen von zentraler Bedeutung. Zum einen steigern sie die Ressourceneffizienz, da sie den Bedarf an häufigen Neubauten verringern. Dadurch werden nicht nur Rohstoffe eingespart, sondern auch die Umweltbelastung durch Produktion und Transport deutlich reduziert. Zum anderen bieten langlebige Gebäude eine höhere wirtschaftliche Rentabilität: Sie ermöglichen eine bessere Kapitalrendite und lassen sich im Laufe der Zeit flexibel an unterschiedliche Nutzungsanforderungen anpassen. So können Eigentümer und Entwickler Räume bedarfsgerecht umgestalten, ohne hohe Kosten für Abriss und Neubau aufbringen zu müssen.</w:t>
      </w:r>
    </w:p>
    <w:p w14:paraId="7698E1BA" w14:textId="77777777" w:rsidR="00B0371E" w:rsidRPr="0030711C" w:rsidRDefault="00B0371E" w:rsidP="00B0371E">
      <w:pPr>
        <w:pStyle w:val="Paragraph"/>
        <w:jc w:val="both"/>
        <w:rPr>
          <w:lang w:val="de-DE"/>
        </w:rPr>
      </w:pPr>
    </w:p>
    <w:p w14:paraId="14A6859A" w14:textId="781095C7" w:rsidR="00E53275" w:rsidRPr="0030711C" w:rsidRDefault="00B268C7" w:rsidP="00011E63">
      <w:pPr>
        <w:pStyle w:val="Paragraph"/>
        <w:ind w:left="0"/>
        <w:jc w:val="both"/>
        <w:rPr>
          <w:lang w:val="de-DE"/>
        </w:rPr>
      </w:pPr>
      <w:r w:rsidRPr="0030711C">
        <w:rPr>
          <w:lang w:val="de-DE"/>
        </w:rPr>
        <w:t>Systematischer</w:t>
      </w:r>
      <w:r w:rsidR="00011E63" w:rsidRPr="0030711C">
        <w:rPr>
          <w:lang w:val="de-DE"/>
        </w:rPr>
        <w:t xml:space="preserve"> Ansatz</w:t>
      </w:r>
    </w:p>
    <w:p w14:paraId="56A12EEB" w14:textId="77777777" w:rsidR="00011E63" w:rsidRPr="0030711C" w:rsidRDefault="00011E63" w:rsidP="00011E63">
      <w:pPr>
        <w:pStyle w:val="Paragraph"/>
        <w:ind w:left="0"/>
        <w:jc w:val="both"/>
        <w:rPr>
          <w:lang w:val="de-DE"/>
        </w:rPr>
      </w:pPr>
    </w:p>
    <w:p w14:paraId="0233F727" w14:textId="7A913CA7" w:rsidR="00267DAF" w:rsidRPr="0030711C" w:rsidRDefault="00267DAF" w:rsidP="00267DAF">
      <w:pPr>
        <w:pStyle w:val="Paragraph"/>
        <w:jc w:val="both"/>
        <w:rPr>
          <w:lang w:val="de-DE"/>
        </w:rPr>
      </w:pPr>
      <w:r w:rsidRPr="0030711C">
        <w:rPr>
          <w:rFonts w:cs="Arial"/>
          <w:szCs w:val="22"/>
          <w:lang w:val="de-DE"/>
        </w:rPr>
        <w:t>Entwurf und Bau von demontierbaren Gebäuden verlang</w:t>
      </w:r>
      <w:r w:rsidR="009530CD" w:rsidRPr="0030711C">
        <w:rPr>
          <w:rFonts w:cs="Arial"/>
          <w:szCs w:val="22"/>
          <w:lang w:val="de-DE"/>
        </w:rPr>
        <w:t>en</w:t>
      </w:r>
      <w:r w:rsidRPr="0030711C">
        <w:rPr>
          <w:rFonts w:cs="Arial"/>
          <w:szCs w:val="22"/>
          <w:lang w:val="de-DE"/>
        </w:rPr>
        <w:t xml:space="preserve"> </w:t>
      </w:r>
      <w:r w:rsidR="00413DDA" w:rsidRPr="0030711C">
        <w:rPr>
          <w:rFonts w:cs="Arial"/>
          <w:szCs w:val="22"/>
          <w:lang w:val="de-DE"/>
        </w:rPr>
        <w:t xml:space="preserve">dabei </w:t>
      </w:r>
      <w:r w:rsidRPr="0030711C">
        <w:rPr>
          <w:rFonts w:cs="Arial"/>
          <w:szCs w:val="22"/>
          <w:lang w:val="de-DE"/>
        </w:rPr>
        <w:t>einen sorgfältig durchdachten Ansatz. Entscheidend für den Erfolg sind die verwendeten Komponenten: Sie müssen sich leicht rückbauen, wiederverwenden und ohne Beschädigung anpassen lassen. Ein hoher Grad an Vorfertigung – etwa durch komplette Wand- und Deckenelemente oder modulare Einheiten – ist hier besonders vorteilhaft, da diese Elemente mit minimalem Aufwand montiert und demontiert werden können. Zwar existieren derzeit noch keine offiziellen Richtlinien für solche Systeme, doch es gibt bereits technische Prinzipien, die den Rückbau erleichtern. Besonders wichtig ist es, das gewünschte Maß an Demontierbarkeit schon in der frühen Entwurfsphase festzulegen.</w:t>
      </w:r>
      <w:r w:rsidR="00E65776" w:rsidRPr="0030711C">
        <w:rPr>
          <w:rFonts w:cs="Arial"/>
          <w:szCs w:val="22"/>
          <w:lang w:val="de-DE"/>
        </w:rPr>
        <w:t xml:space="preserve"> </w:t>
      </w:r>
      <w:r w:rsidR="00E65776" w:rsidRPr="0030711C">
        <w:rPr>
          <w:lang w:val="de-DE"/>
        </w:rPr>
        <w:t xml:space="preserve">„Wir empfehlen, detaillierte Pläne und Richtlinien für die Demontage zu erstellen, in denen sowohl die notwendigen Werkzeuge als auch die geeigneten Methoden genau festgelegt werden“, erklärt Moritz Burk, Offsite Manager bei Metsä Wood. </w:t>
      </w:r>
    </w:p>
    <w:p w14:paraId="0C6A9C4D" w14:textId="39E63DD5" w:rsidR="002D3FAC" w:rsidRPr="0030711C" w:rsidRDefault="002D3FAC" w:rsidP="00921AC2">
      <w:pPr>
        <w:pStyle w:val="Paragraph"/>
        <w:ind w:left="0"/>
        <w:jc w:val="both"/>
        <w:rPr>
          <w:rFonts w:cs="Arial"/>
          <w:szCs w:val="22"/>
          <w:lang w:val="de-DE"/>
        </w:rPr>
      </w:pPr>
    </w:p>
    <w:p w14:paraId="3038A023" w14:textId="77777777" w:rsidR="00BF6D24" w:rsidRPr="0030711C" w:rsidRDefault="00BF6D24" w:rsidP="00011E63">
      <w:pPr>
        <w:pStyle w:val="Paragraph"/>
        <w:ind w:left="0"/>
        <w:jc w:val="both"/>
        <w:rPr>
          <w:rFonts w:cs="Arial"/>
          <w:szCs w:val="22"/>
          <w:lang w:val="de-DE"/>
        </w:rPr>
      </w:pPr>
    </w:p>
    <w:p w14:paraId="280EB176" w14:textId="77777777" w:rsidR="00BF6D24" w:rsidRPr="0030711C" w:rsidRDefault="00BF6D24" w:rsidP="00011E63">
      <w:pPr>
        <w:pStyle w:val="Paragraph"/>
        <w:ind w:left="0"/>
        <w:jc w:val="both"/>
        <w:rPr>
          <w:rFonts w:cs="Arial"/>
          <w:szCs w:val="22"/>
          <w:lang w:val="de-DE"/>
        </w:rPr>
      </w:pPr>
    </w:p>
    <w:p w14:paraId="572143E2" w14:textId="77777777" w:rsidR="00BF6D24" w:rsidRPr="0030711C" w:rsidRDefault="00BF6D24" w:rsidP="00011E63">
      <w:pPr>
        <w:pStyle w:val="Paragraph"/>
        <w:ind w:left="0"/>
        <w:jc w:val="both"/>
        <w:rPr>
          <w:rFonts w:cs="Arial"/>
          <w:szCs w:val="22"/>
          <w:lang w:val="de-DE"/>
        </w:rPr>
      </w:pPr>
    </w:p>
    <w:p w14:paraId="7F1822E9" w14:textId="56BACB97" w:rsidR="00011E63" w:rsidRPr="0030711C" w:rsidRDefault="00011E63" w:rsidP="00011E63">
      <w:pPr>
        <w:pStyle w:val="Paragraph"/>
        <w:ind w:left="0"/>
        <w:jc w:val="both"/>
        <w:rPr>
          <w:rFonts w:cs="Arial"/>
          <w:szCs w:val="22"/>
          <w:lang w:val="de-DE"/>
        </w:rPr>
      </w:pPr>
      <w:r w:rsidRPr="0030711C">
        <w:rPr>
          <w:rFonts w:cs="Arial"/>
          <w:szCs w:val="22"/>
          <w:lang w:val="de-DE"/>
        </w:rPr>
        <w:lastRenderedPageBreak/>
        <w:t>Kerto LVL prädestiniert</w:t>
      </w:r>
    </w:p>
    <w:p w14:paraId="22FBBBC9" w14:textId="77777777" w:rsidR="00011E63" w:rsidRPr="0030711C" w:rsidRDefault="00011E63" w:rsidP="00011E63">
      <w:pPr>
        <w:pStyle w:val="Paragraph"/>
        <w:ind w:left="0"/>
        <w:jc w:val="both"/>
        <w:rPr>
          <w:rFonts w:cs="Arial"/>
          <w:szCs w:val="22"/>
          <w:lang w:val="de-DE"/>
        </w:rPr>
      </w:pPr>
    </w:p>
    <w:p w14:paraId="62BCC278" w14:textId="6853C1D5" w:rsidR="008C38FF" w:rsidRPr="0030711C" w:rsidRDefault="008C38FF" w:rsidP="008C38FF">
      <w:pPr>
        <w:pStyle w:val="Paragraph"/>
        <w:jc w:val="both"/>
        <w:rPr>
          <w:rFonts w:cs="Arial"/>
          <w:szCs w:val="22"/>
          <w:lang w:val="de-DE"/>
        </w:rPr>
      </w:pPr>
      <w:r w:rsidRPr="0030711C">
        <w:rPr>
          <w:rFonts w:cs="Arial"/>
          <w:szCs w:val="22"/>
          <w:lang w:val="de-DE"/>
        </w:rPr>
        <w:t>In diesem Zusammenhang erweist sich das Furnierschichtholz Kerto LVL von Metsä Wood als besonders geeignetes Baumaterial. Es überzeugt durch sein außergewöhnliches Verhältnis von hoher Festigkeit zu geringem Eigengewicht – eine Eigenschaft, die präzise und langlebige Konstruktionen ermöglicht und gleichzeitig die Demontage erheblich erleichtert. Kerto LVL wird aus nordischer Fichte gefertigt, die aus nachhaltig bewirtschafteten und genossenschaftlich verwalteten Wäldern stammt. Das geringe Gewicht des Materials vereinfacht nicht nur den Transport und die Montage, sondern auch spätere Anpassungen oder Rückbauten.</w:t>
      </w:r>
      <w:r w:rsidR="006C3C60" w:rsidRPr="0030711C">
        <w:rPr>
          <w:rFonts w:cs="Arial"/>
          <w:szCs w:val="22"/>
          <w:lang w:val="de-DE"/>
        </w:rPr>
        <w:t xml:space="preserve"> Dank seiner hohen Maßhaltigkeit und Homogenität lässt sich Kerto besonders präzise per CNC bearbeiten. So entstehen passgenaue Bauteile, die eine schnelle, einfache und wiederholbare Montage und Demontage erlauben. </w:t>
      </w:r>
      <w:r w:rsidRPr="0030711C">
        <w:rPr>
          <w:rFonts w:cs="Arial"/>
          <w:szCs w:val="22"/>
          <w:lang w:val="de-DE"/>
        </w:rPr>
        <w:t xml:space="preserve">Darüber hinaus trägt </w:t>
      </w:r>
      <w:r w:rsidR="006C3C60" w:rsidRPr="0030711C">
        <w:rPr>
          <w:rFonts w:cs="Arial"/>
          <w:szCs w:val="22"/>
          <w:lang w:val="de-DE"/>
        </w:rPr>
        <w:t>Kerto LVL</w:t>
      </w:r>
      <w:r w:rsidRPr="0030711C">
        <w:rPr>
          <w:rFonts w:cs="Arial"/>
          <w:szCs w:val="22"/>
          <w:lang w:val="de-DE"/>
        </w:rPr>
        <w:t xml:space="preserve"> zur Erreichung von Nachhaltigkeitszielen bei: Als erneuerbarer, wiederverwendbarer Baustoff reduziert es die Umweltbelastung und fördert einen ressourcenschonenden Umgang im Bauwesen. So verbindet Kerto LVL ökologische Verantwortung mit maximaler Flexibilität</w:t>
      </w:r>
      <w:r w:rsidR="00921AC2" w:rsidRPr="0030711C">
        <w:rPr>
          <w:rFonts w:cs="Arial"/>
          <w:szCs w:val="22"/>
          <w:lang w:val="de-DE"/>
        </w:rPr>
        <w:t>.</w:t>
      </w:r>
    </w:p>
    <w:p w14:paraId="25473FD9" w14:textId="77777777" w:rsidR="00921AC2" w:rsidRPr="0030711C" w:rsidRDefault="00921AC2" w:rsidP="008C38FF">
      <w:pPr>
        <w:pStyle w:val="Paragraph"/>
        <w:jc w:val="both"/>
        <w:rPr>
          <w:rFonts w:cs="Arial"/>
          <w:szCs w:val="22"/>
          <w:lang w:val="de-DE"/>
        </w:rPr>
      </w:pPr>
    </w:p>
    <w:p w14:paraId="0B1D1BD6" w14:textId="77777777" w:rsidR="00921AC2" w:rsidRPr="0030711C" w:rsidRDefault="00921AC2" w:rsidP="00921AC2">
      <w:pPr>
        <w:rPr>
          <w:lang w:val="de-DE"/>
        </w:rPr>
      </w:pPr>
      <w:r w:rsidRPr="0030711C">
        <w:rPr>
          <w:lang w:val="de-DE"/>
        </w:rPr>
        <w:t>Konstruktive Prinzipien für den Rückbau</w:t>
      </w:r>
    </w:p>
    <w:p w14:paraId="76C199D6" w14:textId="77777777" w:rsidR="00921AC2" w:rsidRPr="0030711C" w:rsidRDefault="00921AC2" w:rsidP="00921AC2">
      <w:pPr>
        <w:rPr>
          <w:lang w:val="de-DE"/>
        </w:rPr>
      </w:pPr>
    </w:p>
    <w:p w14:paraId="7C379050" w14:textId="77777777" w:rsidR="00921AC2" w:rsidRPr="0030711C" w:rsidRDefault="00921AC2" w:rsidP="00921AC2">
      <w:pPr>
        <w:ind w:left="2608"/>
        <w:jc w:val="both"/>
        <w:rPr>
          <w:lang w:val="de-DE"/>
        </w:rPr>
      </w:pPr>
      <w:r w:rsidRPr="0030711C">
        <w:rPr>
          <w:lang w:val="de-DE"/>
        </w:rPr>
        <w:t>Für demontierbare Gebäude ist ein gezielt konzipiertes Aussteifungssystem entscheidend, um strukturelle Stabilität und Rückbaubarkeit gleichermaßen zu gewährleisten. Das System sollte klar erkennbar, einfach zugänglich und mit möglichst wenigen, aber dafür stärkeren Aussteifungselementen wie diagonalen Trägern gestaltet werden. Der Einsatz größerer Verbindungsmittel wie Bolzen statt vieler kleiner Nägel oder Klammern erleichtert Aufbau und Demontage erheblich. Traditionelle Holz-Holz-Verbindungen haben sich über Jahrhunderte bewährt und ermöglichen eine lange Lebensdauer sowie Reparaturfreundlichkeit – wie zahlreiche historische Holzbauten belegen. Schrauben und Bolzen lassen sich zudem deutlich leichter entfernen und wiederverwenden. Wichtig ist, dass Befestigungsmittel nicht verdeckt oder schwer erreichbar angebracht werden. Auch die Dämmschicht sollte so ausgeführt sein, dass sie bei Bedarf unbeschädigt entfernt und wiederverwendet werden kann.</w:t>
      </w:r>
    </w:p>
    <w:p w14:paraId="20E6216C" w14:textId="77777777" w:rsidR="00D07414" w:rsidRPr="0030711C" w:rsidRDefault="00D07414" w:rsidP="00011E63">
      <w:pPr>
        <w:pStyle w:val="Paragraph"/>
        <w:ind w:left="0"/>
        <w:jc w:val="both"/>
        <w:rPr>
          <w:lang w:val="de-DE"/>
        </w:rPr>
      </w:pPr>
    </w:p>
    <w:p w14:paraId="608B0CAD" w14:textId="77777777" w:rsidR="00D07414" w:rsidRPr="0030711C" w:rsidRDefault="00D07414" w:rsidP="00011E63">
      <w:pPr>
        <w:pStyle w:val="Paragraph"/>
        <w:ind w:left="0"/>
        <w:jc w:val="both"/>
        <w:rPr>
          <w:lang w:val="de-DE"/>
        </w:rPr>
      </w:pPr>
      <w:r w:rsidRPr="0030711C">
        <w:rPr>
          <w:lang w:val="de-DE"/>
        </w:rPr>
        <w:t>Materialdatenbanken unterstützen die Kreislaufwirtschaft</w:t>
      </w:r>
    </w:p>
    <w:p w14:paraId="54FA0752" w14:textId="77777777" w:rsidR="00011E63" w:rsidRPr="0030711C" w:rsidRDefault="00011E63" w:rsidP="00011E63">
      <w:pPr>
        <w:pStyle w:val="Paragraph"/>
        <w:ind w:left="0"/>
        <w:jc w:val="both"/>
        <w:rPr>
          <w:lang w:val="de-DE"/>
        </w:rPr>
      </w:pPr>
    </w:p>
    <w:p w14:paraId="582703DD" w14:textId="6FC77A4C" w:rsidR="00AE5711" w:rsidRPr="0030711C" w:rsidRDefault="00AE5711" w:rsidP="00AE5711">
      <w:pPr>
        <w:pStyle w:val="Paragraph"/>
        <w:jc w:val="both"/>
        <w:rPr>
          <w:lang w:val="de-DE"/>
        </w:rPr>
      </w:pPr>
      <w:r w:rsidRPr="0030711C">
        <w:rPr>
          <w:lang w:val="de-DE"/>
        </w:rPr>
        <w:t>Ein weiterer wichtiger Baustein für demontierbare und nachhaltige Gebäude sind digitale Materialdatenbanken wie Madaster. Diese Plattformen erfassen und dokumentieren sämtliche in einem Bauwerk verwendeten Materialien und erstellen sogenannte Materialpässe. Diese enthalten detaillierte Angaben zur Zusammensetzung, Herkunft und zum Wiederverwendungspotenzial der einzelnen Baustoffe. Ziel ist es, Transparenz über die verbauten Materialien zu schaffen und so die Kreislaufwirtschaft im Bauwesen zu stärken: Materialien werden leichter identifizierbar, rückbaubar und für eine erneute Nutzung zugänglich. Damit leisten Materialdatenbanken einen wertvollen Beitrag, um Abfälle zu vermeiden, Umweltbelastungen zu reduzieren und die Lebensdauer von Baustoffen zu verlängern. Für Architekten, Bauherren und Investoren</w:t>
      </w:r>
      <w:r w:rsidRPr="00AE5711">
        <w:rPr>
          <w:lang w:val="de-DE"/>
        </w:rPr>
        <w:t xml:space="preserve"> </w:t>
      </w:r>
      <w:r w:rsidRPr="00AE5711">
        <w:rPr>
          <w:lang w:val="de-DE"/>
        </w:rPr>
        <w:lastRenderedPageBreak/>
        <w:t xml:space="preserve">eröffnen </w:t>
      </w:r>
      <w:r w:rsidRPr="0030711C">
        <w:rPr>
          <w:lang w:val="de-DE"/>
        </w:rPr>
        <w:t>sich dadurch neue Möglichkeiten, nachhaltige und zukunftsfähige Gebäude von Anfang an gezielt zu planen und umzusetzen.</w:t>
      </w:r>
      <w:r w:rsidR="00D3506B" w:rsidRPr="0030711C">
        <w:rPr>
          <w:lang w:val="de-DE"/>
        </w:rPr>
        <w:t xml:space="preserve"> „Nur wer Materialien dokumentiert, schafft die Grundlage für echte Nachhaltigkeit: Erst wenn wir wissen, was verbaut wurde, können wir Gebäude in Rohstoffquellen für die Zukunft verwandeln“, betont Burk.</w:t>
      </w:r>
    </w:p>
    <w:p w14:paraId="6D4103DD" w14:textId="77777777" w:rsidR="00413DDA" w:rsidRPr="0030711C" w:rsidRDefault="00413DDA" w:rsidP="00AE5711">
      <w:pPr>
        <w:pStyle w:val="Paragraph"/>
        <w:jc w:val="both"/>
        <w:rPr>
          <w:lang w:val="de-DE"/>
        </w:rPr>
      </w:pPr>
    </w:p>
    <w:p w14:paraId="4E2A9824" w14:textId="04508FAF" w:rsidR="00C952AD" w:rsidRPr="00D07414" w:rsidRDefault="00E427D7" w:rsidP="00E427D7">
      <w:pPr>
        <w:pStyle w:val="Paragraph"/>
        <w:jc w:val="both"/>
        <w:rPr>
          <w:lang w:val="de-DE"/>
        </w:rPr>
      </w:pPr>
      <w:r w:rsidRPr="0030711C">
        <w:rPr>
          <w:lang w:val="de-DE"/>
        </w:rPr>
        <w:t>Kerto LVL steht für einen Paradigmenwechsel im Bauwesen: weg von kurzlebigen Strukturen, hin zu nachhaltigen, anpassungsfähigen Gebäuden, die Ressourcen und Umwelt schonen. Die Wahl solcher Materialien ist ein aktives Bekenntnis zu Verantwortung und Weitblick – und legt den Grundstein für eine Baukultur, die Wandel, Rückbau und neue Nutzungsmöglichkeiten selbstverständlich mitdenkt.</w:t>
      </w:r>
    </w:p>
    <w:bookmarkEnd w:id="0"/>
    <w:p w14:paraId="2CEBC25A" w14:textId="5C1D6B15" w:rsidR="002D0817" w:rsidRPr="009069B1" w:rsidRDefault="008D2405" w:rsidP="00577D6D">
      <w:pPr>
        <w:pStyle w:val="Paragraph"/>
        <w:ind w:left="6520" w:firstLine="1304"/>
        <w:jc w:val="right"/>
        <w:rPr>
          <w:lang w:val="de-DE"/>
        </w:rPr>
      </w:pPr>
      <w:r w:rsidRPr="009069B1">
        <w:rPr>
          <w:lang w:val="de-DE"/>
        </w:rPr>
        <w:t>c</w:t>
      </w:r>
      <w:r w:rsidR="004269F7" w:rsidRPr="009069B1">
        <w:rPr>
          <w:lang w:val="de-DE"/>
        </w:rPr>
        <w:t>a</w:t>
      </w:r>
      <w:r w:rsidRPr="009069B1">
        <w:rPr>
          <w:lang w:val="de-DE"/>
        </w:rPr>
        <w:t xml:space="preserve">. </w:t>
      </w:r>
      <w:r w:rsidR="007826F0">
        <w:rPr>
          <w:lang w:val="de-DE"/>
        </w:rPr>
        <w:t>5</w:t>
      </w:r>
      <w:r w:rsidRPr="009069B1">
        <w:rPr>
          <w:lang w:val="de-DE"/>
        </w:rPr>
        <w:t>.</w:t>
      </w:r>
      <w:r w:rsidR="007826F0">
        <w:rPr>
          <w:lang w:val="de-DE"/>
        </w:rPr>
        <w:t>7</w:t>
      </w:r>
      <w:r w:rsidR="00006193" w:rsidRPr="009069B1">
        <w:rPr>
          <w:lang w:val="de-DE"/>
        </w:rPr>
        <w:t>00</w:t>
      </w:r>
      <w:r w:rsidR="00BD7C7E" w:rsidRPr="009069B1">
        <w:rPr>
          <w:lang w:val="de-DE"/>
        </w:rPr>
        <w:t xml:space="preserve"> </w:t>
      </w:r>
      <w:r w:rsidR="004269F7" w:rsidRPr="009069B1">
        <w:rPr>
          <w:lang w:val="de-DE"/>
        </w:rPr>
        <w:t>Zeichen</w:t>
      </w:r>
    </w:p>
    <w:p w14:paraId="04D0D127" w14:textId="77777777" w:rsidR="004366C7" w:rsidRPr="004366C7" w:rsidRDefault="004366C7" w:rsidP="004366C7">
      <w:pPr>
        <w:pStyle w:val="Paragraph"/>
        <w:rPr>
          <w:lang w:val="de-DE"/>
        </w:rPr>
      </w:pPr>
    </w:p>
    <w:p w14:paraId="7CE19738" w14:textId="65A88325" w:rsidR="008C69CF" w:rsidRPr="00606625" w:rsidRDefault="00006193" w:rsidP="00606625">
      <w:pPr>
        <w:pStyle w:val="berschrift3"/>
        <w:rPr>
          <w:b/>
          <w:lang w:val="de-DE"/>
        </w:rPr>
      </w:pPr>
      <w:r w:rsidRPr="009069B1">
        <w:rPr>
          <w:b/>
          <w:lang w:val="de-DE"/>
        </w:rPr>
        <w:t>Bilder und Bildunterschriften</w:t>
      </w:r>
      <w:bookmarkStart w:id="1" w:name="_Hlk126569159"/>
    </w:p>
    <w:p w14:paraId="75734623" w14:textId="77777777" w:rsidR="008C69CF" w:rsidRDefault="008C69CF" w:rsidP="008C69CF">
      <w:pPr>
        <w:spacing w:line="240" w:lineRule="auto"/>
        <w:ind w:left="2552"/>
        <w:jc w:val="both"/>
        <w:rPr>
          <w:lang w:val="de-DE"/>
        </w:rPr>
      </w:pPr>
    </w:p>
    <w:p w14:paraId="5AFF2817" w14:textId="09B1D447" w:rsidR="00606625" w:rsidRDefault="00606625" w:rsidP="00606625">
      <w:pPr>
        <w:spacing w:line="240" w:lineRule="auto"/>
        <w:ind w:left="2552"/>
        <w:jc w:val="both"/>
        <w:rPr>
          <w:lang w:val="de-DE"/>
        </w:rPr>
      </w:pPr>
      <w:r>
        <w:rPr>
          <w:noProof/>
        </w:rPr>
        <w:drawing>
          <wp:inline distT="0" distB="0" distL="0" distR="0" wp14:anchorId="163C5614" wp14:editId="05B55B3F">
            <wp:extent cx="3514725" cy="2428875"/>
            <wp:effectExtent l="0" t="0" r="9525" b="9525"/>
            <wp:docPr id="1075414200" name="Grafik 1" descr="Ein Bild, das Himmel, draußen, Gewerbegebäude,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14200" name="Grafik 1" descr="Ein Bild, das Himmel, draußen, Gewerbegebäude, Gebäude enthält.&#10;&#10;KI-generierte Inhalte können fehlerhaft sein."/>
                    <pic:cNvPicPr/>
                  </pic:nvPicPr>
                  <pic:blipFill>
                    <a:blip r:embed="rId11"/>
                    <a:stretch>
                      <a:fillRect/>
                    </a:stretch>
                  </pic:blipFill>
                  <pic:spPr>
                    <a:xfrm>
                      <a:off x="0" y="0"/>
                      <a:ext cx="3514725" cy="2428875"/>
                    </a:xfrm>
                    <a:prstGeom prst="rect">
                      <a:avLst/>
                    </a:prstGeom>
                  </pic:spPr>
                </pic:pic>
              </a:graphicData>
            </a:graphic>
          </wp:inline>
        </w:drawing>
      </w:r>
    </w:p>
    <w:p w14:paraId="4EBF2982" w14:textId="77777777" w:rsidR="008C69CF" w:rsidRPr="00606625" w:rsidRDefault="008C69CF" w:rsidP="00606625">
      <w:pPr>
        <w:spacing w:line="240" w:lineRule="auto"/>
        <w:ind w:left="1248" w:firstLine="1304"/>
        <w:jc w:val="both"/>
        <w:rPr>
          <w:lang w:val="de-DE"/>
        </w:rPr>
      </w:pPr>
      <w:r w:rsidRPr="00606625">
        <w:rPr>
          <w:lang w:val="de-DE"/>
        </w:rPr>
        <w:t>[25-04 Demountable]</w:t>
      </w:r>
    </w:p>
    <w:p w14:paraId="16A833ED" w14:textId="77777777" w:rsidR="008C69CF" w:rsidRPr="00606625" w:rsidRDefault="008C69CF" w:rsidP="008C69CF">
      <w:pPr>
        <w:spacing w:line="240" w:lineRule="auto"/>
        <w:ind w:left="2552"/>
        <w:jc w:val="both"/>
        <w:rPr>
          <w:i/>
          <w:iCs/>
          <w:lang w:val="de-DE"/>
        </w:rPr>
      </w:pPr>
      <w:r w:rsidRPr="00606625">
        <w:rPr>
          <w:i/>
          <w:iCs/>
          <w:lang w:val="de-DE"/>
        </w:rPr>
        <w:t>Rückbaubar konstruiert: das viergeschossige Bürogebäude Building D(emountable) in Delft. Die hybride Konstruktion aus Stahlrahmen und Kerto LVL ließ sich sehr schnell montieren und bei Bedarf auch wieder demontieren.</w:t>
      </w:r>
    </w:p>
    <w:p w14:paraId="4DDCBA74" w14:textId="77777777" w:rsidR="008C69CF" w:rsidRPr="00606625" w:rsidRDefault="008C69CF" w:rsidP="008C69CF">
      <w:pPr>
        <w:spacing w:line="240" w:lineRule="auto"/>
        <w:ind w:left="2552"/>
        <w:jc w:val="right"/>
        <w:rPr>
          <w:lang w:val="de-DE"/>
        </w:rPr>
      </w:pPr>
    </w:p>
    <w:p w14:paraId="27E9C630" w14:textId="77777777" w:rsidR="008C69CF" w:rsidRPr="00606625" w:rsidRDefault="008C69CF" w:rsidP="008C69CF">
      <w:pPr>
        <w:spacing w:line="240" w:lineRule="auto"/>
        <w:ind w:left="2552"/>
        <w:jc w:val="right"/>
        <w:rPr>
          <w:lang w:val="de-DE"/>
        </w:rPr>
      </w:pPr>
      <w:r w:rsidRPr="00606625">
        <w:rPr>
          <w:lang w:val="de-DE"/>
        </w:rPr>
        <w:t>Foto: cepezed / Lucas van der Wee</w:t>
      </w:r>
    </w:p>
    <w:p w14:paraId="4E64F54E" w14:textId="77777777" w:rsidR="008C69CF" w:rsidRPr="00CA66BE" w:rsidRDefault="008C69CF" w:rsidP="008C69CF">
      <w:pPr>
        <w:spacing w:line="240" w:lineRule="auto"/>
        <w:ind w:left="2552"/>
        <w:jc w:val="right"/>
        <w:rPr>
          <w:highlight w:val="yellow"/>
          <w:lang w:val="de-DE"/>
        </w:rPr>
      </w:pPr>
    </w:p>
    <w:p w14:paraId="12239152" w14:textId="61107BAE" w:rsidR="008C69CF" w:rsidRPr="00CA66BE" w:rsidRDefault="00606625" w:rsidP="008C69CF">
      <w:pPr>
        <w:spacing w:line="240" w:lineRule="auto"/>
        <w:ind w:left="2552"/>
        <w:jc w:val="both"/>
        <w:rPr>
          <w:highlight w:val="yellow"/>
          <w:lang w:val="de-DE"/>
        </w:rPr>
      </w:pPr>
      <w:r>
        <w:rPr>
          <w:noProof/>
        </w:rPr>
        <w:lastRenderedPageBreak/>
        <w:drawing>
          <wp:inline distT="0" distB="0" distL="0" distR="0" wp14:anchorId="5065A305" wp14:editId="0D82955B">
            <wp:extent cx="3514725" cy="2428875"/>
            <wp:effectExtent l="0" t="0" r="9525" b="9525"/>
            <wp:docPr id="623813377" name="Grafik 1" descr="Ein Bild, das Himmel, Gebäude, draußen,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13377" name="Grafik 1" descr="Ein Bild, das Himmel, Gebäude, draußen, Architektur enthält.&#10;&#10;KI-generierte Inhalte können fehlerhaft sein."/>
                    <pic:cNvPicPr/>
                  </pic:nvPicPr>
                  <pic:blipFill>
                    <a:blip r:embed="rId12"/>
                    <a:stretch>
                      <a:fillRect/>
                    </a:stretch>
                  </pic:blipFill>
                  <pic:spPr>
                    <a:xfrm>
                      <a:off x="0" y="0"/>
                      <a:ext cx="3514725" cy="2428875"/>
                    </a:xfrm>
                    <a:prstGeom prst="rect">
                      <a:avLst/>
                    </a:prstGeom>
                  </pic:spPr>
                </pic:pic>
              </a:graphicData>
            </a:graphic>
          </wp:inline>
        </w:drawing>
      </w:r>
    </w:p>
    <w:p w14:paraId="798AC469" w14:textId="77777777" w:rsidR="008C69CF" w:rsidRPr="00606625" w:rsidRDefault="008C69CF" w:rsidP="008C69CF">
      <w:pPr>
        <w:spacing w:line="240" w:lineRule="auto"/>
        <w:ind w:left="2552"/>
        <w:jc w:val="both"/>
        <w:rPr>
          <w:lang w:val="de-DE"/>
        </w:rPr>
      </w:pPr>
      <w:r w:rsidRPr="00606625">
        <w:rPr>
          <w:lang w:val="de-DE"/>
        </w:rPr>
        <w:t>[25-04 Verbindungen]</w:t>
      </w:r>
    </w:p>
    <w:p w14:paraId="5B9DF73D" w14:textId="77777777" w:rsidR="008C69CF" w:rsidRPr="00606625" w:rsidRDefault="008C69CF" w:rsidP="008C69CF">
      <w:pPr>
        <w:spacing w:line="240" w:lineRule="auto"/>
        <w:ind w:left="2552"/>
        <w:jc w:val="both"/>
        <w:rPr>
          <w:i/>
          <w:iCs/>
          <w:lang w:val="de-DE"/>
        </w:rPr>
      </w:pPr>
      <w:r w:rsidRPr="00606625">
        <w:rPr>
          <w:i/>
          <w:iCs/>
          <w:lang w:val="de-DE"/>
        </w:rPr>
        <w:t>Die Bauteile wurden mit minimalen, reversiblen Verbindungen montiert, sodass sich das Gebäude leicht demontieren lässt.</w:t>
      </w:r>
    </w:p>
    <w:p w14:paraId="5622CC2E" w14:textId="77777777" w:rsidR="008C69CF" w:rsidRDefault="008C69CF" w:rsidP="008C69CF">
      <w:pPr>
        <w:spacing w:line="240" w:lineRule="auto"/>
        <w:ind w:left="2552"/>
        <w:jc w:val="right"/>
        <w:rPr>
          <w:lang w:val="de-DE"/>
        </w:rPr>
      </w:pPr>
      <w:r w:rsidRPr="00606625">
        <w:rPr>
          <w:lang w:val="de-DE"/>
        </w:rPr>
        <w:t>Foto: cepezed / Lucas van der Wee</w:t>
      </w:r>
    </w:p>
    <w:p w14:paraId="3B23D5E9" w14:textId="77777777" w:rsidR="008C69CF" w:rsidRDefault="008C69CF" w:rsidP="008C69CF">
      <w:pPr>
        <w:spacing w:line="240" w:lineRule="auto"/>
        <w:ind w:left="2552"/>
        <w:jc w:val="right"/>
        <w:rPr>
          <w:lang w:val="de-DE"/>
        </w:rPr>
      </w:pPr>
    </w:p>
    <w:p w14:paraId="0FFFE591" w14:textId="77777777" w:rsidR="008C69CF" w:rsidRDefault="008C69CF" w:rsidP="008C69CF">
      <w:pPr>
        <w:spacing w:line="240" w:lineRule="auto"/>
        <w:ind w:left="2552"/>
        <w:jc w:val="right"/>
        <w:rPr>
          <w:lang w:val="de-DE"/>
        </w:rPr>
      </w:pPr>
    </w:p>
    <w:p w14:paraId="6716B1E2" w14:textId="77777777" w:rsidR="008C69CF" w:rsidRDefault="008C69CF" w:rsidP="008C69CF">
      <w:pPr>
        <w:spacing w:line="240" w:lineRule="auto"/>
        <w:ind w:left="2552"/>
        <w:jc w:val="right"/>
        <w:rPr>
          <w:lang w:val="de-DE"/>
        </w:rPr>
      </w:pPr>
    </w:p>
    <w:p w14:paraId="6CB30C82" w14:textId="77777777" w:rsidR="008C69CF" w:rsidRDefault="008C69CF" w:rsidP="008C69CF">
      <w:pPr>
        <w:spacing w:line="240" w:lineRule="auto"/>
        <w:ind w:left="2552"/>
        <w:jc w:val="right"/>
        <w:rPr>
          <w:lang w:val="de-DE"/>
        </w:rPr>
      </w:pPr>
    </w:p>
    <w:p w14:paraId="2BF3B62A" w14:textId="77777777" w:rsidR="008C69CF" w:rsidRDefault="008C69CF" w:rsidP="008C69CF">
      <w:pPr>
        <w:spacing w:line="240" w:lineRule="auto"/>
        <w:ind w:left="2552"/>
        <w:jc w:val="both"/>
        <w:rPr>
          <w:lang w:val="de-DE"/>
        </w:rPr>
      </w:pPr>
    </w:p>
    <w:p w14:paraId="3FA02221" w14:textId="420A14D4" w:rsidR="008C69CF" w:rsidRDefault="008F67A7" w:rsidP="008C69CF">
      <w:pPr>
        <w:spacing w:line="240" w:lineRule="auto"/>
        <w:ind w:left="2552"/>
        <w:jc w:val="both"/>
        <w:rPr>
          <w:lang w:val="de-DE"/>
        </w:rPr>
      </w:pPr>
      <w:r>
        <w:rPr>
          <w:noProof/>
        </w:rPr>
        <w:drawing>
          <wp:inline distT="0" distB="0" distL="0" distR="0" wp14:anchorId="17CDEC60" wp14:editId="4202DDAF">
            <wp:extent cx="3514725" cy="2428875"/>
            <wp:effectExtent l="0" t="0" r="9525" b="9525"/>
            <wp:docPr id="1219062169" name="Grafik 1" descr="Ein Bild, das Gebäude, Balken, Gelände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62169" name="Grafik 1" descr="Ein Bild, das Gebäude, Balken, Geländer, draußen enthält.&#10;&#10;KI-generierte Inhalte können fehlerhaft sein."/>
                    <pic:cNvPicPr/>
                  </pic:nvPicPr>
                  <pic:blipFill>
                    <a:blip r:embed="rId13"/>
                    <a:stretch>
                      <a:fillRect/>
                    </a:stretch>
                  </pic:blipFill>
                  <pic:spPr>
                    <a:xfrm>
                      <a:off x="0" y="0"/>
                      <a:ext cx="3514725" cy="2428875"/>
                    </a:xfrm>
                    <a:prstGeom prst="rect">
                      <a:avLst/>
                    </a:prstGeom>
                  </pic:spPr>
                </pic:pic>
              </a:graphicData>
            </a:graphic>
          </wp:inline>
        </w:drawing>
      </w:r>
    </w:p>
    <w:p w14:paraId="7D4A20A7" w14:textId="7027864B" w:rsidR="008C69CF" w:rsidRPr="00B6414D" w:rsidRDefault="008C69CF" w:rsidP="008C69CF">
      <w:pPr>
        <w:spacing w:line="240" w:lineRule="auto"/>
        <w:ind w:left="2552"/>
        <w:jc w:val="both"/>
        <w:rPr>
          <w:lang w:val="de-DE"/>
        </w:rPr>
      </w:pPr>
      <w:r>
        <w:rPr>
          <w:lang w:val="de-DE"/>
        </w:rPr>
        <w:t>[</w:t>
      </w:r>
      <w:r w:rsidRPr="009069B1">
        <w:rPr>
          <w:lang w:val="de-DE"/>
        </w:rPr>
        <w:t>2</w:t>
      </w:r>
      <w:r>
        <w:rPr>
          <w:lang w:val="de-DE"/>
        </w:rPr>
        <w:t>5-04</w:t>
      </w:r>
      <w:r w:rsidRPr="009069B1">
        <w:rPr>
          <w:lang w:val="de-DE"/>
        </w:rPr>
        <w:t xml:space="preserve"> </w:t>
      </w:r>
      <w:r w:rsidR="008F67A7">
        <w:rPr>
          <w:lang w:val="de-DE"/>
        </w:rPr>
        <w:t>Montage</w:t>
      </w:r>
      <w:r w:rsidRPr="009069B1">
        <w:rPr>
          <w:lang w:val="de-DE"/>
        </w:rPr>
        <w:t>]</w:t>
      </w:r>
    </w:p>
    <w:p w14:paraId="1FD3B09D" w14:textId="77777777" w:rsidR="008C69CF" w:rsidRPr="00606625" w:rsidRDefault="008C69CF" w:rsidP="008C69CF">
      <w:pPr>
        <w:spacing w:line="240" w:lineRule="auto"/>
        <w:ind w:left="2552"/>
        <w:jc w:val="both"/>
        <w:rPr>
          <w:i/>
          <w:iCs/>
          <w:lang w:val="de-DE"/>
        </w:rPr>
      </w:pPr>
      <w:r w:rsidRPr="00606625">
        <w:rPr>
          <w:i/>
          <w:iCs/>
          <w:lang w:val="de-DE"/>
        </w:rPr>
        <w:t>Das Furnierschichtholz Kerto LVL ist leicht und gleichzeitig fest und belastbar. Dies reduziert Material und erleichtert Transport, Montage und Demontage.</w:t>
      </w:r>
    </w:p>
    <w:p w14:paraId="172B39F3" w14:textId="77777777" w:rsidR="008C69CF" w:rsidRDefault="008C69CF" w:rsidP="008C69CF">
      <w:pPr>
        <w:spacing w:line="240" w:lineRule="auto"/>
        <w:ind w:left="2552"/>
        <w:jc w:val="right"/>
        <w:rPr>
          <w:lang w:val="de-DE"/>
        </w:rPr>
      </w:pPr>
      <w:r w:rsidRPr="009069B1">
        <w:rPr>
          <w:lang w:val="de-DE"/>
        </w:rPr>
        <w:t xml:space="preserve">Foto: </w:t>
      </w:r>
      <w:r>
        <w:rPr>
          <w:lang w:val="de-DE"/>
        </w:rPr>
        <w:t>cepezed / Lucas van der Wee</w:t>
      </w:r>
    </w:p>
    <w:p w14:paraId="705ADA9E" w14:textId="77777777" w:rsidR="008C69CF" w:rsidRDefault="008C69CF" w:rsidP="008C69CF">
      <w:pPr>
        <w:spacing w:line="240" w:lineRule="auto"/>
        <w:ind w:left="2552"/>
        <w:jc w:val="right"/>
        <w:rPr>
          <w:lang w:val="de-DE"/>
        </w:rPr>
      </w:pPr>
    </w:p>
    <w:p w14:paraId="71DBE186" w14:textId="77777777" w:rsidR="008610A1" w:rsidRDefault="008610A1" w:rsidP="008C69CF">
      <w:pPr>
        <w:spacing w:line="240" w:lineRule="auto"/>
        <w:ind w:left="2552"/>
        <w:jc w:val="right"/>
        <w:rPr>
          <w:lang w:val="de-DE"/>
        </w:rPr>
      </w:pPr>
    </w:p>
    <w:p w14:paraId="7805A731" w14:textId="77777777" w:rsidR="008610A1" w:rsidRDefault="008610A1" w:rsidP="008610A1">
      <w:pPr>
        <w:spacing w:line="240" w:lineRule="auto"/>
        <w:ind w:left="2552"/>
        <w:rPr>
          <w:lang w:val="de-DE"/>
        </w:rPr>
      </w:pPr>
    </w:p>
    <w:p w14:paraId="6881DA34" w14:textId="77777777" w:rsidR="008C69CF" w:rsidRDefault="008C69CF" w:rsidP="008C69CF">
      <w:pPr>
        <w:spacing w:line="240" w:lineRule="auto"/>
        <w:ind w:left="2552"/>
        <w:jc w:val="right"/>
        <w:rPr>
          <w:lang w:val="de-DE"/>
        </w:rPr>
      </w:pPr>
    </w:p>
    <w:p w14:paraId="589CF201" w14:textId="77777777" w:rsidR="008C69CF" w:rsidRDefault="008C69CF" w:rsidP="008C69CF">
      <w:pPr>
        <w:spacing w:line="240" w:lineRule="auto"/>
        <w:ind w:left="2552"/>
        <w:jc w:val="right"/>
        <w:rPr>
          <w:lang w:val="de-DE"/>
        </w:rPr>
      </w:pPr>
    </w:p>
    <w:p w14:paraId="10C8B403" w14:textId="77777777" w:rsidR="008610A1" w:rsidRPr="009266E7" w:rsidRDefault="008610A1" w:rsidP="008610A1">
      <w:pPr>
        <w:spacing w:line="240" w:lineRule="auto"/>
        <w:ind w:left="2552"/>
        <w:rPr>
          <w:i/>
          <w:iCs/>
          <w:lang w:val="de-DE"/>
        </w:rPr>
      </w:pPr>
      <w:r w:rsidRPr="00C83873">
        <w:rPr>
          <w:noProof/>
        </w:rPr>
        <w:lastRenderedPageBreak/>
        <w:drawing>
          <wp:inline distT="0" distB="0" distL="0" distR="0" wp14:anchorId="2D95CB41" wp14:editId="3EF4353F">
            <wp:extent cx="3510000" cy="2421062"/>
            <wp:effectExtent l="0" t="0" r="0" b="0"/>
            <wp:docPr id="6" name="Grafik 6" descr="Ein Bild, das Im Haus, Balken, Gebäude, Verla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Im Haus, Balken, Gebäude, Verlassen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21062"/>
                    </a:xfrm>
                    <a:prstGeom prst="rect">
                      <a:avLst/>
                    </a:prstGeom>
                  </pic:spPr>
                </pic:pic>
              </a:graphicData>
            </a:graphic>
          </wp:inline>
        </w:drawing>
      </w:r>
    </w:p>
    <w:p w14:paraId="7EAE9B45" w14:textId="185582DE" w:rsidR="008610A1" w:rsidRPr="0096007C" w:rsidRDefault="008610A1" w:rsidP="008610A1">
      <w:pPr>
        <w:spacing w:line="240" w:lineRule="auto"/>
        <w:ind w:left="2552"/>
        <w:rPr>
          <w:lang w:val="de-DE"/>
        </w:rPr>
      </w:pPr>
      <w:bookmarkStart w:id="2" w:name="_Hlk119662618"/>
      <w:r w:rsidRPr="0096007C">
        <w:rPr>
          <w:lang w:val="de-DE"/>
        </w:rPr>
        <w:t>[2</w:t>
      </w:r>
      <w:r w:rsidR="008437AA" w:rsidRPr="0096007C">
        <w:rPr>
          <w:lang w:val="de-DE"/>
        </w:rPr>
        <w:t>5</w:t>
      </w:r>
      <w:r w:rsidRPr="0096007C">
        <w:rPr>
          <w:lang w:val="de-DE"/>
        </w:rPr>
        <w:t>-0</w:t>
      </w:r>
      <w:r w:rsidR="008437AA" w:rsidRPr="0096007C">
        <w:rPr>
          <w:lang w:val="de-DE"/>
        </w:rPr>
        <w:t>4</w:t>
      </w:r>
      <w:r w:rsidRPr="0096007C">
        <w:rPr>
          <w:lang w:val="de-DE"/>
        </w:rPr>
        <w:t xml:space="preserve"> Umbau]</w:t>
      </w:r>
    </w:p>
    <w:p w14:paraId="6FB1A369" w14:textId="5BA78CF9" w:rsidR="008610A1" w:rsidRPr="0096007C" w:rsidRDefault="00617BCC" w:rsidP="008437AA">
      <w:pPr>
        <w:spacing w:line="240" w:lineRule="auto"/>
        <w:ind w:left="2552"/>
        <w:jc w:val="both"/>
        <w:rPr>
          <w:i/>
          <w:iCs/>
          <w:lang w:val="de-DE"/>
        </w:rPr>
      </w:pPr>
      <w:r w:rsidRPr="0096007C">
        <w:rPr>
          <w:i/>
          <w:iCs/>
          <w:lang w:val="de-DE"/>
        </w:rPr>
        <w:t xml:space="preserve">Von Referenzprojekten lernen: </w:t>
      </w:r>
      <w:r w:rsidR="008437AA" w:rsidRPr="0096007C">
        <w:rPr>
          <w:i/>
          <w:iCs/>
          <w:lang w:val="de-DE"/>
        </w:rPr>
        <w:t xml:space="preserve">In Schweden wurde eine temporäre Markthalle zu einer 2.000 Quadratmeter großen Sporthalle umgewandelt. </w:t>
      </w:r>
      <w:r w:rsidR="008610A1" w:rsidRPr="0096007C">
        <w:rPr>
          <w:i/>
          <w:iCs/>
          <w:lang w:val="de-DE"/>
        </w:rPr>
        <w:t>Die für den Bau verwendeten Kerto LVL-Elemente von Metsä Wood wurden in Stockholm demontiert und in Göteborg wiederverwendet.</w:t>
      </w:r>
    </w:p>
    <w:p w14:paraId="0CD6F586" w14:textId="77777777" w:rsidR="008610A1" w:rsidRPr="009266E7" w:rsidRDefault="008610A1" w:rsidP="008610A1">
      <w:pPr>
        <w:spacing w:line="240" w:lineRule="auto"/>
        <w:ind w:left="2552"/>
        <w:jc w:val="right"/>
        <w:rPr>
          <w:lang w:val="de-DE"/>
        </w:rPr>
      </w:pPr>
      <w:bookmarkStart w:id="3" w:name="_Hlk116561877"/>
      <w:r w:rsidRPr="0096007C">
        <w:rPr>
          <w:lang w:val="de-DE"/>
        </w:rPr>
        <w:t>Foto: Metsä Group</w:t>
      </w:r>
    </w:p>
    <w:bookmarkEnd w:id="2"/>
    <w:bookmarkEnd w:id="3"/>
    <w:p w14:paraId="17FCE689" w14:textId="77777777" w:rsidR="008C69CF" w:rsidRDefault="008C69CF" w:rsidP="008C69CF">
      <w:pPr>
        <w:spacing w:line="240" w:lineRule="auto"/>
        <w:ind w:left="2552"/>
        <w:rPr>
          <w:lang w:val="de-DE"/>
        </w:rPr>
      </w:pPr>
    </w:p>
    <w:p w14:paraId="09A28F10" w14:textId="77777777" w:rsidR="008C69CF" w:rsidRDefault="008C69CF" w:rsidP="00CA66BE">
      <w:pPr>
        <w:spacing w:line="240" w:lineRule="auto"/>
        <w:rPr>
          <w:lang w:val="de-DE"/>
        </w:rPr>
      </w:pPr>
    </w:p>
    <w:p w14:paraId="3C5714AE" w14:textId="77777777" w:rsidR="008C69CF" w:rsidRDefault="008C69CF" w:rsidP="008C69CF">
      <w:pPr>
        <w:spacing w:line="240" w:lineRule="auto"/>
        <w:ind w:left="2552"/>
        <w:jc w:val="right"/>
        <w:rPr>
          <w:lang w:val="de-DE"/>
        </w:rPr>
      </w:pPr>
    </w:p>
    <w:p w14:paraId="73C13611" w14:textId="77777777" w:rsidR="008C69CF" w:rsidRDefault="008C69CF" w:rsidP="008C69CF">
      <w:pPr>
        <w:spacing w:line="240" w:lineRule="auto"/>
        <w:ind w:left="2552"/>
        <w:jc w:val="right"/>
        <w:rPr>
          <w:lang w:val="de-DE"/>
        </w:rPr>
      </w:pPr>
    </w:p>
    <w:p w14:paraId="39710F87" w14:textId="77777777" w:rsidR="009256EE" w:rsidRPr="009530CD" w:rsidRDefault="009256EE" w:rsidP="008C69CF">
      <w:pPr>
        <w:spacing w:line="240" w:lineRule="auto"/>
        <w:rPr>
          <w:lang w:val="de-DE"/>
        </w:rPr>
      </w:pPr>
    </w:p>
    <w:p w14:paraId="539F4662" w14:textId="47F106C0" w:rsidR="009256EE" w:rsidRPr="009069B1" w:rsidRDefault="000D1ABB" w:rsidP="009256EE">
      <w:pPr>
        <w:spacing w:line="240" w:lineRule="auto"/>
        <w:ind w:left="2552"/>
        <w:rPr>
          <w:lang w:val="de-DE"/>
        </w:rPr>
      </w:pPr>
      <w:r w:rsidRPr="000D1ABB">
        <w:rPr>
          <w:noProof/>
        </w:rPr>
        <w:drawing>
          <wp:inline distT="0" distB="0" distL="0" distR="0" wp14:anchorId="049CBC5C" wp14:editId="010F64ED">
            <wp:extent cx="3483428" cy="2322285"/>
            <wp:effectExtent l="0" t="0" r="3175" b="1905"/>
            <wp:docPr id="22" name="Picture 21" descr="A person working on a piece of wood&#10;&#10;AI-generated content may be incorrect.">
              <a:extLst xmlns:a="http://schemas.openxmlformats.org/drawingml/2006/main">
                <a:ext uri="{FF2B5EF4-FFF2-40B4-BE49-F238E27FC236}">
                  <a16:creationId xmlns:a16="http://schemas.microsoft.com/office/drawing/2014/main" id="{00B6C014-A141-7A88-28C3-431F44BF3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erson working on a piece of wood&#10;&#10;AI-generated content may be incorrect.">
                      <a:extLst>
                        <a:ext uri="{FF2B5EF4-FFF2-40B4-BE49-F238E27FC236}">
                          <a16:creationId xmlns:a16="http://schemas.microsoft.com/office/drawing/2014/main" id="{00B6C014-A141-7A88-28C3-431F44BF32D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94345" cy="2329563"/>
                    </a:xfrm>
                    <a:prstGeom prst="rect">
                      <a:avLst/>
                    </a:prstGeom>
                  </pic:spPr>
                </pic:pic>
              </a:graphicData>
            </a:graphic>
          </wp:inline>
        </w:drawing>
      </w:r>
    </w:p>
    <w:p w14:paraId="24F1E908" w14:textId="30364CF5" w:rsidR="00BE6E08" w:rsidRPr="009069B1" w:rsidRDefault="00BE6E08" w:rsidP="00BE6E08">
      <w:pPr>
        <w:spacing w:line="240" w:lineRule="auto"/>
        <w:ind w:left="2552"/>
        <w:rPr>
          <w:lang w:val="de-DE"/>
        </w:rPr>
      </w:pPr>
      <w:r w:rsidRPr="009069B1">
        <w:rPr>
          <w:lang w:val="de-DE"/>
        </w:rPr>
        <w:t>[2</w:t>
      </w:r>
      <w:r>
        <w:rPr>
          <w:lang w:val="de-DE"/>
        </w:rPr>
        <w:t>5-0</w:t>
      </w:r>
      <w:r w:rsidR="008F67A7">
        <w:rPr>
          <w:lang w:val="de-DE"/>
        </w:rPr>
        <w:t>4</w:t>
      </w:r>
      <w:r w:rsidRPr="009069B1">
        <w:rPr>
          <w:lang w:val="de-DE"/>
        </w:rPr>
        <w:t xml:space="preserve"> </w:t>
      </w:r>
      <w:r>
        <w:rPr>
          <w:lang w:val="de-DE"/>
        </w:rPr>
        <w:t>D</w:t>
      </w:r>
      <w:r w:rsidR="008C69CF">
        <w:rPr>
          <w:lang w:val="de-DE"/>
        </w:rPr>
        <w:t>ämmung</w:t>
      </w:r>
      <w:r w:rsidRPr="009069B1">
        <w:rPr>
          <w:lang w:val="de-DE"/>
        </w:rPr>
        <w:t>]</w:t>
      </w:r>
    </w:p>
    <w:p w14:paraId="1918ADDD" w14:textId="2CD34C79" w:rsidR="00492381" w:rsidRPr="00606625" w:rsidRDefault="008C69CF" w:rsidP="00FC3C42">
      <w:pPr>
        <w:spacing w:line="240" w:lineRule="auto"/>
        <w:ind w:left="2552"/>
        <w:jc w:val="both"/>
        <w:rPr>
          <w:i/>
          <w:iCs/>
          <w:lang w:val="de-DE"/>
        </w:rPr>
      </w:pPr>
      <w:r w:rsidRPr="00606625">
        <w:rPr>
          <w:i/>
          <w:iCs/>
          <w:lang w:val="de-DE"/>
        </w:rPr>
        <w:t>D</w:t>
      </w:r>
      <w:r w:rsidR="00492381" w:rsidRPr="00606625">
        <w:rPr>
          <w:i/>
          <w:iCs/>
          <w:lang w:val="de-DE"/>
        </w:rPr>
        <w:t xml:space="preserve">ie Dämmschicht </w:t>
      </w:r>
      <w:r w:rsidRPr="00606625">
        <w:rPr>
          <w:i/>
          <w:iCs/>
          <w:lang w:val="de-DE"/>
        </w:rPr>
        <w:t xml:space="preserve">sollte </w:t>
      </w:r>
      <w:r w:rsidR="00492381" w:rsidRPr="00606625">
        <w:rPr>
          <w:i/>
          <w:iCs/>
          <w:lang w:val="de-DE"/>
        </w:rPr>
        <w:t xml:space="preserve">so gestaltet sein, dass sie leicht entfernt und wiederverwendet werden kann. </w:t>
      </w:r>
      <w:r w:rsidRPr="00606625">
        <w:rPr>
          <w:i/>
          <w:iCs/>
          <w:lang w:val="de-DE"/>
        </w:rPr>
        <w:t xml:space="preserve">Das Ziel: </w:t>
      </w:r>
      <w:r w:rsidR="00492381" w:rsidRPr="00606625">
        <w:rPr>
          <w:i/>
          <w:iCs/>
          <w:lang w:val="de-DE"/>
        </w:rPr>
        <w:t>unbeschädigt</w:t>
      </w:r>
      <w:r w:rsidRPr="00606625">
        <w:rPr>
          <w:i/>
          <w:iCs/>
          <w:lang w:val="de-DE"/>
        </w:rPr>
        <w:t>e</w:t>
      </w:r>
      <w:r w:rsidR="00492381" w:rsidRPr="00606625">
        <w:rPr>
          <w:i/>
          <w:iCs/>
          <w:lang w:val="de-DE"/>
        </w:rPr>
        <w:t xml:space="preserve"> </w:t>
      </w:r>
      <w:r w:rsidRPr="00606625">
        <w:rPr>
          <w:i/>
          <w:iCs/>
          <w:lang w:val="de-DE"/>
        </w:rPr>
        <w:t>Materialien beim Ausbau</w:t>
      </w:r>
      <w:r w:rsidR="00492381" w:rsidRPr="00606625">
        <w:rPr>
          <w:i/>
          <w:iCs/>
          <w:lang w:val="de-DE"/>
        </w:rPr>
        <w:t xml:space="preserve">. </w:t>
      </w:r>
    </w:p>
    <w:p w14:paraId="7299F0C0" w14:textId="1EFBAE64" w:rsidR="00BE6E08" w:rsidRPr="009069B1" w:rsidRDefault="00BE6E08" w:rsidP="00BE6E08">
      <w:pPr>
        <w:spacing w:line="240" w:lineRule="auto"/>
        <w:ind w:left="2552"/>
        <w:jc w:val="right"/>
        <w:rPr>
          <w:lang w:val="de-DE"/>
        </w:rPr>
      </w:pPr>
      <w:r w:rsidRPr="0096007C">
        <w:rPr>
          <w:lang w:val="de-DE"/>
        </w:rPr>
        <w:t>Foto: Metsä Wood</w:t>
      </w:r>
      <w:r w:rsidRPr="009069B1">
        <w:rPr>
          <w:lang w:val="de-DE"/>
        </w:rPr>
        <w:t xml:space="preserve"> </w:t>
      </w:r>
    </w:p>
    <w:p w14:paraId="16B5F9DA" w14:textId="77777777" w:rsidR="00BE6E08" w:rsidRPr="009069B1" w:rsidRDefault="00BE6E08" w:rsidP="00BE6E08">
      <w:pPr>
        <w:spacing w:line="240" w:lineRule="auto"/>
        <w:ind w:left="2552"/>
        <w:jc w:val="right"/>
        <w:rPr>
          <w:i/>
          <w:iCs/>
          <w:lang w:val="de-DE"/>
        </w:rPr>
      </w:pPr>
    </w:p>
    <w:p w14:paraId="06E56990" w14:textId="3B741ACA" w:rsidR="00006193" w:rsidRDefault="00006193" w:rsidP="000D1ABB">
      <w:pPr>
        <w:spacing w:line="240" w:lineRule="auto"/>
        <w:ind w:left="2552"/>
        <w:rPr>
          <w:lang w:val="en-US"/>
        </w:rPr>
      </w:pPr>
    </w:p>
    <w:p w14:paraId="7C7D83BA" w14:textId="469F93E4" w:rsidR="000D1ABB" w:rsidRDefault="000D1ABB" w:rsidP="004A3886">
      <w:pPr>
        <w:spacing w:line="240" w:lineRule="auto"/>
        <w:ind w:left="2552"/>
        <w:rPr>
          <w:lang w:val="de-DE"/>
        </w:rPr>
      </w:pPr>
    </w:p>
    <w:p w14:paraId="65599F9E" w14:textId="2BBBA03C" w:rsidR="008F67A7" w:rsidRDefault="008F67A7" w:rsidP="000D1ABB">
      <w:pPr>
        <w:spacing w:line="240" w:lineRule="auto"/>
        <w:ind w:left="2552"/>
        <w:jc w:val="both"/>
        <w:rPr>
          <w:lang w:val="de-DE"/>
        </w:rPr>
      </w:pPr>
      <w:r>
        <w:rPr>
          <w:noProof/>
        </w:rPr>
        <w:lastRenderedPageBreak/>
        <w:drawing>
          <wp:inline distT="0" distB="0" distL="0" distR="0" wp14:anchorId="57FEDCA9" wp14:editId="19E7CF44">
            <wp:extent cx="3514725" cy="2428875"/>
            <wp:effectExtent l="0" t="0" r="9525" b="9525"/>
            <wp:docPr id="2006412092" name="Grafik 1" descr="Ein Bild, das Im Haus, Inneneinrichtung, Decke, 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12092" name="Grafik 1" descr="Ein Bild, das Im Haus, Inneneinrichtung, Decke, Boden enthält.&#10;&#10;KI-generierte Inhalte können fehlerhaft sein."/>
                    <pic:cNvPicPr/>
                  </pic:nvPicPr>
                  <pic:blipFill>
                    <a:blip r:embed="rId16"/>
                    <a:stretch>
                      <a:fillRect/>
                    </a:stretch>
                  </pic:blipFill>
                  <pic:spPr>
                    <a:xfrm>
                      <a:off x="0" y="0"/>
                      <a:ext cx="3514725" cy="2428875"/>
                    </a:xfrm>
                    <a:prstGeom prst="rect">
                      <a:avLst/>
                    </a:prstGeom>
                  </pic:spPr>
                </pic:pic>
              </a:graphicData>
            </a:graphic>
          </wp:inline>
        </w:drawing>
      </w:r>
    </w:p>
    <w:p w14:paraId="774A21E1" w14:textId="485B1FFB" w:rsidR="000D1ABB" w:rsidRDefault="000D1ABB" w:rsidP="008F67A7">
      <w:pPr>
        <w:spacing w:line="240" w:lineRule="auto"/>
        <w:ind w:left="1248" w:firstLine="1304"/>
        <w:jc w:val="both"/>
        <w:rPr>
          <w:lang w:val="de-DE"/>
        </w:rPr>
      </w:pPr>
      <w:r>
        <w:rPr>
          <w:lang w:val="de-DE"/>
        </w:rPr>
        <w:t>[</w:t>
      </w:r>
      <w:r w:rsidRPr="009069B1">
        <w:rPr>
          <w:lang w:val="de-DE"/>
        </w:rPr>
        <w:t>2</w:t>
      </w:r>
      <w:r>
        <w:rPr>
          <w:lang w:val="de-DE"/>
        </w:rPr>
        <w:t>5-0</w:t>
      </w:r>
      <w:r w:rsidR="008F67A7">
        <w:rPr>
          <w:lang w:val="de-DE"/>
        </w:rPr>
        <w:t>4</w:t>
      </w:r>
      <w:r w:rsidRPr="009069B1">
        <w:rPr>
          <w:lang w:val="de-DE"/>
        </w:rPr>
        <w:t xml:space="preserve"> </w:t>
      </w:r>
      <w:r w:rsidR="008C69CF">
        <w:rPr>
          <w:lang w:val="de-DE"/>
        </w:rPr>
        <w:t>Aussteifung</w:t>
      </w:r>
      <w:r w:rsidRPr="009069B1">
        <w:rPr>
          <w:lang w:val="de-DE"/>
        </w:rPr>
        <w:t>]</w:t>
      </w:r>
    </w:p>
    <w:p w14:paraId="0A9AAAE9" w14:textId="438E0C21" w:rsidR="000D1ABB" w:rsidRPr="00606625" w:rsidRDefault="000D1ABB" w:rsidP="008C69CF">
      <w:pPr>
        <w:spacing w:line="240" w:lineRule="auto"/>
        <w:ind w:left="2552"/>
        <w:jc w:val="both"/>
        <w:rPr>
          <w:i/>
          <w:iCs/>
          <w:lang w:val="de-DE"/>
        </w:rPr>
      </w:pPr>
      <w:r w:rsidRPr="00606625">
        <w:rPr>
          <w:i/>
          <w:iCs/>
          <w:lang w:val="de-DE"/>
        </w:rPr>
        <w:t xml:space="preserve">Das Aussteifungssystem ist entscheidend für die strukturelle Stabilität und muss ebenfalls mit Blick auf die Demontierbarkeit entworfen werden. </w:t>
      </w:r>
    </w:p>
    <w:p w14:paraId="3E59BEA2" w14:textId="4786FD24" w:rsidR="000D1ABB" w:rsidRDefault="000D1ABB" w:rsidP="00006193">
      <w:pPr>
        <w:spacing w:line="240" w:lineRule="auto"/>
        <w:ind w:left="2552"/>
        <w:jc w:val="right"/>
        <w:rPr>
          <w:lang w:val="de-DE"/>
        </w:rPr>
      </w:pPr>
      <w:r w:rsidRPr="009069B1">
        <w:rPr>
          <w:lang w:val="de-DE"/>
        </w:rPr>
        <w:t>Foto: Metsä Wood</w:t>
      </w:r>
    </w:p>
    <w:p w14:paraId="630BDE5B" w14:textId="4BFD5556" w:rsidR="00011E63" w:rsidRDefault="00011E63" w:rsidP="00006193">
      <w:pPr>
        <w:spacing w:line="240" w:lineRule="auto"/>
        <w:ind w:left="2552"/>
        <w:jc w:val="right"/>
        <w:rPr>
          <w:lang w:val="de-DE"/>
        </w:rPr>
      </w:pPr>
    </w:p>
    <w:p w14:paraId="3F5BEF61" w14:textId="77777777" w:rsidR="00B35A18" w:rsidRDefault="00B35A18" w:rsidP="00DC4A67">
      <w:pPr>
        <w:spacing w:line="240" w:lineRule="auto"/>
        <w:rPr>
          <w:lang w:val="de-DE"/>
        </w:rPr>
      </w:pPr>
    </w:p>
    <w:p w14:paraId="7148921D" w14:textId="77777777" w:rsidR="00B35A18" w:rsidRDefault="00B35A18" w:rsidP="00CC68D9">
      <w:pPr>
        <w:spacing w:line="240" w:lineRule="auto"/>
        <w:ind w:left="2552"/>
        <w:jc w:val="right"/>
        <w:rPr>
          <w:lang w:val="de-DE"/>
        </w:rPr>
      </w:pPr>
    </w:p>
    <w:p w14:paraId="72BBB2E9" w14:textId="77777777" w:rsidR="00B35A18" w:rsidRDefault="00B35A18" w:rsidP="00CC68D9">
      <w:pPr>
        <w:spacing w:line="240" w:lineRule="auto"/>
        <w:ind w:left="2552"/>
        <w:jc w:val="right"/>
        <w:rPr>
          <w:lang w:val="de-DE"/>
        </w:rPr>
      </w:pPr>
    </w:p>
    <w:p w14:paraId="688CB6E1" w14:textId="77777777" w:rsidR="002B41C5" w:rsidRPr="009069B1" w:rsidRDefault="002B41C5" w:rsidP="00006193">
      <w:pPr>
        <w:spacing w:line="240" w:lineRule="auto"/>
        <w:ind w:left="2552"/>
        <w:jc w:val="right"/>
        <w:rPr>
          <w:lang w:val="en-US"/>
        </w:rPr>
      </w:pPr>
    </w:p>
    <w:tbl>
      <w:tblPr>
        <w:tblW w:w="0" w:type="auto"/>
        <w:tblInd w:w="2526" w:type="dxa"/>
        <w:tblLook w:val="04A0" w:firstRow="1" w:lastRow="0" w:firstColumn="1" w:lastColumn="0" w:noHBand="0" w:noVBand="1"/>
      </w:tblPr>
      <w:tblGrid>
        <w:gridCol w:w="6943"/>
      </w:tblGrid>
      <w:tr w:rsidR="00006193" w:rsidRPr="00106CD6" w14:paraId="478308DA" w14:textId="77777777" w:rsidTr="00037B36">
        <w:tc>
          <w:tcPr>
            <w:tcW w:w="6943" w:type="dxa"/>
            <w:shd w:val="clear" w:color="auto" w:fill="E2E2E2"/>
          </w:tcPr>
          <w:bookmarkEnd w:id="1"/>
          <w:p w14:paraId="1291DA4A" w14:textId="45199619" w:rsidR="0096007C" w:rsidRPr="0096007C" w:rsidRDefault="004B0A1A" w:rsidP="0096007C">
            <w:pPr>
              <w:spacing w:before="120" w:line="360" w:lineRule="auto"/>
              <w:rPr>
                <w:rFonts w:cs="Arial"/>
                <w:lang w:val="de-DE"/>
              </w:rPr>
            </w:pPr>
            <w:r>
              <w:rPr>
                <w:rFonts w:cs="Arial"/>
                <w:b/>
                <w:bCs/>
                <w:lang w:val="de-DE"/>
              </w:rPr>
              <w:t xml:space="preserve">Über </w:t>
            </w:r>
            <w:r w:rsidR="0096007C" w:rsidRPr="0096007C">
              <w:rPr>
                <w:rFonts w:cs="Arial"/>
                <w:b/>
                <w:bCs/>
                <w:lang w:val="de-DE"/>
              </w:rPr>
              <w:t>Metsä Wood</w:t>
            </w:r>
            <w:r>
              <w:rPr>
                <w:rFonts w:cs="Arial"/>
                <w:b/>
                <w:bCs/>
                <w:lang w:val="de-DE"/>
              </w:rPr>
              <w:t>:</w:t>
            </w:r>
            <w:r w:rsidR="0096007C" w:rsidRPr="0096007C">
              <w:rPr>
                <w:rFonts w:cs="Arial"/>
                <w:lang w:val="de-DE"/>
              </w:rPr>
              <w:t> </w:t>
            </w:r>
            <w:r w:rsidR="0096007C">
              <w:rPr>
                <w:rFonts w:cs="Arial"/>
                <w:lang w:val="de-DE"/>
              </w:rPr>
              <w:br/>
            </w:r>
            <w:hyperlink r:id="rId17" w:history="1">
              <w:r w:rsidR="0096007C" w:rsidRPr="0096007C">
                <w:rPr>
                  <w:rStyle w:val="Hyperlink"/>
                  <w:rFonts w:cs="Arial"/>
                  <w:lang w:val="de-DE"/>
                </w:rPr>
                <w:t>www.metsagroup.com/metsawood</w:t>
              </w:r>
            </w:hyperlink>
            <w:r w:rsidR="0096007C" w:rsidRPr="0096007C">
              <w:rPr>
                <w:rFonts w:cs="Arial"/>
                <w:lang w:val="de-DE"/>
              </w:rPr>
              <w:t>  </w:t>
            </w:r>
          </w:p>
          <w:p w14:paraId="758DDDDE" w14:textId="6E9CB088" w:rsidR="0096007C" w:rsidRPr="0096007C" w:rsidRDefault="0096007C" w:rsidP="0096007C">
            <w:pPr>
              <w:spacing w:before="120" w:line="360" w:lineRule="auto"/>
              <w:jc w:val="both"/>
              <w:rPr>
                <w:rFonts w:cs="Arial"/>
                <w:lang w:val="de-DE"/>
              </w:rPr>
            </w:pPr>
            <w:r w:rsidRPr="0096007C">
              <w:rPr>
                <w:rFonts w:cs="Arial"/>
                <w:lang w:val="de-DE"/>
              </w:rPr>
              <w:t xml:space="preserve">Zu den Produkten von Metsä Wood, der Holzproduktsparte von Metsä Group, gehören Kerto® LVL, Sperrholz aus Birke und Fichte sowie veredeltes Schnittholz. </w:t>
            </w:r>
            <w:r w:rsidR="00FB0C0F">
              <w:rPr>
                <w:rFonts w:cs="Arial"/>
                <w:lang w:val="de-DE"/>
              </w:rPr>
              <w:t>Die</w:t>
            </w:r>
            <w:r w:rsidRPr="0096007C">
              <w:rPr>
                <w:rFonts w:cs="Arial"/>
                <w:lang w:val="de-DE"/>
              </w:rPr>
              <w:t xml:space="preserve"> aus nordischem Holz hergestellten Produkte speichern Kohlenstoff und spielen somit eine wichtige Rolle bei der Bekämpfung des Klimawandels. </w:t>
            </w:r>
            <w:r w:rsidR="00FB0C0F">
              <w:rPr>
                <w:rFonts w:cs="Arial"/>
                <w:lang w:val="de-DE"/>
              </w:rPr>
              <w:t>Das Unternehmen</w:t>
            </w:r>
            <w:r w:rsidRPr="0096007C">
              <w:rPr>
                <w:rFonts w:cs="Arial"/>
                <w:lang w:val="de-DE"/>
              </w:rPr>
              <w:t xml:space="preserve"> förder</w:t>
            </w:r>
            <w:r w:rsidR="00FB0C0F">
              <w:rPr>
                <w:rFonts w:cs="Arial"/>
                <w:lang w:val="de-DE"/>
              </w:rPr>
              <w:t>t</w:t>
            </w:r>
            <w:r w:rsidRPr="0096007C">
              <w:rPr>
                <w:rFonts w:cs="Arial"/>
                <w:lang w:val="de-DE"/>
              </w:rPr>
              <w:t xml:space="preserve"> eine Kultur der Vielfalt, Gleichberechtigung und Integration. </w:t>
            </w:r>
            <w:r w:rsidRPr="0096007C">
              <w:rPr>
                <w:rFonts w:cs="Arial"/>
                <w:lang w:val="de-DE"/>
              </w:rPr>
              <w:br/>
              <w:t> </w:t>
            </w:r>
          </w:p>
          <w:p w14:paraId="4EF5D1EB" w14:textId="7333BDEF" w:rsidR="00006193" w:rsidRPr="0096007C" w:rsidRDefault="0096007C" w:rsidP="0096007C">
            <w:pPr>
              <w:spacing w:before="120" w:line="360" w:lineRule="auto"/>
              <w:jc w:val="both"/>
              <w:rPr>
                <w:rFonts w:cs="Arial"/>
                <w:b/>
                <w:bCs/>
                <w:lang w:val="de-DE"/>
              </w:rPr>
            </w:pPr>
            <w:r w:rsidRPr="0096007C">
              <w:rPr>
                <w:rFonts w:cs="Arial"/>
                <w:lang w:val="de-DE"/>
              </w:rPr>
              <w:t xml:space="preserve">2024 erzielte </w:t>
            </w:r>
            <w:r w:rsidR="00FB0C0F">
              <w:rPr>
                <w:rFonts w:cs="Arial"/>
                <w:lang w:val="de-DE"/>
              </w:rPr>
              <w:t>Metsä Wood</w:t>
            </w:r>
            <w:r w:rsidRPr="0096007C">
              <w:rPr>
                <w:rFonts w:cs="Arial"/>
                <w:lang w:val="de-DE"/>
              </w:rPr>
              <w:t xml:space="preserve"> einen Umsatz in Höhe von 0,6 Milliarden Euro und beschäftigten c</w:t>
            </w:r>
            <w:r w:rsidR="00FB0C0F">
              <w:rPr>
                <w:rFonts w:cs="Arial"/>
                <w:lang w:val="de-DE"/>
              </w:rPr>
              <w:t>irca</w:t>
            </w:r>
            <w:r w:rsidRPr="0096007C">
              <w:rPr>
                <w:rFonts w:cs="Arial"/>
                <w:lang w:val="de-DE"/>
              </w:rPr>
              <w:t xml:space="preserve"> 1.700 Mitarbeiterinnen und Mitarbeiter. Die Muttergesellschaft von Metsä Group, die Metsäliitto Cooperative, befindet sich im Besitz von mehr als 90.000 finnischen Forstbesitzern. Der Gesamtumsatz von Metsä Group betrug 5,7 </w:t>
            </w:r>
            <w:r w:rsidR="00FB0C0F" w:rsidRPr="0096007C">
              <w:rPr>
                <w:rFonts w:cs="Arial"/>
                <w:lang w:val="de-DE"/>
              </w:rPr>
              <w:t>Milliarden Euro</w:t>
            </w:r>
            <w:r w:rsidRPr="0096007C">
              <w:rPr>
                <w:rFonts w:cs="Arial"/>
                <w:lang w:val="de-DE"/>
              </w:rPr>
              <w:t>.</w:t>
            </w:r>
            <w:r w:rsidRPr="0096007C">
              <w:rPr>
                <w:rFonts w:cs="Arial"/>
                <w:b/>
                <w:bCs/>
                <w:lang w:val="de-DE"/>
              </w:rPr>
              <w:t> </w:t>
            </w:r>
          </w:p>
        </w:tc>
      </w:tr>
    </w:tbl>
    <w:p w14:paraId="08F75CEE" w14:textId="148A124C" w:rsidR="00006193" w:rsidRPr="009069B1" w:rsidRDefault="00006193" w:rsidP="00006193">
      <w:pPr>
        <w:pStyle w:val="berschrift3"/>
        <w:rPr>
          <w:b/>
          <w:lang w:val="de-DE"/>
        </w:rPr>
      </w:pPr>
    </w:p>
    <w:p w14:paraId="14B4BFC0" w14:textId="4A36804B" w:rsidR="00006193" w:rsidRPr="009069B1" w:rsidRDefault="00006193" w:rsidP="00006193">
      <w:pPr>
        <w:pStyle w:val="berschrift3"/>
        <w:rPr>
          <w:b/>
          <w:lang w:val="de-DE"/>
        </w:rPr>
      </w:pPr>
      <w:r w:rsidRPr="009069B1">
        <w:rPr>
          <w:b/>
          <w:lang w:val="de-DE"/>
        </w:rPr>
        <w:t>Kontakt für Presserückfragen</w:t>
      </w:r>
    </w:p>
    <w:p w14:paraId="752CDF72" w14:textId="77777777" w:rsidR="00006193" w:rsidRPr="009069B1" w:rsidRDefault="00006193" w:rsidP="00006193">
      <w:pPr>
        <w:spacing w:line="240" w:lineRule="auto"/>
        <w:rPr>
          <w:noProof/>
          <w:lang w:val="de-DE"/>
        </w:rPr>
      </w:pPr>
      <w:r w:rsidRPr="009069B1">
        <w:rPr>
          <w:noProof/>
          <w:lang w:val="de-DE"/>
        </w:rPr>
        <w:t>Kommunikation2B</w:t>
      </w:r>
    </w:p>
    <w:p w14:paraId="5585092E" w14:textId="77777777" w:rsidR="00006193" w:rsidRPr="009069B1" w:rsidRDefault="00006193" w:rsidP="00006193">
      <w:pPr>
        <w:spacing w:line="240" w:lineRule="auto"/>
        <w:rPr>
          <w:noProof/>
          <w:lang w:val="de-DE"/>
        </w:rPr>
      </w:pPr>
      <w:r w:rsidRPr="009069B1">
        <w:rPr>
          <w:noProof/>
          <w:lang w:val="de-DE"/>
        </w:rPr>
        <w:t>Mareike Wand-Quassowski</w:t>
      </w:r>
    </w:p>
    <w:p w14:paraId="6BBE11C9" w14:textId="77777777" w:rsidR="00006193" w:rsidRPr="009069B1" w:rsidRDefault="00006193" w:rsidP="00006193">
      <w:pPr>
        <w:spacing w:line="240" w:lineRule="auto"/>
        <w:rPr>
          <w:noProof/>
          <w:lang w:val="de-DE"/>
        </w:rPr>
      </w:pPr>
      <w:r w:rsidRPr="009069B1">
        <w:rPr>
          <w:noProof/>
          <w:lang w:val="de-DE"/>
        </w:rPr>
        <w:t>Telefon: 0231 / 330 49 323</w:t>
      </w:r>
    </w:p>
    <w:p w14:paraId="75BD3152" w14:textId="77777777" w:rsidR="00006193" w:rsidRPr="009069B1" w:rsidRDefault="00006193" w:rsidP="00006193">
      <w:pPr>
        <w:spacing w:line="240" w:lineRule="auto"/>
        <w:rPr>
          <w:noProof/>
          <w:lang w:val="de-DE"/>
        </w:rPr>
      </w:pPr>
      <w:r w:rsidRPr="009069B1">
        <w:rPr>
          <w:noProof/>
          <w:lang w:val="de-DE"/>
        </w:rPr>
        <w:t>m.quassowski@kommunikation2b.de</w:t>
      </w:r>
    </w:p>
    <w:p w14:paraId="761A06CE" w14:textId="77777777" w:rsidR="00006193" w:rsidRPr="009069B1" w:rsidRDefault="00006193" w:rsidP="00006193">
      <w:pPr>
        <w:spacing w:line="240" w:lineRule="auto"/>
        <w:rPr>
          <w:lang w:val="de-DE"/>
        </w:rPr>
      </w:pPr>
      <w:r w:rsidRPr="009069B1">
        <w:rPr>
          <w:lang w:val="de-DE"/>
        </w:rPr>
        <w:t>www.kommunikation2b.de</w:t>
      </w:r>
    </w:p>
    <w:p w14:paraId="5F83FBF4" w14:textId="77777777" w:rsidR="00006193" w:rsidRPr="009069B1" w:rsidRDefault="00006193" w:rsidP="00006193">
      <w:pPr>
        <w:spacing w:line="240" w:lineRule="auto"/>
        <w:rPr>
          <w:noProof/>
          <w:lang w:val="de-DE"/>
        </w:rPr>
      </w:pPr>
    </w:p>
    <w:p w14:paraId="6565A7DD" w14:textId="77777777" w:rsidR="00006193" w:rsidRPr="008D2405" w:rsidRDefault="00006193" w:rsidP="00006193">
      <w:pPr>
        <w:pStyle w:val="Paragraph"/>
        <w:ind w:left="0"/>
        <w:rPr>
          <w:lang w:val="de-DE"/>
        </w:rPr>
      </w:pPr>
      <w:r w:rsidRPr="009069B1">
        <w:rPr>
          <w:lang w:val="de-DE"/>
        </w:rPr>
        <w:t>Bei Veröffentlichung von Bild- oder Textmaterial freuen wir uns über die Zusendung eines Belegexemplars.</w:t>
      </w:r>
    </w:p>
    <w:p w14:paraId="368B84F5" w14:textId="77777777" w:rsidR="00006193" w:rsidRPr="008D2405" w:rsidRDefault="00006193" w:rsidP="0034041C">
      <w:pPr>
        <w:pStyle w:val="Paragraph"/>
        <w:jc w:val="right"/>
        <w:rPr>
          <w:lang w:val="de-DE"/>
        </w:rPr>
      </w:pPr>
    </w:p>
    <w:sectPr w:rsidR="00006193" w:rsidRPr="008D2405" w:rsidSect="00E00A2D">
      <w:headerReference w:type="default" r:id="rId18"/>
      <w:footerReference w:type="default" r:id="rId19"/>
      <w:headerReference w:type="first" r:id="rId20"/>
      <w:footerReference w:type="first" r:id="rId21"/>
      <w:pgSz w:w="11906" w:h="16838" w:code="9"/>
      <w:pgMar w:top="567" w:right="851" w:bottom="851" w:left="1134" w:header="59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477ED" w14:textId="77777777" w:rsidR="004A4522" w:rsidRDefault="004A4522">
      <w:r>
        <w:separator/>
      </w:r>
    </w:p>
  </w:endnote>
  <w:endnote w:type="continuationSeparator" w:id="0">
    <w:p w14:paraId="0D76C4BE" w14:textId="77777777" w:rsidR="004A4522" w:rsidRDefault="004A4522">
      <w:r>
        <w:continuationSeparator/>
      </w:r>
    </w:p>
  </w:endnote>
  <w:endnote w:type="continuationNotice" w:id="1">
    <w:p w14:paraId="13C75235" w14:textId="77777777" w:rsidR="004A4522" w:rsidRDefault="004A452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6AE9" w14:textId="77777777" w:rsidR="006E3450" w:rsidRPr="00CB3D67" w:rsidRDefault="006E3450" w:rsidP="006E3450">
    <w:pPr>
      <w:pStyle w:val="Fuzeile"/>
    </w:pPr>
  </w:p>
  <w:p w14:paraId="03C02033" w14:textId="77777777" w:rsidR="006E3450" w:rsidRPr="00CB3D67" w:rsidRDefault="006E3450" w:rsidP="006E3450">
    <w:pPr>
      <w:pStyle w:val="Fuzeile"/>
    </w:pPr>
  </w:p>
  <w:p w14:paraId="7C9FF6CD" w14:textId="77777777" w:rsidR="006E3450" w:rsidRPr="00CB3D67" w:rsidRDefault="006E3450" w:rsidP="006E3450">
    <w:pPr>
      <w:pStyle w:val="Fuzeile"/>
    </w:pPr>
  </w:p>
  <w:tbl>
    <w:tblPr>
      <w:tblStyle w:val="Tabellenraster"/>
      <w:tblW w:w="1054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3"/>
      <w:gridCol w:w="2891"/>
      <w:gridCol w:w="3402"/>
    </w:tblGrid>
    <w:tr w:rsidR="008048E0" w:rsidRPr="00CB3D67" w14:paraId="46D58C8B" w14:textId="77777777" w:rsidTr="00CB3D67">
      <w:trPr>
        <w:trHeight w:val="227"/>
      </w:trPr>
      <w:tc>
        <w:tcPr>
          <w:tcW w:w="4253" w:type="dxa"/>
        </w:tcPr>
        <w:p w14:paraId="1FCC121B" w14:textId="77777777" w:rsidR="008048E0" w:rsidRPr="008048E0" w:rsidRDefault="008048E0" w:rsidP="008048E0">
          <w:pPr>
            <w:pStyle w:val="Fuzeile"/>
            <w:rPr>
              <w:b/>
            </w:rPr>
          </w:pPr>
          <w:r w:rsidRPr="008048E0">
            <w:rPr>
              <w:b/>
            </w:rPr>
            <w:t>Metsä Group</w:t>
          </w:r>
        </w:p>
      </w:tc>
      <w:tc>
        <w:tcPr>
          <w:tcW w:w="2891" w:type="dxa"/>
        </w:tcPr>
        <w:p w14:paraId="72DF648E" w14:textId="77777777" w:rsidR="008048E0" w:rsidRPr="008048E0" w:rsidRDefault="008048E0" w:rsidP="008048E0">
          <w:pPr>
            <w:pStyle w:val="Fuzeile"/>
          </w:pPr>
        </w:p>
      </w:tc>
      <w:tc>
        <w:tcPr>
          <w:tcW w:w="3402" w:type="dxa"/>
        </w:tcPr>
        <w:p w14:paraId="7F21981D" w14:textId="77777777" w:rsidR="008048E0" w:rsidRPr="008048E0" w:rsidRDefault="008048E0" w:rsidP="008048E0">
          <w:pPr>
            <w:pStyle w:val="Fuzeile"/>
          </w:pPr>
        </w:p>
      </w:tc>
    </w:tr>
    <w:tr w:rsidR="008048E0" w:rsidRPr="00CB3D67" w14:paraId="2028B78A" w14:textId="77777777" w:rsidTr="00CB3D67">
      <w:trPr>
        <w:trHeight w:val="227"/>
      </w:trPr>
      <w:tc>
        <w:tcPr>
          <w:tcW w:w="4253" w:type="dxa"/>
        </w:tcPr>
        <w:p w14:paraId="097D7BA7" w14:textId="77777777" w:rsidR="008048E0" w:rsidRPr="008048E0" w:rsidRDefault="008048E0" w:rsidP="008048E0">
          <w:pPr>
            <w:pStyle w:val="Fuzeile"/>
            <w:rPr>
              <w:lang w:val="sv-SE"/>
            </w:rPr>
          </w:pPr>
          <w:r w:rsidRPr="008048E0">
            <w:rPr>
              <w:lang w:val="sv-SE"/>
            </w:rPr>
            <w:t>P.O.Box 10, 02020 Metsä, Finland</w:t>
          </w:r>
        </w:p>
      </w:tc>
      <w:tc>
        <w:tcPr>
          <w:tcW w:w="2891" w:type="dxa"/>
        </w:tcPr>
        <w:p w14:paraId="2DFD7043" w14:textId="77777777" w:rsidR="008048E0" w:rsidRPr="008048E0" w:rsidRDefault="008048E0" w:rsidP="008048E0">
          <w:pPr>
            <w:pStyle w:val="Fuzeile"/>
          </w:pPr>
          <w:r w:rsidRPr="008048E0">
            <w:t>Tel. +358 10 4601</w:t>
          </w:r>
        </w:p>
      </w:tc>
      <w:tc>
        <w:tcPr>
          <w:tcW w:w="3402" w:type="dxa"/>
        </w:tcPr>
        <w:p w14:paraId="6EC895D3" w14:textId="77777777" w:rsidR="008048E0" w:rsidRPr="004F6322" w:rsidRDefault="00D44BE7" w:rsidP="008048E0">
          <w:pPr>
            <w:pStyle w:val="Fuzeile"/>
          </w:pPr>
          <w:r w:rsidRPr="004F6322">
            <w:t>www.metsagroup.com/de/metsawood/</w:t>
          </w:r>
        </w:p>
      </w:tc>
    </w:tr>
    <w:tr w:rsidR="008048E0" w:rsidRPr="00CB3D67" w14:paraId="57ECAB88" w14:textId="77777777" w:rsidTr="00CB3D67">
      <w:trPr>
        <w:trHeight w:val="227"/>
      </w:trPr>
      <w:tc>
        <w:tcPr>
          <w:tcW w:w="4253" w:type="dxa"/>
        </w:tcPr>
        <w:p w14:paraId="5515F496" w14:textId="77777777" w:rsidR="008048E0" w:rsidRPr="008048E0" w:rsidRDefault="008048E0" w:rsidP="008048E0">
          <w:pPr>
            <w:pStyle w:val="Fuzeile"/>
            <w:rPr>
              <w:lang w:val="sv-SE"/>
            </w:rPr>
          </w:pPr>
          <w:r w:rsidRPr="008048E0">
            <w:rPr>
              <w:lang w:val="sv-SE"/>
            </w:rPr>
            <w:t>Revontulenpuisto 2, FI-02100 Espoo, Finland</w:t>
          </w:r>
        </w:p>
      </w:tc>
      <w:tc>
        <w:tcPr>
          <w:tcW w:w="2891" w:type="dxa"/>
        </w:tcPr>
        <w:p w14:paraId="4654F4F6" w14:textId="77777777" w:rsidR="008048E0" w:rsidRPr="008048E0" w:rsidRDefault="008048E0" w:rsidP="008048E0">
          <w:pPr>
            <w:pStyle w:val="Fuzeile"/>
            <w:rPr>
              <w:lang w:val="sv-SE"/>
            </w:rPr>
          </w:pPr>
        </w:p>
      </w:tc>
      <w:tc>
        <w:tcPr>
          <w:tcW w:w="3402" w:type="dxa"/>
        </w:tcPr>
        <w:p w14:paraId="44464C5F" w14:textId="77777777" w:rsidR="008048E0" w:rsidRPr="008048E0" w:rsidRDefault="00DA56EB" w:rsidP="008048E0">
          <w:pPr>
            <w:pStyle w:val="Fuzeile"/>
            <w:rPr>
              <w:lang w:val="sv-SE"/>
            </w:rPr>
          </w:pPr>
          <w:r w:rsidRPr="00DA56EB">
            <w:rPr>
              <w:lang w:val="sv-SE"/>
            </w:rPr>
            <w:t>henni.rousu@metsagroup.com</w:t>
          </w:r>
        </w:p>
      </w:tc>
    </w:tr>
    <w:tr w:rsidR="008048E0" w:rsidRPr="00CB3D67" w14:paraId="31679199" w14:textId="77777777" w:rsidTr="00CB3D67">
      <w:trPr>
        <w:trHeight w:val="227"/>
      </w:trPr>
      <w:tc>
        <w:tcPr>
          <w:tcW w:w="4253" w:type="dxa"/>
        </w:tcPr>
        <w:p w14:paraId="2D7D6423" w14:textId="77777777" w:rsidR="008048E0" w:rsidRPr="00CB3D67" w:rsidRDefault="008048E0" w:rsidP="008048E0">
          <w:pPr>
            <w:pStyle w:val="Fuzeile"/>
            <w:rPr>
              <w:lang w:val="sv-SE"/>
            </w:rPr>
          </w:pPr>
        </w:p>
      </w:tc>
      <w:tc>
        <w:tcPr>
          <w:tcW w:w="2891" w:type="dxa"/>
        </w:tcPr>
        <w:p w14:paraId="3E77637D" w14:textId="77777777" w:rsidR="008048E0" w:rsidRPr="00CB3D67" w:rsidRDefault="008048E0" w:rsidP="008048E0">
          <w:pPr>
            <w:pStyle w:val="Fuzeile"/>
            <w:rPr>
              <w:lang w:val="sv-SE"/>
            </w:rPr>
          </w:pPr>
        </w:p>
      </w:tc>
      <w:tc>
        <w:tcPr>
          <w:tcW w:w="3402" w:type="dxa"/>
        </w:tcPr>
        <w:p w14:paraId="053084E9" w14:textId="77777777" w:rsidR="008048E0" w:rsidRPr="00CB3D67" w:rsidRDefault="008048E0" w:rsidP="008048E0">
          <w:pPr>
            <w:pStyle w:val="Fuzeile"/>
            <w:rPr>
              <w:lang w:val="sv-SE"/>
            </w:rPr>
          </w:pPr>
        </w:p>
      </w:tc>
    </w:tr>
  </w:tbl>
  <w:p w14:paraId="6D4961D6" w14:textId="77777777" w:rsidR="006E3450" w:rsidRPr="00CB3D67" w:rsidRDefault="006E3450" w:rsidP="006E3450">
    <w:pPr>
      <w:pStyle w:val="Fuzeile"/>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5E97F" w14:textId="77777777" w:rsidR="00CB3D67" w:rsidRPr="00CB3D67" w:rsidRDefault="00CB3D67" w:rsidP="00CB3D67">
    <w:pPr>
      <w:pStyle w:val="Fuzeile"/>
    </w:pPr>
  </w:p>
  <w:p w14:paraId="5A5B7152" w14:textId="77777777" w:rsidR="00CB3D67" w:rsidRPr="00CB3D67" w:rsidRDefault="00CB3D67" w:rsidP="00CB3D67">
    <w:pPr>
      <w:pStyle w:val="Fuzeile"/>
    </w:pPr>
  </w:p>
  <w:p w14:paraId="01173BDF" w14:textId="77777777" w:rsidR="00CB3D67" w:rsidRPr="00CB3D67" w:rsidRDefault="00CB3D67" w:rsidP="00CB3D67">
    <w:pPr>
      <w:pStyle w:val="Fuzeile"/>
    </w:pPr>
  </w:p>
  <w:tbl>
    <w:tblPr>
      <w:tblStyle w:val="Tabellenraster"/>
      <w:tblW w:w="1054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3"/>
      <w:gridCol w:w="2891"/>
      <w:gridCol w:w="3402"/>
    </w:tblGrid>
    <w:tr w:rsidR="00CB3D67" w:rsidRPr="00CB3D67" w14:paraId="396F8672" w14:textId="77777777" w:rsidTr="0051494D">
      <w:trPr>
        <w:trHeight w:val="227"/>
      </w:trPr>
      <w:tc>
        <w:tcPr>
          <w:tcW w:w="4253" w:type="dxa"/>
        </w:tcPr>
        <w:p w14:paraId="73608EC2" w14:textId="77777777" w:rsidR="00CB3D67" w:rsidRPr="00CB3D67" w:rsidRDefault="00CB3D67" w:rsidP="00CB3D67">
          <w:pPr>
            <w:pStyle w:val="Fuzeile"/>
            <w:rPr>
              <w:b/>
            </w:rPr>
          </w:pPr>
          <w:r w:rsidRPr="00CB3D67">
            <w:rPr>
              <w:b/>
            </w:rPr>
            <w:t>Metsä Group</w:t>
          </w:r>
        </w:p>
      </w:tc>
      <w:tc>
        <w:tcPr>
          <w:tcW w:w="2891" w:type="dxa"/>
        </w:tcPr>
        <w:p w14:paraId="5A51A3E2" w14:textId="77777777" w:rsidR="00CB3D67" w:rsidRPr="00CB3D67" w:rsidRDefault="00CB3D67" w:rsidP="00CB3D67">
          <w:pPr>
            <w:pStyle w:val="Fuzeile"/>
          </w:pPr>
        </w:p>
      </w:tc>
      <w:tc>
        <w:tcPr>
          <w:tcW w:w="3402" w:type="dxa"/>
        </w:tcPr>
        <w:p w14:paraId="090900C7" w14:textId="77777777" w:rsidR="00CB3D67" w:rsidRPr="00CB3D67" w:rsidRDefault="00CB3D67" w:rsidP="00CB3D67">
          <w:pPr>
            <w:pStyle w:val="Fuzeile"/>
          </w:pPr>
        </w:p>
      </w:tc>
    </w:tr>
    <w:tr w:rsidR="00A52F1A" w:rsidRPr="00CB3D67" w14:paraId="31FA59DA" w14:textId="77777777" w:rsidTr="0051494D">
      <w:trPr>
        <w:trHeight w:val="227"/>
      </w:trPr>
      <w:tc>
        <w:tcPr>
          <w:tcW w:w="4253" w:type="dxa"/>
        </w:tcPr>
        <w:p w14:paraId="06858714" w14:textId="77777777" w:rsidR="00A52F1A" w:rsidRPr="00CB3D67" w:rsidRDefault="00A52F1A" w:rsidP="00A52F1A">
          <w:pPr>
            <w:pStyle w:val="Fuzeile"/>
            <w:rPr>
              <w:lang w:val="sv-SE"/>
            </w:rPr>
          </w:pPr>
          <w:r w:rsidRPr="00A52F1A">
            <w:t>PB 10, FI-02020 METSÄ, Finland</w:t>
          </w:r>
        </w:p>
      </w:tc>
      <w:tc>
        <w:tcPr>
          <w:tcW w:w="2891" w:type="dxa"/>
        </w:tcPr>
        <w:p w14:paraId="4B9BBE91" w14:textId="77777777" w:rsidR="00A52F1A" w:rsidRPr="00CB3D67" w:rsidRDefault="00A52F1A" w:rsidP="00A52F1A">
          <w:pPr>
            <w:pStyle w:val="Fuzeile"/>
          </w:pPr>
          <w:r w:rsidRPr="00CB3D67">
            <w:t>Tfn +358 10 4601</w:t>
          </w:r>
        </w:p>
      </w:tc>
      <w:tc>
        <w:tcPr>
          <w:tcW w:w="3402" w:type="dxa"/>
        </w:tcPr>
        <w:p w14:paraId="30EA9246" w14:textId="77777777" w:rsidR="00A52F1A" w:rsidRPr="00CB3D67" w:rsidRDefault="00A52F1A" w:rsidP="00A52F1A">
          <w:pPr>
            <w:pStyle w:val="Fuzeile"/>
            <w:rPr>
              <w:lang w:val="sv-SE"/>
            </w:rPr>
          </w:pPr>
          <w:r w:rsidRPr="00CB3D67">
            <w:rPr>
              <w:lang w:val="sv-SE"/>
            </w:rPr>
            <w:t>www.metsagroup.com</w:t>
          </w:r>
        </w:p>
      </w:tc>
    </w:tr>
    <w:tr w:rsidR="00A52F1A" w:rsidRPr="00CB3D67" w14:paraId="5DD2F13D" w14:textId="77777777" w:rsidTr="0051494D">
      <w:trPr>
        <w:trHeight w:val="227"/>
      </w:trPr>
      <w:tc>
        <w:tcPr>
          <w:tcW w:w="4253" w:type="dxa"/>
        </w:tcPr>
        <w:p w14:paraId="6C55D28A" w14:textId="77777777" w:rsidR="00A52F1A" w:rsidRPr="00CB3D67" w:rsidRDefault="00A52F1A" w:rsidP="00A52F1A">
          <w:pPr>
            <w:pStyle w:val="Fuzeile"/>
            <w:rPr>
              <w:lang w:val="sv-SE"/>
            </w:rPr>
          </w:pPr>
          <w:r w:rsidRPr="00A52F1A">
            <w:t>Norrskensvägen 2, FI-02100 Esbo, Finland</w:t>
          </w:r>
        </w:p>
      </w:tc>
      <w:tc>
        <w:tcPr>
          <w:tcW w:w="2891" w:type="dxa"/>
        </w:tcPr>
        <w:p w14:paraId="337AE9E0" w14:textId="77777777" w:rsidR="00A52F1A" w:rsidRPr="00CB3D67" w:rsidRDefault="00A52F1A" w:rsidP="00A52F1A">
          <w:pPr>
            <w:pStyle w:val="Fuzeile"/>
            <w:rPr>
              <w:lang w:val="sv-SE"/>
            </w:rPr>
          </w:pPr>
        </w:p>
      </w:tc>
      <w:tc>
        <w:tcPr>
          <w:tcW w:w="3402" w:type="dxa"/>
        </w:tcPr>
        <w:p w14:paraId="0D6B0607" w14:textId="77777777" w:rsidR="00A52F1A" w:rsidRPr="00CB3D67" w:rsidRDefault="00A52F1A" w:rsidP="00A52F1A">
          <w:pPr>
            <w:pStyle w:val="Fuzeile"/>
            <w:rPr>
              <w:lang w:val="sv-SE"/>
            </w:rPr>
          </w:pPr>
          <w:r w:rsidRPr="00CB3D67">
            <w:rPr>
              <w:lang w:val="sv-SE"/>
            </w:rPr>
            <w:t>förnamn.efternamn@metsagroup.com</w:t>
          </w:r>
        </w:p>
      </w:tc>
    </w:tr>
    <w:tr w:rsidR="00CB3D67" w:rsidRPr="00CB3D67" w14:paraId="6F70DC42" w14:textId="77777777" w:rsidTr="0051494D">
      <w:trPr>
        <w:trHeight w:val="227"/>
      </w:trPr>
      <w:tc>
        <w:tcPr>
          <w:tcW w:w="4253" w:type="dxa"/>
        </w:tcPr>
        <w:p w14:paraId="007DA1EE" w14:textId="77777777" w:rsidR="00CB3D67" w:rsidRPr="00CB3D67" w:rsidRDefault="00CB3D67" w:rsidP="00CB3D67">
          <w:pPr>
            <w:pStyle w:val="Fuzeile"/>
            <w:rPr>
              <w:lang w:val="sv-SE"/>
            </w:rPr>
          </w:pPr>
        </w:p>
      </w:tc>
      <w:tc>
        <w:tcPr>
          <w:tcW w:w="2891" w:type="dxa"/>
        </w:tcPr>
        <w:p w14:paraId="6EB9E918" w14:textId="77777777" w:rsidR="00CB3D67" w:rsidRPr="00CB3D67" w:rsidRDefault="00CB3D67" w:rsidP="00CB3D67">
          <w:pPr>
            <w:pStyle w:val="Fuzeile"/>
            <w:rPr>
              <w:lang w:val="sv-SE"/>
            </w:rPr>
          </w:pPr>
        </w:p>
      </w:tc>
      <w:tc>
        <w:tcPr>
          <w:tcW w:w="3402" w:type="dxa"/>
        </w:tcPr>
        <w:p w14:paraId="6D30426A" w14:textId="77777777" w:rsidR="00CB3D67" w:rsidRPr="00CB3D67" w:rsidRDefault="00CB3D67" w:rsidP="00CB3D67">
          <w:pPr>
            <w:pStyle w:val="Fuzeile"/>
            <w:rPr>
              <w:lang w:val="sv-SE"/>
            </w:rPr>
          </w:pPr>
        </w:p>
      </w:tc>
    </w:tr>
  </w:tbl>
  <w:p w14:paraId="57BEC4A4" w14:textId="77777777" w:rsidR="004B79E5" w:rsidRPr="00CB3D67" w:rsidRDefault="004B79E5" w:rsidP="00CB3D67">
    <w:pPr>
      <w:pStyle w:val="Fuzeile"/>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60AA0" w14:textId="77777777" w:rsidR="004A4522" w:rsidRDefault="004A4522">
      <w:r>
        <w:separator/>
      </w:r>
    </w:p>
  </w:footnote>
  <w:footnote w:type="continuationSeparator" w:id="0">
    <w:p w14:paraId="1C1FBF2F" w14:textId="77777777" w:rsidR="004A4522" w:rsidRDefault="004A4522">
      <w:r>
        <w:continuationSeparator/>
      </w:r>
    </w:p>
  </w:footnote>
  <w:footnote w:type="continuationNotice" w:id="1">
    <w:p w14:paraId="662427E0" w14:textId="77777777" w:rsidR="004A4522" w:rsidRDefault="004A452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85D5" w14:textId="77777777" w:rsidR="004B79E5" w:rsidRPr="002455E0" w:rsidRDefault="002122E4" w:rsidP="00B65338">
    <w:pPr>
      <w:pStyle w:val="Kopfzeile"/>
      <w:jc w:val="both"/>
    </w:pPr>
    <w:r w:rsidRPr="00991EFE">
      <w:rPr>
        <w:noProof/>
        <w:lang w:val="en-US" w:eastAsia="en-US"/>
      </w:rPr>
      <w:drawing>
        <wp:inline distT="0" distB="0" distL="0" distR="0" wp14:anchorId="4FD3672A" wp14:editId="7C2987B4">
          <wp:extent cx="1724025" cy="771525"/>
          <wp:effectExtent l="0" t="0" r="0" b="0"/>
          <wp:docPr id="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l="17177" t="14601" r="8148" b="9991"/>
                  <a:stretch>
                    <a:fillRect/>
                  </a:stretch>
                </pic:blipFill>
                <pic:spPr bwMode="auto">
                  <a:xfrm>
                    <a:off x="0" y="0"/>
                    <a:ext cx="1724025" cy="771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2702"/>
      <w:gridCol w:w="1302"/>
      <w:gridCol w:w="966"/>
    </w:tblGrid>
    <w:tr w:rsidR="002455E0" w:rsidRPr="004E01EF" w14:paraId="63DAAF39" w14:textId="77777777" w:rsidTr="002455E0">
      <w:tc>
        <w:tcPr>
          <w:tcW w:w="5236" w:type="dxa"/>
          <w:vMerge w:val="restart"/>
          <w:tcMar>
            <w:left w:w="0" w:type="dxa"/>
            <w:right w:w="0" w:type="dxa"/>
          </w:tcMar>
        </w:tcPr>
        <w:p w14:paraId="03D21CF1" w14:textId="77777777" w:rsidR="002455E0" w:rsidRPr="004E01EF" w:rsidRDefault="002122E4" w:rsidP="002455E0">
          <w:pPr>
            <w:pStyle w:val="Kopfzeile"/>
            <w:rPr>
              <w:lang w:val="en-US"/>
            </w:rPr>
          </w:pPr>
          <w:r w:rsidRPr="002122E4">
            <w:rPr>
              <w:noProof/>
              <w:lang w:val="en-US" w:eastAsia="en-US"/>
            </w:rPr>
            <w:drawing>
              <wp:inline distT="0" distB="0" distL="0" distR="0" wp14:anchorId="6047EF3D" wp14:editId="42B1D1E6">
                <wp:extent cx="1600200" cy="5524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52450"/>
                        </a:xfrm>
                        <a:prstGeom prst="rect">
                          <a:avLst/>
                        </a:prstGeom>
                        <a:noFill/>
                        <a:ln>
                          <a:noFill/>
                        </a:ln>
                      </pic:spPr>
                    </pic:pic>
                  </a:graphicData>
                </a:graphic>
              </wp:inline>
            </w:drawing>
          </w:r>
        </w:p>
      </w:tc>
      <w:tc>
        <w:tcPr>
          <w:tcW w:w="2702" w:type="dxa"/>
          <w:tcMar>
            <w:left w:w="0" w:type="dxa"/>
            <w:right w:w="0" w:type="dxa"/>
          </w:tcMar>
        </w:tcPr>
        <w:p w14:paraId="2EACEF2B" w14:textId="77777777" w:rsidR="002455E0" w:rsidRPr="004E01EF" w:rsidRDefault="002455E0" w:rsidP="002455E0">
          <w:pPr>
            <w:pStyle w:val="Kopfzeile"/>
          </w:pPr>
        </w:p>
      </w:tc>
      <w:tc>
        <w:tcPr>
          <w:tcW w:w="1302" w:type="dxa"/>
          <w:tcMar>
            <w:left w:w="0" w:type="dxa"/>
            <w:right w:w="0" w:type="dxa"/>
          </w:tcMar>
        </w:tcPr>
        <w:p w14:paraId="3B5FFF24" w14:textId="77777777" w:rsidR="002455E0" w:rsidRPr="004E01EF" w:rsidRDefault="002455E0" w:rsidP="002455E0">
          <w:pPr>
            <w:pStyle w:val="Kopfzeile"/>
          </w:pPr>
        </w:p>
      </w:tc>
      <w:tc>
        <w:tcPr>
          <w:tcW w:w="966" w:type="dxa"/>
          <w:tcMar>
            <w:left w:w="0" w:type="dxa"/>
            <w:right w:w="0" w:type="dxa"/>
          </w:tcMar>
        </w:tcPr>
        <w:p w14:paraId="6CCBDC98" w14:textId="77777777" w:rsidR="002455E0" w:rsidRPr="004E01EF" w:rsidRDefault="002455E0" w:rsidP="002455E0">
          <w:pPr>
            <w:pStyle w:val="Kopfzeile"/>
          </w:pPr>
        </w:p>
      </w:tc>
    </w:tr>
    <w:tr w:rsidR="002455E0" w:rsidRPr="004E01EF" w14:paraId="7A419498" w14:textId="77777777" w:rsidTr="002455E0">
      <w:tc>
        <w:tcPr>
          <w:tcW w:w="5236" w:type="dxa"/>
          <w:vMerge/>
          <w:tcMar>
            <w:left w:w="0" w:type="dxa"/>
            <w:right w:w="0" w:type="dxa"/>
          </w:tcMar>
        </w:tcPr>
        <w:p w14:paraId="57810F39" w14:textId="77777777" w:rsidR="002455E0" w:rsidRPr="004E01EF" w:rsidRDefault="002455E0" w:rsidP="002455E0">
          <w:pPr>
            <w:pStyle w:val="Kopfzeile"/>
            <w:rPr>
              <w:lang w:val="en-US"/>
            </w:rPr>
          </w:pPr>
        </w:p>
      </w:tc>
      <w:tc>
        <w:tcPr>
          <w:tcW w:w="2702" w:type="dxa"/>
          <w:tcMar>
            <w:left w:w="0" w:type="dxa"/>
            <w:right w:w="0" w:type="dxa"/>
          </w:tcMar>
        </w:tcPr>
        <w:p w14:paraId="0D31DEAB" w14:textId="77777777" w:rsidR="002455E0" w:rsidRPr="004E01EF" w:rsidRDefault="003E11F1" w:rsidP="002455E0">
          <w:pPr>
            <w:pStyle w:val="Kopfzeile"/>
            <w:rPr>
              <w:b/>
            </w:rPr>
          </w:pPr>
          <w:r>
            <w:rPr>
              <w:b/>
            </w:rPr>
            <w:t>Sturz und Randbalken</w:t>
          </w:r>
        </w:p>
      </w:tc>
      <w:tc>
        <w:tcPr>
          <w:tcW w:w="1302" w:type="dxa"/>
          <w:tcMar>
            <w:left w:w="0" w:type="dxa"/>
            <w:right w:w="0" w:type="dxa"/>
          </w:tcMar>
        </w:tcPr>
        <w:p w14:paraId="4D37FB3F" w14:textId="77777777" w:rsidR="002455E0" w:rsidRPr="004E01EF" w:rsidRDefault="00FA6C1D" w:rsidP="002455E0">
          <w:pPr>
            <w:pStyle w:val="Kopfzeile"/>
          </w:pPr>
          <w:r>
            <w:t>1/2022</w:t>
          </w:r>
        </w:p>
      </w:tc>
      <w:tc>
        <w:tcPr>
          <w:tcW w:w="966" w:type="dxa"/>
          <w:tcMar>
            <w:left w:w="0" w:type="dxa"/>
            <w:right w:w="0" w:type="dxa"/>
          </w:tcMar>
        </w:tcPr>
        <w:p w14:paraId="77AE7168" w14:textId="77777777" w:rsidR="002455E0" w:rsidRPr="004E01EF" w:rsidRDefault="002455E0" w:rsidP="002455E0">
          <w:pPr>
            <w:pStyle w:val="Kopfzeile"/>
          </w:pPr>
          <w:r w:rsidRPr="004E01EF">
            <w:fldChar w:fldCharType="begin"/>
          </w:r>
          <w:r w:rsidRPr="004E01EF">
            <w:instrText xml:space="preserve"> PAGE   \* MERGEFORMAT </w:instrText>
          </w:r>
          <w:r w:rsidRPr="004E01EF">
            <w:fldChar w:fldCharType="separate"/>
          </w:r>
          <w:r w:rsidR="00D45389">
            <w:rPr>
              <w:noProof/>
            </w:rPr>
            <w:t>1</w:t>
          </w:r>
          <w:r w:rsidRPr="004E01EF">
            <w:fldChar w:fldCharType="end"/>
          </w:r>
          <w:r w:rsidRPr="004E01EF">
            <w:t xml:space="preserve"> (</w:t>
          </w:r>
          <w:fldSimple w:instr="NUMPAGES   \* MERGEFORMAT">
            <w:r w:rsidR="00D45389">
              <w:rPr>
                <w:noProof/>
              </w:rPr>
              <w:t>1</w:t>
            </w:r>
          </w:fldSimple>
          <w:r w:rsidRPr="004E01EF">
            <w:t>)</w:t>
          </w:r>
        </w:p>
      </w:tc>
    </w:tr>
    <w:tr w:rsidR="002455E0" w:rsidRPr="004E01EF" w14:paraId="4EEEF5AE" w14:textId="77777777" w:rsidTr="002455E0">
      <w:tc>
        <w:tcPr>
          <w:tcW w:w="5236" w:type="dxa"/>
          <w:vMerge/>
          <w:tcMar>
            <w:left w:w="0" w:type="dxa"/>
            <w:right w:w="0" w:type="dxa"/>
          </w:tcMar>
        </w:tcPr>
        <w:p w14:paraId="40EE8820" w14:textId="77777777" w:rsidR="002455E0" w:rsidRPr="004E01EF" w:rsidRDefault="002455E0" w:rsidP="002455E0">
          <w:pPr>
            <w:pStyle w:val="Kopfzeile"/>
            <w:rPr>
              <w:lang w:val="en-US"/>
            </w:rPr>
          </w:pPr>
        </w:p>
      </w:tc>
      <w:tc>
        <w:tcPr>
          <w:tcW w:w="2702" w:type="dxa"/>
          <w:tcMar>
            <w:left w:w="0" w:type="dxa"/>
            <w:right w:w="0" w:type="dxa"/>
          </w:tcMar>
        </w:tcPr>
        <w:p w14:paraId="19E905AD" w14:textId="77777777" w:rsidR="002455E0" w:rsidRPr="004E01EF" w:rsidRDefault="002455E0" w:rsidP="002455E0">
          <w:pPr>
            <w:pStyle w:val="Kopfzeile"/>
          </w:pPr>
          <w:r>
            <w:rPr>
              <w:rStyle w:val="Platzhaltertext"/>
              <w:color w:val="auto"/>
            </w:rPr>
            <w:t>[Dokumentets underrubrik</w:t>
          </w:r>
          <w:r w:rsidRPr="004E01EF">
            <w:rPr>
              <w:rStyle w:val="Platzhaltertext"/>
              <w:color w:val="auto"/>
            </w:rPr>
            <w:t>]</w:t>
          </w:r>
        </w:p>
      </w:tc>
      <w:tc>
        <w:tcPr>
          <w:tcW w:w="2268" w:type="dxa"/>
          <w:gridSpan w:val="2"/>
          <w:tcMar>
            <w:left w:w="0" w:type="dxa"/>
            <w:right w:w="0" w:type="dxa"/>
          </w:tcMar>
        </w:tcPr>
        <w:p w14:paraId="1B8B6D5B" w14:textId="77777777" w:rsidR="002455E0" w:rsidRPr="004E01EF" w:rsidRDefault="002455E0" w:rsidP="002455E0">
          <w:pPr>
            <w:pStyle w:val="Kopfzeile"/>
          </w:pPr>
          <w:r w:rsidRPr="004E01EF">
            <w:rPr>
              <w:rStyle w:val="Platzhaltertext"/>
              <w:color w:val="auto"/>
            </w:rPr>
            <w:t>[</w:t>
          </w:r>
          <w:r>
            <w:rPr>
              <w:rStyle w:val="Platzhaltertext"/>
              <w:color w:val="auto"/>
            </w:rPr>
            <w:t>Annex n</w:t>
          </w:r>
          <w:r w:rsidRPr="004E01EF">
            <w:rPr>
              <w:rStyle w:val="Platzhaltertext"/>
              <w:color w:val="auto"/>
            </w:rPr>
            <w:t>o]</w:t>
          </w:r>
        </w:p>
      </w:tc>
    </w:tr>
    <w:tr w:rsidR="002455E0" w:rsidRPr="004E01EF" w14:paraId="60EAF8F4" w14:textId="77777777" w:rsidTr="002455E0">
      <w:tc>
        <w:tcPr>
          <w:tcW w:w="5236" w:type="dxa"/>
          <w:vMerge/>
          <w:tcMar>
            <w:left w:w="0" w:type="dxa"/>
            <w:right w:w="0" w:type="dxa"/>
          </w:tcMar>
        </w:tcPr>
        <w:p w14:paraId="4053E1D6" w14:textId="77777777" w:rsidR="002455E0" w:rsidRPr="004E01EF" w:rsidRDefault="002455E0" w:rsidP="002455E0">
          <w:pPr>
            <w:pStyle w:val="Kopfzeile"/>
            <w:rPr>
              <w:lang w:val="en-US"/>
            </w:rPr>
          </w:pPr>
        </w:p>
      </w:tc>
      <w:tc>
        <w:tcPr>
          <w:tcW w:w="2702" w:type="dxa"/>
          <w:tcMar>
            <w:left w:w="0" w:type="dxa"/>
            <w:right w:w="0" w:type="dxa"/>
          </w:tcMar>
        </w:tcPr>
        <w:p w14:paraId="6D0BAF79" w14:textId="77777777" w:rsidR="002455E0" w:rsidRPr="004E01EF" w:rsidRDefault="002455E0" w:rsidP="002455E0">
          <w:pPr>
            <w:pStyle w:val="Kopfzeile"/>
          </w:pPr>
        </w:p>
      </w:tc>
      <w:tc>
        <w:tcPr>
          <w:tcW w:w="2268" w:type="dxa"/>
          <w:gridSpan w:val="2"/>
          <w:tcMar>
            <w:left w:w="0" w:type="dxa"/>
            <w:right w:w="0" w:type="dxa"/>
          </w:tcMar>
        </w:tcPr>
        <w:p w14:paraId="7457A1E6" w14:textId="77777777" w:rsidR="002455E0" w:rsidRPr="004E01EF" w:rsidRDefault="002455E0" w:rsidP="002455E0">
          <w:pPr>
            <w:pStyle w:val="Kopfzeile"/>
          </w:pPr>
        </w:p>
      </w:tc>
    </w:tr>
    <w:tr w:rsidR="002455E0" w:rsidRPr="004E01EF" w14:paraId="44D988A3" w14:textId="77777777" w:rsidTr="002455E0">
      <w:tc>
        <w:tcPr>
          <w:tcW w:w="5236" w:type="dxa"/>
          <w:tcMar>
            <w:left w:w="0" w:type="dxa"/>
            <w:right w:w="0" w:type="dxa"/>
          </w:tcMar>
        </w:tcPr>
        <w:p w14:paraId="315D80FB" w14:textId="77777777" w:rsidR="002455E0" w:rsidRPr="004E01EF" w:rsidRDefault="002455E0" w:rsidP="002455E0">
          <w:pPr>
            <w:pStyle w:val="Kopfzeile"/>
            <w:rPr>
              <w:lang w:val="en-US"/>
            </w:rPr>
          </w:pPr>
          <w:r w:rsidRPr="00D53EEA">
            <w:fldChar w:fldCharType="begin"/>
          </w:r>
          <w:r w:rsidRPr="00D53EEA">
            <w:instrText>MACROBUTTON NoMacro [</w:instrText>
          </w:r>
          <w:r>
            <w:instrText>Institutionen/</w:instrText>
          </w:r>
          <w:r w:rsidRPr="007C5E01">
            <w:instrText>Skribentens namn</w:instrText>
          </w:r>
          <w:r w:rsidRPr="00D53EEA">
            <w:instrText>]</w:instrText>
          </w:r>
          <w:r w:rsidRPr="00D53EEA">
            <w:fldChar w:fldCharType="end"/>
          </w:r>
        </w:p>
      </w:tc>
      <w:tc>
        <w:tcPr>
          <w:tcW w:w="4970" w:type="dxa"/>
          <w:gridSpan w:val="3"/>
          <w:tcMar>
            <w:left w:w="0" w:type="dxa"/>
            <w:right w:w="0" w:type="dxa"/>
          </w:tcMar>
        </w:tcPr>
        <w:p w14:paraId="6B29FCF1" w14:textId="77777777" w:rsidR="002455E0" w:rsidRPr="004E01EF" w:rsidRDefault="00FA6C1D" w:rsidP="002455E0">
          <w:pPr>
            <w:pStyle w:val="Kopfzeile"/>
          </w:pPr>
          <w:r>
            <w:t>xx.04.2022</w:t>
          </w:r>
        </w:p>
      </w:tc>
    </w:tr>
    <w:tr w:rsidR="00F46EC2" w:rsidRPr="004E01EF" w14:paraId="6DA344A3" w14:textId="77777777" w:rsidTr="002455E0">
      <w:tc>
        <w:tcPr>
          <w:tcW w:w="5236" w:type="dxa"/>
          <w:tcMar>
            <w:left w:w="0" w:type="dxa"/>
            <w:right w:w="0" w:type="dxa"/>
          </w:tcMar>
        </w:tcPr>
        <w:p w14:paraId="685B9C05" w14:textId="77777777" w:rsidR="00F46EC2" w:rsidRPr="00D53EEA" w:rsidRDefault="00F46EC2" w:rsidP="002455E0">
          <w:pPr>
            <w:pStyle w:val="Kopfzeile"/>
          </w:pPr>
        </w:p>
      </w:tc>
      <w:tc>
        <w:tcPr>
          <w:tcW w:w="4970" w:type="dxa"/>
          <w:gridSpan w:val="3"/>
          <w:tcMar>
            <w:left w:w="0" w:type="dxa"/>
            <w:right w:w="0" w:type="dxa"/>
          </w:tcMar>
        </w:tcPr>
        <w:p w14:paraId="1D7D5E9C" w14:textId="77777777" w:rsidR="00F46EC2" w:rsidRDefault="00F46EC2" w:rsidP="002455E0">
          <w:pPr>
            <w:pStyle w:val="Kopfzeile"/>
          </w:pPr>
        </w:p>
      </w:tc>
    </w:tr>
    <w:tr w:rsidR="002455E0" w:rsidRPr="004E01EF" w14:paraId="5BC72B8D" w14:textId="77777777" w:rsidTr="002455E0">
      <w:tc>
        <w:tcPr>
          <w:tcW w:w="10206" w:type="dxa"/>
          <w:gridSpan w:val="4"/>
          <w:tcMar>
            <w:left w:w="0" w:type="dxa"/>
            <w:right w:w="0" w:type="dxa"/>
          </w:tcMar>
        </w:tcPr>
        <w:p w14:paraId="2B8D035F" w14:textId="77777777" w:rsidR="002455E0" w:rsidRPr="004E01EF" w:rsidRDefault="002455E0" w:rsidP="002455E0">
          <w:pPr>
            <w:pStyle w:val="Kopfzeile"/>
          </w:pPr>
        </w:p>
      </w:tc>
    </w:tr>
  </w:tbl>
  <w:p w14:paraId="02DEAA7A" w14:textId="77777777" w:rsidR="004B79E5" w:rsidRPr="002455E0" w:rsidRDefault="004B79E5" w:rsidP="002455E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22D6EDAA"/>
    <w:lvl w:ilvl="0">
      <w:start w:val="1"/>
      <w:numFmt w:val="decimal"/>
      <w:lvlText w:val="%1."/>
      <w:lvlJc w:val="left"/>
      <w:pPr>
        <w:tabs>
          <w:tab w:val="num" w:pos="360"/>
        </w:tabs>
        <w:ind w:left="360" w:hanging="360"/>
      </w:pPr>
      <w:rPr>
        <w:rFonts w:cs="Times New Roman"/>
      </w:rPr>
    </w:lvl>
  </w:abstractNum>
  <w:abstractNum w:abstractNumId="1" w15:restartNumberingAfterBreak="0">
    <w:nsid w:val="006010DC"/>
    <w:multiLevelType w:val="multilevel"/>
    <w:tmpl w:val="E50805FC"/>
    <w:numStyleLink w:val="111111"/>
  </w:abstractNum>
  <w:abstractNum w:abstractNumId="2" w15:restartNumberingAfterBreak="0">
    <w:nsid w:val="01BF1B65"/>
    <w:multiLevelType w:val="multilevel"/>
    <w:tmpl w:val="E50805FC"/>
    <w:numStyleLink w:val="111111"/>
  </w:abstractNum>
  <w:abstractNum w:abstractNumId="3" w15:restartNumberingAfterBreak="0">
    <w:nsid w:val="038A04C5"/>
    <w:multiLevelType w:val="multilevel"/>
    <w:tmpl w:val="E50805FC"/>
    <w:numStyleLink w:val="111111"/>
  </w:abstractNum>
  <w:abstractNum w:abstractNumId="4" w15:restartNumberingAfterBreak="0">
    <w:nsid w:val="061A4620"/>
    <w:multiLevelType w:val="hybridMultilevel"/>
    <w:tmpl w:val="F13AF69A"/>
    <w:lvl w:ilvl="0" w:tplc="F04C2906">
      <w:start w:val="1"/>
      <w:numFmt w:val="decimal"/>
      <w:lvlText w:val="%1"/>
      <w:lvlJc w:val="left"/>
      <w:pPr>
        <w:tabs>
          <w:tab w:val="num" w:pos="-2608"/>
        </w:tabs>
      </w:pPr>
      <w:rPr>
        <w:rFonts w:cs="Times New Roman" w:hint="default"/>
      </w:rPr>
    </w:lvl>
    <w:lvl w:ilvl="1" w:tplc="040B0019">
      <w:start w:val="1"/>
      <w:numFmt w:val="lowerLetter"/>
      <w:lvlText w:val="%2."/>
      <w:lvlJc w:val="left"/>
      <w:pPr>
        <w:tabs>
          <w:tab w:val="num" w:pos="-1168"/>
        </w:tabs>
        <w:ind w:left="-1168" w:hanging="360"/>
      </w:pPr>
      <w:rPr>
        <w:rFonts w:cs="Times New Roman"/>
      </w:rPr>
    </w:lvl>
    <w:lvl w:ilvl="2" w:tplc="040B001B">
      <w:start w:val="1"/>
      <w:numFmt w:val="lowerRoman"/>
      <w:lvlText w:val="%3."/>
      <w:lvlJc w:val="right"/>
      <w:pPr>
        <w:tabs>
          <w:tab w:val="num" w:pos="-448"/>
        </w:tabs>
        <w:ind w:left="-448" w:hanging="180"/>
      </w:pPr>
      <w:rPr>
        <w:rFonts w:cs="Times New Roman"/>
      </w:rPr>
    </w:lvl>
    <w:lvl w:ilvl="3" w:tplc="040B000F" w:tentative="1">
      <w:start w:val="1"/>
      <w:numFmt w:val="decimal"/>
      <w:lvlText w:val="%4."/>
      <w:lvlJc w:val="left"/>
      <w:pPr>
        <w:tabs>
          <w:tab w:val="num" w:pos="272"/>
        </w:tabs>
        <w:ind w:left="272" w:hanging="360"/>
      </w:pPr>
      <w:rPr>
        <w:rFonts w:cs="Times New Roman"/>
      </w:rPr>
    </w:lvl>
    <w:lvl w:ilvl="4" w:tplc="040B0019" w:tentative="1">
      <w:start w:val="1"/>
      <w:numFmt w:val="lowerLetter"/>
      <w:lvlText w:val="%5."/>
      <w:lvlJc w:val="left"/>
      <w:pPr>
        <w:tabs>
          <w:tab w:val="num" w:pos="992"/>
        </w:tabs>
        <w:ind w:left="992" w:hanging="360"/>
      </w:pPr>
      <w:rPr>
        <w:rFonts w:cs="Times New Roman"/>
      </w:rPr>
    </w:lvl>
    <w:lvl w:ilvl="5" w:tplc="040B001B" w:tentative="1">
      <w:start w:val="1"/>
      <w:numFmt w:val="lowerRoman"/>
      <w:lvlText w:val="%6."/>
      <w:lvlJc w:val="right"/>
      <w:pPr>
        <w:tabs>
          <w:tab w:val="num" w:pos="1712"/>
        </w:tabs>
        <w:ind w:left="1712" w:hanging="180"/>
      </w:pPr>
      <w:rPr>
        <w:rFonts w:cs="Times New Roman"/>
      </w:rPr>
    </w:lvl>
    <w:lvl w:ilvl="6" w:tplc="040B000F" w:tentative="1">
      <w:start w:val="1"/>
      <w:numFmt w:val="decimal"/>
      <w:lvlText w:val="%7."/>
      <w:lvlJc w:val="left"/>
      <w:pPr>
        <w:tabs>
          <w:tab w:val="num" w:pos="2432"/>
        </w:tabs>
        <w:ind w:left="2432" w:hanging="360"/>
      </w:pPr>
      <w:rPr>
        <w:rFonts w:cs="Times New Roman"/>
      </w:rPr>
    </w:lvl>
    <w:lvl w:ilvl="7" w:tplc="040B0019" w:tentative="1">
      <w:start w:val="1"/>
      <w:numFmt w:val="lowerLetter"/>
      <w:lvlText w:val="%8."/>
      <w:lvlJc w:val="left"/>
      <w:pPr>
        <w:tabs>
          <w:tab w:val="num" w:pos="3152"/>
        </w:tabs>
        <w:ind w:left="3152" w:hanging="360"/>
      </w:pPr>
      <w:rPr>
        <w:rFonts w:cs="Times New Roman"/>
      </w:rPr>
    </w:lvl>
    <w:lvl w:ilvl="8" w:tplc="040B001B" w:tentative="1">
      <w:start w:val="1"/>
      <w:numFmt w:val="lowerRoman"/>
      <w:lvlText w:val="%9."/>
      <w:lvlJc w:val="right"/>
      <w:pPr>
        <w:tabs>
          <w:tab w:val="num" w:pos="3872"/>
        </w:tabs>
        <w:ind w:left="3872" w:hanging="180"/>
      </w:pPr>
      <w:rPr>
        <w:rFonts w:cs="Times New Roman"/>
      </w:rPr>
    </w:lvl>
  </w:abstractNum>
  <w:abstractNum w:abstractNumId="5" w15:restartNumberingAfterBreak="0">
    <w:nsid w:val="09AC4276"/>
    <w:multiLevelType w:val="multilevel"/>
    <w:tmpl w:val="6160FC04"/>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B7604B"/>
    <w:multiLevelType w:val="hybridMultilevel"/>
    <w:tmpl w:val="B0FADDDC"/>
    <w:lvl w:ilvl="0" w:tplc="121898F0">
      <w:start w:val="1"/>
      <w:numFmt w:val="bullet"/>
      <w:lvlText w:val="•"/>
      <w:lvlJc w:val="left"/>
      <w:pPr>
        <w:tabs>
          <w:tab w:val="num" w:pos="284"/>
        </w:tabs>
        <w:ind w:left="284" w:firstLine="2324"/>
      </w:pPr>
      <w:rPr>
        <w:rFonts w:ascii="Arial" w:eastAsia="@BatangChe"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A27FED"/>
    <w:multiLevelType w:val="hybridMultilevel"/>
    <w:tmpl w:val="D9063D3A"/>
    <w:lvl w:ilvl="0" w:tplc="261A0D8E">
      <w:start w:val="1"/>
      <w:numFmt w:val="bullet"/>
      <w:pStyle w:val="Bullets"/>
      <w:lvlText w:val="•"/>
      <w:lvlJc w:val="left"/>
      <w:pPr>
        <w:tabs>
          <w:tab w:val="num" w:pos="2892"/>
        </w:tabs>
        <w:ind w:left="2892" w:hanging="284"/>
      </w:pPr>
      <w:rPr>
        <w:rFonts w:ascii="Arial"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A6AAD"/>
    <w:multiLevelType w:val="multilevel"/>
    <w:tmpl w:val="E50805FC"/>
    <w:numStyleLink w:val="111111"/>
  </w:abstractNum>
  <w:abstractNum w:abstractNumId="9" w15:restartNumberingAfterBreak="0">
    <w:nsid w:val="1C355411"/>
    <w:multiLevelType w:val="multilevel"/>
    <w:tmpl w:val="E50805FC"/>
    <w:numStyleLink w:val="111111"/>
  </w:abstractNum>
  <w:abstractNum w:abstractNumId="10" w15:restartNumberingAfterBreak="0">
    <w:nsid w:val="1C3C70A3"/>
    <w:multiLevelType w:val="multilevel"/>
    <w:tmpl w:val="E50805FC"/>
    <w:numStyleLink w:val="111111"/>
  </w:abstractNum>
  <w:abstractNum w:abstractNumId="11" w15:restartNumberingAfterBreak="0">
    <w:nsid w:val="1F250925"/>
    <w:multiLevelType w:val="multilevel"/>
    <w:tmpl w:val="B0FADDDC"/>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D30966"/>
    <w:multiLevelType w:val="multilevel"/>
    <w:tmpl w:val="E50805FC"/>
    <w:numStyleLink w:val="111111"/>
  </w:abstractNum>
  <w:abstractNum w:abstractNumId="13" w15:restartNumberingAfterBreak="0">
    <w:nsid w:val="207567D4"/>
    <w:multiLevelType w:val="multilevel"/>
    <w:tmpl w:val="E50805FC"/>
    <w:numStyleLink w:val="111111"/>
  </w:abstractNum>
  <w:abstractNum w:abstractNumId="14" w15:restartNumberingAfterBreak="0">
    <w:nsid w:val="236C26FD"/>
    <w:multiLevelType w:val="multilevel"/>
    <w:tmpl w:val="040B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237A3A7A"/>
    <w:multiLevelType w:val="multilevel"/>
    <w:tmpl w:val="E50805FC"/>
    <w:numStyleLink w:val="111111"/>
  </w:abstractNum>
  <w:abstractNum w:abstractNumId="16" w15:restartNumberingAfterBreak="0">
    <w:nsid w:val="28046A05"/>
    <w:multiLevelType w:val="hybridMultilevel"/>
    <w:tmpl w:val="A48C185E"/>
    <w:lvl w:ilvl="0" w:tplc="38FEC974">
      <w:start w:val="1"/>
      <w:numFmt w:val="bullet"/>
      <w:lvlText w:val=""/>
      <w:lvlJc w:val="left"/>
      <w:pPr>
        <w:tabs>
          <w:tab w:val="num" w:pos="1865"/>
        </w:tabs>
        <w:ind w:left="1865"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2A7CB1"/>
    <w:multiLevelType w:val="multilevel"/>
    <w:tmpl w:val="E50805FC"/>
    <w:numStyleLink w:val="111111"/>
  </w:abstractNum>
  <w:abstractNum w:abstractNumId="18" w15:restartNumberingAfterBreak="0">
    <w:nsid w:val="2D043C71"/>
    <w:multiLevelType w:val="multilevel"/>
    <w:tmpl w:val="E50805FC"/>
    <w:numStyleLink w:val="111111"/>
  </w:abstractNum>
  <w:abstractNum w:abstractNumId="19" w15:restartNumberingAfterBreak="0">
    <w:nsid w:val="335C7C1C"/>
    <w:multiLevelType w:val="hybridMultilevel"/>
    <w:tmpl w:val="1772E5EE"/>
    <w:lvl w:ilvl="0" w:tplc="24787ED6">
      <w:start w:val="1"/>
      <w:numFmt w:val="decimal"/>
      <w:lvlText w:val="%1"/>
      <w:lvlJc w:val="left"/>
      <w:pPr>
        <w:tabs>
          <w:tab w:val="num" w:pos="0"/>
        </w:tabs>
        <w:ind w:left="2892" w:hanging="284"/>
      </w:pPr>
      <w:rPr>
        <w:rFonts w:cs="Times New Roman" w:hint="default"/>
      </w:rPr>
    </w:lvl>
    <w:lvl w:ilvl="1" w:tplc="040B0019" w:tentative="1">
      <w:start w:val="1"/>
      <w:numFmt w:val="lowerLetter"/>
      <w:lvlText w:val="%2."/>
      <w:lvlJc w:val="left"/>
      <w:pPr>
        <w:tabs>
          <w:tab w:val="num" w:pos="1440"/>
        </w:tabs>
        <w:ind w:left="1440" w:hanging="360"/>
      </w:pPr>
      <w:rPr>
        <w:rFonts w:cs="Times New Roman"/>
      </w:rPr>
    </w:lvl>
    <w:lvl w:ilvl="2" w:tplc="040B001B">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5AC4D96"/>
    <w:multiLevelType w:val="multilevel"/>
    <w:tmpl w:val="69764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AD7591"/>
    <w:multiLevelType w:val="multilevel"/>
    <w:tmpl w:val="E50805FC"/>
    <w:numStyleLink w:val="111111"/>
  </w:abstractNum>
  <w:abstractNum w:abstractNumId="22" w15:restartNumberingAfterBreak="0">
    <w:nsid w:val="44D01F3E"/>
    <w:multiLevelType w:val="multilevel"/>
    <w:tmpl w:val="D20CCAB6"/>
    <w:lvl w:ilvl="0">
      <w:start w:val="1"/>
      <w:numFmt w:val="bullet"/>
      <w:lvlText w:val=""/>
      <w:lvlJc w:val="left"/>
      <w:pPr>
        <w:tabs>
          <w:tab w:val="num" w:pos="284"/>
        </w:tabs>
        <w:ind w:left="284" w:hanging="284"/>
      </w:pPr>
      <w:rPr>
        <w:rFonts w:ascii="Wingdings 3" w:hAnsi="Wingdings 3" w:hint="default"/>
        <w:color w:val="0177BF"/>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640808"/>
    <w:multiLevelType w:val="multilevel"/>
    <w:tmpl w:val="F33601E8"/>
    <w:lvl w:ilvl="0">
      <w:start w:val="1"/>
      <w:numFmt w:val="decimal"/>
      <w:pStyle w:val="ListHeader"/>
      <w:isLgl/>
      <w:suff w:val="space"/>
      <w:lvlText w:val="%1"/>
      <w:lvlJc w:val="left"/>
      <w:rPr>
        <w:rFonts w:cs="Times New Roman" w:hint="default"/>
      </w:rPr>
    </w:lvl>
    <w:lvl w:ilvl="1">
      <w:start w:val="1"/>
      <w:numFmt w:val="decimal"/>
      <w:isLgl/>
      <w:suff w:val="space"/>
      <w:lvlText w:val="%1.%2"/>
      <w:lvlJc w:val="left"/>
      <w:rPr>
        <w:rFonts w:cs="Times New Roman" w:hint="default"/>
      </w:rPr>
    </w:lvl>
    <w:lvl w:ilvl="2">
      <w:start w:val="1"/>
      <w:numFmt w:val="decimal"/>
      <w:isLgl/>
      <w:suff w:val="space"/>
      <w:lvlText w:val="%1.%2.%3"/>
      <w:lvlJc w:val="left"/>
      <w:rPr>
        <w:rFonts w:cs="Times New Roman" w:hint="default"/>
      </w:rPr>
    </w:lvl>
    <w:lvl w:ilvl="3">
      <w:start w:val="1"/>
      <w:numFmt w:val="decimal"/>
      <w:isLgl/>
      <w:suff w:val="space"/>
      <w:lvlText w:val="%1.%2.%3.%4"/>
      <w:lvlJc w:val="left"/>
      <w:rPr>
        <w:rFonts w:cs="Times New Roman" w:hint="default"/>
      </w:rPr>
    </w:lvl>
    <w:lvl w:ilvl="4">
      <w:start w:val="1"/>
      <w:numFmt w:val="decimal"/>
      <w:isLgl/>
      <w:suff w:val="space"/>
      <w:lvlText w:val="%1.%2.%3.%4.%5"/>
      <w:lvlJc w:val="left"/>
      <w:rPr>
        <w:rFonts w:cs="Times New Roman" w:hint="default"/>
      </w:rPr>
    </w:lvl>
    <w:lvl w:ilvl="5">
      <w:start w:val="1"/>
      <w:numFmt w:val="decimal"/>
      <w:isLgl/>
      <w:suff w:val="space"/>
      <w:lvlText w:val="%1.%2.%3.%4.%5.%6"/>
      <w:lvlJc w:val="left"/>
      <w:rPr>
        <w:rFonts w:cs="Times New Roman" w:hint="default"/>
      </w:rPr>
    </w:lvl>
    <w:lvl w:ilvl="6">
      <w:start w:val="1"/>
      <w:numFmt w:val="decimal"/>
      <w:isLgl/>
      <w:suff w:val="space"/>
      <w:lvlText w:val="%1.%2.%3.%4.%5.%6.%7"/>
      <w:lvlJc w:val="left"/>
      <w:rPr>
        <w:rFonts w:cs="Times New Roman" w:hint="default"/>
      </w:rPr>
    </w:lvl>
    <w:lvl w:ilvl="7">
      <w:start w:val="1"/>
      <w:numFmt w:val="decimal"/>
      <w:isLgl/>
      <w:suff w:val="space"/>
      <w:lvlText w:val="%1.%2.%3.%4.%5.%6.%7.%8"/>
      <w:lvlJc w:val="left"/>
      <w:rPr>
        <w:rFonts w:cs="Times New Roman" w:hint="default"/>
      </w:rPr>
    </w:lvl>
    <w:lvl w:ilvl="8">
      <w:start w:val="1"/>
      <w:numFmt w:val="decimal"/>
      <w:isLgl/>
      <w:suff w:val="space"/>
      <w:lvlText w:val="%1.%2.%3.%4.%5.%6.%7.%8.%9"/>
      <w:lvlJc w:val="left"/>
      <w:rPr>
        <w:rFonts w:cs="Times New Roman" w:hint="default"/>
      </w:rPr>
    </w:lvl>
  </w:abstractNum>
  <w:abstractNum w:abstractNumId="24" w15:restartNumberingAfterBreak="0">
    <w:nsid w:val="47DB5905"/>
    <w:multiLevelType w:val="hybridMultilevel"/>
    <w:tmpl w:val="F1BE95F0"/>
    <w:lvl w:ilvl="0" w:tplc="87B49CA2">
      <w:start w:val="1"/>
      <w:numFmt w:val="decimal"/>
      <w:pStyle w:val="ListNumbered"/>
      <w:lvlText w:val="%1"/>
      <w:lvlJc w:val="left"/>
      <w:pPr>
        <w:tabs>
          <w:tab w:val="num" w:pos="0"/>
        </w:tabs>
        <w:ind w:left="2892" w:hanging="284"/>
      </w:pPr>
      <w:rPr>
        <w:rFonts w:cs="Times New Roman" w:hint="default"/>
      </w:rPr>
    </w:lvl>
    <w:lvl w:ilvl="1" w:tplc="040B0019">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B1116CE"/>
    <w:multiLevelType w:val="multilevel"/>
    <w:tmpl w:val="0BB815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B233E23"/>
    <w:multiLevelType w:val="multilevel"/>
    <w:tmpl w:val="69647704"/>
    <w:lvl w:ilvl="0">
      <w:start w:val="1"/>
      <w:numFmt w:val="decimal"/>
      <w:lvlText w:val="%1."/>
      <w:lvlJc w:val="left"/>
      <w:pPr>
        <w:tabs>
          <w:tab w:val="num" w:pos="1304"/>
        </w:tabs>
        <w:ind w:left="1304" w:hanging="1304"/>
      </w:pPr>
      <w:rPr>
        <w:rFonts w:cs="Times New Roman" w:hint="default"/>
      </w:rPr>
    </w:lvl>
    <w:lvl w:ilvl="1">
      <w:start w:val="1"/>
      <w:numFmt w:val="decimal"/>
      <w:lvlText w:val="%1.%2."/>
      <w:lvlJc w:val="left"/>
      <w:pPr>
        <w:tabs>
          <w:tab w:val="num" w:pos="1304"/>
        </w:tabs>
        <w:ind w:left="1304" w:hanging="1304"/>
      </w:pPr>
      <w:rPr>
        <w:rFonts w:cs="Times New Roman" w:hint="default"/>
      </w:rPr>
    </w:lvl>
    <w:lvl w:ilvl="2">
      <w:start w:val="1"/>
      <w:numFmt w:val="decimal"/>
      <w:lvlText w:val="%1.%2.%3."/>
      <w:lvlJc w:val="left"/>
      <w:pPr>
        <w:tabs>
          <w:tab w:val="num" w:pos="1304"/>
        </w:tabs>
        <w:ind w:left="1304"/>
      </w:pPr>
      <w:rPr>
        <w:rFonts w:cs="Times New Roman" w:hint="default"/>
      </w:rPr>
    </w:lvl>
    <w:lvl w:ilvl="3">
      <w:start w:val="1"/>
      <w:numFmt w:val="decimal"/>
      <w:lvlText w:val="%1.%2.%3.%4."/>
      <w:lvlJc w:val="left"/>
      <w:pPr>
        <w:tabs>
          <w:tab w:val="num" w:pos="1304"/>
        </w:tabs>
        <w:ind w:left="1304"/>
      </w:pPr>
      <w:rPr>
        <w:rFonts w:cs="Times New Roman" w:hint="default"/>
      </w:rPr>
    </w:lvl>
    <w:lvl w:ilvl="4">
      <w:start w:val="1"/>
      <w:numFmt w:val="decimal"/>
      <w:lvlText w:val="%1.%2.%3.%4.%5."/>
      <w:lvlJc w:val="left"/>
      <w:pPr>
        <w:tabs>
          <w:tab w:val="num" w:pos="1304"/>
        </w:tabs>
        <w:ind w:left="1304"/>
      </w:pPr>
      <w:rPr>
        <w:rFonts w:cs="Times New Roman" w:hint="default"/>
      </w:rPr>
    </w:lvl>
    <w:lvl w:ilvl="5">
      <w:start w:val="1"/>
      <w:numFmt w:val="decimal"/>
      <w:suff w:val="space"/>
      <w:lvlText w:val="%1.%2.%3.%4.%5.%6."/>
      <w:lvlJc w:val="left"/>
      <w:pPr>
        <w:ind w:left="1304"/>
      </w:pPr>
      <w:rPr>
        <w:rFonts w:cs="Times New Roman" w:hint="default"/>
      </w:rPr>
    </w:lvl>
    <w:lvl w:ilvl="6">
      <w:start w:val="1"/>
      <w:numFmt w:val="decimal"/>
      <w:suff w:val="space"/>
      <w:lvlText w:val="%1.%2.%3.%4.%5.%6.%7."/>
      <w:lvlJc w:val="left"/>
      <w:pPr>
        <w:ind w:left="1304"/>
      </w:pPr>
      <w:rPr>
        <w:rFonts w:cs="Times New Roman" w:hint="default"/>
      </w:rPr>
    </w:lvl>
    <w:lvl w:ilvl="7">
      <w:start w:val="1"/>
      <w:numFmt w:val="decimal"/>
      <w:suff w:val="space"/>
      <w:lvlText w:val="%1.%2.%3.%4.%5.%6.%7.%8."/>
      <w:lvlJc w:val="left"/>
      <w:pPr>
        <w:ind w:left="1304"/>
      </w:pPr>
      <w:rPr>
        <w:rFonts w:cs="Times New Roman" w:hint="default"/>
      </w:rPr>
    </w:lvl>
    <w:lvl w:ilvl="8">
      <w:start w:val="1"/>
      <w:numFmt w:val="decimal"/>
      <w:suff w:val="space"/>
      <w:lvlText w:val="%1.%2.%3.%4.%5.%6.%7.%8.%9."/>
      <w:lvlJc w:val="left"/>
      <w:pPr>
        <w:ind w:left="1304"/>
      </w:pPr>
      <w:rPr>
        <w:rFonts w:cs="Times New Roman" w:hint="default"/>
      </w:rPr>
    </w:lvl>
  </w:abstractNum>
  <w:abstractNum w:abstractNumId="27" w15:restartNumberingAfterBreak="0">
    <w:nsid w:val="59351543"/>
    <w:multiLevelType w:val="multilevel"/>
    <w:tmpl w:val="E50805FC"/>
    <w:styleLink w:val="111111"/>
    <w:lvl w:ilvl="0">
      <w:start w:val="1"/>
      <w:numFmt w:val="decimal"/>
      <w:isLgl/>
      <w:suff w:val="space"/>
      <w:lvlText w:val="%1"/>
      <w:lvlJc w:val="left"/>
      <w:rPr>
        <w:rFonts w:cs="Times New Roman" w:hint="default"/>
      </w:rPr>
    </w:lvl>
    <w:lvl w:ilvl="1">
      <w:start w:val="1"/>
      <w:numFmt w:val="decimal"/>
      <w:isLgl/>
      <w:suff w:val="space"/>
      <w:lvlText w:val="%1.%2"/>
      <w:lvlJc w:val="left"/>
      <w:rPr>
        <w:rFonts w:cs="Times New Roman" w:hint="default"/>
      </w:rPr>
    </w:lvl>
    <w:lvl w:ilvl="2">
      <w:start w:val="1"/>
      <w:numFmt w:val="decimal"/>
      <w:isLgl/>
      <w:suff w:val="space"/>
      <w:lvlText w:val="%1.%2.%3"/>
      <w:lvlJc w:val="left"/>
      <w:rPr>
        <w:rFonts w:cs="Times New Roman" w:hint="default"/>
      </w:rPr>
    </w:lvl>
    <w:lvl w:ilvl="3">
      <w:start w:val="1"/>
      <w:numFmt w:val="decimal"/>
      <w:isLgl/>
      <w:suff w:val="space"/>
      <w:lvlText w:val="%1.%2.%3.%4"/>
      <w:lvlJc w:val="left"/>
      <w:rPr>
        <w:rFonts w:cs="Times New Roman" w:hint="default"/>
      </w:rPr>
    </w:lvl>
    <w:lvl w:ilvl="4">
      <w:start w:val="1"/>
      <w:numFmt w:val="decimal"/>
      <w:isLgl/>
      <w:suff w:val="space"/>
      <w:lvlText w:val="%1.%2.%3.%4.%5"/>
      <w:lvlJc w:val="left"/>
      <w:rPr>
        <w:rFonts w:cs="Times New Roman" w:hint="default"/>
      </w:rPr>
    </w:lvl>
    <w:lvl w:ilvl="5">
      <w:start w:val="1"/>
      <w:numFmt w:val="decimal"/>
      <w:isLgl/>
      <w:suff w:val="space"/>
      <w:lvlText w:val="%1.%2.%3.%4.%5.%6"/>
      <w:lvlJc w:val="left"/>
      <w:rPr>
        <w:rFonts w:cs="Times New Roman" w:hint="default"/>
      </w:rPr>
    </w:lvl>
    <w:lvl w:ilvl="6">
      <w:start w:val="1"/>
      <w:numFmt w:val="decimal"/>
      <w:isLgl/>
      <w:suff w:val="space"/>
      <w:lvlText w:val="%1.%2.%3.%4.%5.%6.%7"/>
      <w:lvlJc w:val="left"/>
      <w:rPr>
        <w:rFonts w:cs="Times New Roman" w:hint="default"/>
      </w:rPr>
    </w:lvl>
    <w:lvl w:ilvl="7">
      <w:start w:val="1"/>
      <w:numFmt w:val="decimal"/>
      <w:isLgl/>
      <w:suff w:val="space"/>
      <w:lvlText w:val="%1.%2.%3.%4.%5.%6.%7.%8"/>
      <w:lvlJc w:val="left"/>
      <w:rPr>
        <w:rFonts w:cs="Times New Roman" w:hint="default"/>
      </w:rPr>
    </w:lvl>
    <w:lvl w:ilvl="8">
      <w:start w:val="1"/>
      <w:numFmt w:val="decimal"/>
      <w:isLgl/>
      <w:suff w:val="space"/>
      <w:lvlText w:val="%1.%2.%3.%4.%5.%6.%7.%8.%9"/>
      <w:lvlJc w:val="left"/>
      <w:rPr>
        <w:rFonts w:cs="Times New Roman" w:hint="default"/>
      </w:rPr>
    </w:lvl>
  </w:abstractNum>
  <w:abstractNum w:abstractNumId="28" w15:restartNumberingAfterBreak="0">
    <w:nsid w:val="5EC33852"/>
    <w:multiLevelType w:val="multilevel"/>
    <w:tmpl w:val="E50805FC"/>
    <w:numStyleLink w:val="111111"/>
  </w:abstractNum>
  <w:abstractNum w:abstractNumId="29" w15:restartNumberingAfterBreak="0">
    <w:nsid w:val="62D422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554E2E"/>
    <w:multiLevelType w:val="multilevel"/>
    <w:tmpl w:val="42BC7BCE"/>
    <w:lvl w:ilvl="0">
      <w:start w:val="1"/>
      <w:numFmt w:val="bullet"/>
      <w:lvlText w:val="•"/>
      <w:lvlJc w:val="left"/>
      <w:pPr>
        <w:tabs>
          <w:tab w:val="num" w:pos="284"/>
        </w:tabs>
        <w:ind w:left="284" w:firstLine="2324"/>
      </w:pPr>
      <w:rPr>
        <w:rFonts w:ascii="@BatangChe" w:eastAsia="@BatangChe" w:hAnsi="@BatangChe" w:hint="eastAsia"/>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E586D"/>
    <w:multiLevelType w:val="multilevel"/>
    <w:tmpl w:val="71D09C94"/>
    <w:lvl w:ilvl="0">
      <w:start w:val="1"/>
      <w:numFmt w:val="bullet"/>
      <w:lvlText w:val="•"/>
      <w:lvlJc w:val="left"/>
      <w:pPr>
        <w:tabs>
          <w:tab w:val="num" w:pos="284"/>
        </w:tabs>
        <w:ind w:left="284" w:firstLine="2324"/>
      </w:pPr>
      <w:rPr>
        <w:rFonts w:ascii="Arial" w:eastAsia="@BatangChe" w:hAnsi="Aria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9916AD"/>
    <w:multiLevelType w:val="hybridMultilevel"/>
    <w:tmpl w:val="4CAA71A0"/>
    <w:lvl w:ilvl="0" w:tplc="04070001">
      <w:start w:val="1"/>
      <w:numFmt w:val="bullet"/>
      <w:lvlText w:val=""/>
      <w:lvlJc w:val="left"/>
      <w:pPr>
        <w:ind w:left="3328" w:hanging="360"/>
      </w:pPr>
      <w:rPr>
        <w:rFonts w:ascii="Symbol" w:hAnsi="Symbol" w:hint="default"/>
      </w:rPr>
    </w:lvl>
    <w:lvl w:ilvl="1" w:tplc="04070003" w:tentative="1">
      <w:start w:val="1"/>
      <w:numFmt w:val="bullet"/>
      <w:lvlText w:val="o"/>
      <w:lvlJc w:val="left"/>
      <w:pPr>
        <w:ind w:left="4048" w:hanging="360"/>
      </w:pPr>
      <w:rPr>
        <w:rFonts w:ascii="Courier New" w:hAnsi="Courier New" w:cs="Courier New" w:hint="default"/>
      </w:rPr>
    </w:lvl>
    <w:lvl w:ilvl="2" w:tplc="04070005" w:tentative="1">
      <w:start w:val="1"/>
      <w:numFmt w:val="bullet"/>
      <w:lvlText w:val=""/>
      <w:lvlJc w:val="left"/>
      <w:pPr>
        <w:ind w:left="4768" w:hanging="360"/>
      </w:pPr>
      <w:rPr>
        <w:rFonts w:ascii="Wingdings" w:hAnsi="Wingdings" w:hint="default"/>
      </w:rPr>
    </w:lvl>
    <w:lvl w:ilvl="3" w:tplc="04070001" w:tentative="1">
      <w:start w:val="1"/>
      <w:numFmt w:val="bullet"/>
      <w:lvlText w:val=""/>
      <w:lvlJc w:val="left"/>
      <w:pPr>
        <w:ind w:left="5488" w:hanging="360"/>
      </w:pPr>
      <w:rPr>
        <w:rFonts w:ascii="Symbol" w:hAnsi="Symbol" w:hint="default"/>
      </w:rPr>
    </w:lvl>
    <w:lvl w:ilvl="4" w:tplc="04070003" w:tentative="1">
      <w:start w:val="1"/>
      <w:numFmt w:val="bullet"/>
      <w:lvlText w:val="o"/>
      <w:lvlJc w:val="left"/>
      <w:pPr>
        <w:ind w:left="6208" w:hanging="360"/>
      </w:pPr>
      <w:rPr>
        <w:rFonts w:ascii="Courier New" w:hAnsi="Courier New" w:cs="Courier New" w:hint="default"/>
      </w:rPr>
    </w:lvl>
    <w:lvl w:ilvl="5" w:tplc="04070005" w:tentative="1">
      <w:start w:val="1"/>
      <w:numFmt w:val="bullet"/>
      <w:lvlText w:val=""/>
      <w:lvlJc w:val="left"/>
      <w:pPr>
        <w:ind w:left="6928" w:hanging="360"/>
      </w:pPr>
      <w:rPr>
        <w:rFonts w:ascii="Wingdings" w:hAnsi="Wingdings" w:hint="default"/>
      </w:rPr>
    </w:lvl>
    <w:lvl w:ilvl="6" w:tplc="04070001" w:tentative="1">
      <w:start w:val="1"/>
      <w:numFmt w:val="bullet"/>
      <w:lvlText w:val=""/>
      <w:lvlJc w:val="left"/>
      <w:pPr>
        <w:ind w:left="7648" w:hanging="360"/>
      </w:pPr>
      <w:rPr>
        <w:rFonts w:ascii="Symbol" w:hAnsi="Symbol" w:hint="default"/>
      </w:rPr>
    </w:lvl>
    <w:lvl w:ilvl="7" w:tplc="04070003" w:tentative="1">
      <w:start w:val="1"/>
      <w:numFmt w:val="bullet"/>
      <w:lvlText w:val="o"/>
      <w:lvlJc w:val="left"/>
      <w:pPr>
        <w:ind w:left="8368" w:hanging="360"/>
      </w:pPr>
      <w:rPr>
        <w:rFonts w:ascii="Courier New" w:hAnsi="Courier New" w:cs="Courier New" w:hint="default"/>
      </w:rPr>
    </w:lvl>
    <w:lvl w:ilvl="8" w:tplc="04070005" w:tentative="1">
      <w:start w:val="1"/>
      <w:numFmt w:val="bullet"/>
      <w:lvlText w:val=""/>
      <w:lvlJc w:val="left"/>
      <w:pPr>
        <w:ind w:left="9088" w:hanging="360"/>
      </w:pPr>
      <w:rPr>
        <w:rFonts w:ascii="Wingdings" w:hAnsi="Wingdings" w:hint="default"/>
      </w:rPr>
    </w:lvl>
  </w:abstractNum>
  <w:abstractNum w:abstractNumId="33" w15:restartNumberingAfterBreak="0">
    <w:nsid w:val="6DFE774C"/>
    <w:multiLevelType w:val="multilevel"/>
    <w:tmpl w:val="E534B19E"/>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FD60AB"/>
    <w:multiLevelType w:val="multilevel"/>
    <w:tmpl w:val="E50805FC"/>
    <w:numStyleLink w:val="111111"/>
  </w:abstractNum>
  <w:abstractNum w:abstractNumId="35" w15:restartNumberingAfterBreak="0">
    <w:nsid w:val="74FC42FC"/>
    <w:multiLevelType w:val="multilevel"/>
    <w:tmpl w:val="E50805FC"/>
    <w:numStyleLink w:val="111111"/>
  </w:abstractNum>
  <w:abstractNum w:abstractNumId="36" w15:restartNumberingAfterBreak="0">
    <w:nsid w:val="78E5370B"/>
    <w:multiLevelType w:val="hybridMultilevel"/>
    <w:tmpl w:val="F1BA32DA"/>
    <w:lvl w:ilvl="0" w:tplc="1422DD40">
      <w:start w:val="1"/>
      <w:numFmt w:val="bullet"/>
      <w:lvlText w:val="•"/>
      <w:lvlJc w:val="left"/>
      <w:pPr>
        <w:tabs>
          <w:tab w:val="num" w:pos="284"/>
        </w:tabs>
        <w:ind w:left="284" w:firstLine="2324"/>
      </w:pPr>
      <w:rPr>
        <w:rFonts w:ascii="Arial" w:eastAsia="@BatangChe" w:hAnsi="Arial" w:hint="default"/>
        <w:color w:val="auto"/>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87405F"/>
    <w:multiLevelType w:val="multilevel"/>
    <w:tmpl w:val="0D40986C"/>
    <w:lvl w:ilvl="0">
      <w:start w:val="1"/>
      <w:numFmt w:val="decimal"/>
      <w:lvlText w:val="%1."/>
      <w:lvlJc w:val="left"/>
      <w:pPr>
        <w:tabs>
          <w:tab w:val="num" w:pos="567"/>
        </w:tabs>
        <w:ind w:left="567" w:hanging="567"/>
      </w:pPr>
      <w:rPr>
        <w:rFonts w:cs="Times New Roman" w:hint="default"/>
        <w:i w:val="0"/>
        <w:color w:val="auto"/>
        <w:kern w:val="32"/>
        <w:sz w:val="32"/>
        <w:szCs w:val="32"/>
      </w:rPr>
    </w:lvl>
    <w:lvl w:ilvl="1">
      <w:start w:val="1"/>
      <w:numFmt w:val="decimal"/>
      <w:lvlRestart w:val="0"/>
      <w:lvlText w:val="%1.%2."/>
      <w:lvlJc w:val="left"/>
      <w:pPr>
        <w:tabs>
          <w:tab w:val="num" w:pos="567"/>
        </w:tabs>
        <w:ind w:left="567" w:hanging="567"/>
      </w:pPr>
      <w:rPr>
        <w:rFonts w:cs="Times New Roman" w:hint="default"/>
      </w:rPr>
    </w:lvl>
    <w:lvl w:ilvl="2">
      <w:start w:val="1"/>
      <w:numFmt w:val="decimal"/>
      <w:lvlRestart w:val="0"/>
      <w:lvlText w:val="%1.%2.%3."/>
      <w:lvlJc w:val="left"/>
      <w:pPr>
        <w:tabs>
          <w:tab w:val="num" w:pos="731"/>
        </w:tabs>
        <w:ind w:left="731" w:hanging="164"/>
      </w:pPr>
      <w:rPr>
        <w:rFonts w:cs="Times New Roman" w:hint="default"/>
      </w:rPr>
    </w:lvl>
    <w:lvl w:ilvl="3">
      <w:start w:val="1"/>
      <w:numFmt w:val="decimal"/>
      <w:lvlText w:val="%1.%2.%3.%4."/>
      <w:lvlJc w:val="left"/>
      <w:pPr>
        <w:tabs>
          <w:tab w:val="num" w:pos="731"/>
        </w:tabs>
        <w:ind w:left="731" w:hanging="164"/>
      </w:pPr>
      <w:rPr>
        <w:rFonts w:cs="Times New Roman" w:hint="default"/>
      </w:rPr>
    </w:lvl>
    <w:lvl w:ilvl="4">
      <w:start w:val="1"/>
      <w:numFmt w:val="decimal"/>
      <w:lvlText w:val="%1.%2.%3.%4.%5."/>
      <w:lvlJc w:val="left"/>
      <w:pPr>
        <w:tabs>
          <w:tab w:val="num" w:pos="1298"/>
        </w:tabs>
        <w:ind w:left="1298" w:hanging="731"/>
      </w:pPr>
      <w:rPr>
        <w:rFonts w:cs="Times New Roman" w:hint="default"/>
      </w:rPr>
    </w:lvl>
    <w:lvl w:ilvl="5">
      <w:start w:val="1"/>
      <w:numFmt w:val="decimal"/>
      <w:lvlText w:val="%1.%2.%3.%4.%5.%6."/>
      <w:lvlJc w:val="left"/>
      <w:pPr>
        <w:tabs>
          <w:tab w:val="num" w:pos="1298"/>
        </w:tabs>
        <w:ind w:left="1298" w:hanging="731"/>
      </w:pPr>
      <w:rPr>
        <w:rFonts w:cs="Times New Roman" w:hint="default"/>
      </w:rPr>
    </w:lvl>
    <w:lvl w:ilvl="6">
      <w:start w:val="1"/>
      <w:numFmt w:val="decimal"/>
      <w:lvlText w:val="%1.%2.%3.%4.%5.%6.%7."/>
      <w:lvlJc w:val="left"/>
      <w:pPr>
        <w:tabs>
          <w:tab w:val="num" w:pos="2956"/>
        </w:tabs>
        <w:ind w:left="2956" w:hanging="1298"/>
      </w:pPr>
      <w:rPr>
        <w:rFonts w:cs="Times New Roman" w:hint="default"/>
      </w:rPr>
    </w:lvl>
    <w:lvl w:ilvl="7">
      <w:start w:val="1"/>
      <w:numFmt w:val="decimal"/>
      <w:lvlText w:val="%1.%2.%3.%4.%5.%6.%7.%8."/>
      <w:lvlJc w:val="left"/>
      <w:pPr>
        <w:tabs>
          <w:tab w:val="num" w:pos="2956"/>
        </w:tabs>
        <w:ind w:left="2956" w:hanging="1298"/>
      </w:pPr>
      <w:rPr>
        <w:rFonts w:cs="Times New Roman" w:hint="default"/>
      </w:rPr>
    </w:lvl>
    <w:lvl w:ilvl="8">
      <w:start w:val="1"/>
      <w:numFmt w:val="decimal"/>
      <w:lvlText w:val="%1.%2.%3.%4.%5.%6.%7.%8.%9."/>
      <w:lvlJc w:val="left"/>
      <w:pPr>
        <w:tabs>
          <w:tab w:val="num" w:pos="2956"/>
        </w:tabs>
        <w:ind w:left="2956" w:hanging="1298"/>
      </w:pPr>
      <w:rPr>
        <w:rFonts w:cs="Times New Roman" w:hint="default"/>
      </w:rPr>
    </w:lvl>
  </w:abstractNum>
  <w:abstractNum w:abstractNumId="38" w15:restartNumberingAfterBreak="0">
    <w:nsid w:val="7B92630B"/>
    <w:multiLevelType w:val="multilevel"/>
    <w:tmpl w:val="0D40986C"/>
    <w:lvl w:ilvl="0">
      <w:start w:val="1"/>
      <w:numFmt w:val="decimal"/>
      <w:lvlText w:val="%1."/>
      <w:lvlJc w:val="left"/>
      <w:pPr>
        <w:tabs>
          <w:tab w:val="num" w:pos="567"/>
        </w:tabs>
        <w:ind w:left="567" w:hanging="567"/>
      </w:pPr>
      <w:rPr>
        <w:rFonts w:cs="Times New Roman" w:hint="default"/>
        <w:i w:val="0"/>
        <w:color w:val="auto"/>
        <w:kern w:val="32"/>
        <w:sz w:val="32"/>
        <w:szCs w:val="32"/>
      </w:rPr>
    </w:lvl>
    <w:lvl w:ilvl="1">
      <w:start w:val="1"/>
      <w:numFmt w:val="decimal"/>
      <w:lvlRestart w:val="0"/>
      <w:lvlText w:val="%1.%2."/>
      <w:lvlJc w:val="left"/>
      <w:pPr>
        <w:tabs>
          <w:tab w:val="num" w:pos="567"/>
        </w:tabs>
        <w:ind w:left="567" w:hanging="567"/>
      </w:pPr>
      <w:rPr>
        <w:rFonts w:cs="Times New Roman" w:hint="default"/>
      </w:rPr>
    </w:lvl>
    <w:lvl w:ilvl="2">
      <w:start w:val="1"/>
      <w:numFmt w:val="decimal"/>
      <w:lvlRestart w:val="0"/>
      <w:lvlText w:val="%1.%2.%3."/>
      <w:lvlJc w:val="left"/>
      <w:pPr>
        <w:tabs>
          <w:tab w:val="num" w:pos="731"/>
        </w:tabs>
        <w:ind w:left="731" w:hanging="164"/>
      </w:pPr>
      <w:rPr>
        <w:rFonts w:cs="Times New Roman" w:hint="default"/>
      </w:rPr>
    </w:lvl>
    <w:lvl w:ilvl="3">
      <w:start w:val="1"/>
      <w:numFmt w:val="decimal"/>
      <w:lvlText w:val="%1.%2.%3.%4."/>
      <w:lvlJc w:val="left"/>
      <w:pPr>
        <w:tabs>
          <w:tab w:val="num" w:pos="731"/>
        </w:tabs>
        <w:ind w:left="731" w:hanging="164"/>
      </w:pPr>
      <w:rPr>
        <w:rFonts w:cs="Times New Roman" w:hint="default"/>
      </w:rPr>
    </w:lvl>
    <w:lvl w:ilvl="4">
      <w:start w:val="1"/>
      <w:numFmt w:val="decimal"/>
      <w:lvlText w:val="%1.%2.%3.%4.%5."/>
      <w:lvlJc w:val="left"/>
      <w:pPr>
        <w:tabs>
          <w:tab w:val="num" w:pos="1298"/>
        </w:tabs>
        <w:ind w:left="1298" w:hanging="731"/>
      </w:pPr>
      <w:rPr>
        <w:rFonts w:cs="Times New Roman" w:hint="default"/>
      </w:rPr>
    </w:lvl>
    <w:lvl w:ilvl="5">
      <w:start w:val="1"/>
      <w:numFmt w:val="decimal"/>
      <w:lvlText w:val="%1.%2.%3.%4.%5.%6."/>
      <w:lvlJc w:val="left"/>
      <w:pPr>
        <w:tabs>
          <w:tab w:val="num" w:pos="1298"/>
        </w:tabs>
        <w:ind w:left="1298" w:hanging="731"/>
      </w:pPr>
      <w:rPr>
        <w:rFonts w:cs="Times New Roman" w:hint="default"/>
      </w:rPr>
    </w:lvl>
    <w:lvl w:ilvl="6">
      <w:start w:val="1"/>
      <w:numFmt w:val="decimal"/>
      <w:lvlText w:val="%1.%2.%3.%4.%5.%6.%7."/>
      <w:lvlJc w:val="left"/>
      <w:pPr>
        <w:tabs>
          <w:tab w:val="num" w:pos="2956"/>
        </w:tabs>
        <w:ind w:left="2956" w:hanging="1298"/>
      </w:pPr>
      <w:rPr>
        <w:rFonts w:cs="Times New Roman" w:hint="default"/>
      </w:rPr>
    </w:lvl>
    <w:lvl w:ilvl="7">
      <w:start w:val="1"/>
      <w:numFmt w:val="decimal"/>
      <w:lvlText w:val="%1.%2.%3.%4.%5.%6.%7.%8."/>
      <w:lvlJc w:val="left"/>
      <w:pPr>
        <w:tabs>
          <w:tab w:val="num" w:pos="2956"/>
        </w:tabs>
        <w:ind w:left="2956" w:hanging="1298"/>
      </w:pPr>
      <w:rPr>
        <w:rFonts w:cs="Times New Roman" w:hint="default"/>
      </w:rPr>
    </w:lvl>
    <w:lvl w:ilvl="8">
      <w:start w:val="1"/>
      <w:numFmt w:val="decimal"/>
      <w:lvlText w:val="%1.%2.%3.%4.%5.%6.%7.%8.%9."/>
      <w:lvlJc w:val="left"/>
      <w:pPr>
        <w:tabs>
          <w:tab w:val="num" w:pos="2956"/>
        </w:tabs>
        <w:ind w:left="2956" w:hanging="1298"/>
      </w:pPr>
      <w:rPr>
        <w:rFonts w:cs="Times New Roman" w:hint="default"/>
      </w:rPr>
    </w:lvl>
  </w:abstractNum>
  <w:abstractNum w:abstractNumId="39" w15:restartNumberingAfterBreak="0">
    <w:nsid w:val="7CF460F1"/>
    <w:multiLevelType w:val="multilevel"/>
    <w:tmpl w:val="E50805FC"/>
    <w:numStyleLink w:val="111111"/>
  </w:abstractNum>
  <w:abstractNum w:abstractNumId="40" w15:restartNumberingAfterBreak="0">
    <w:nsid w:val="7D1E32D8"/>
    <w:multiLevelType w:val="multilevel"/>
    <w:tmpl w:val="6456CE6C"/>
    <w:lvl w:ilvl="0">
      <w:start w:val="1"/>
      <w:numFmt w:val="decimal"/>
      <w:lvlText w:val="%1."/>
      <w:lvlJc w:val="left"/>
      <w:pPr>
        <w:tabs>
          <w:tab w:val="num" w:pos="737"/>
        </w:tabs>
        <w:ind w:left="737" w:hanging="737"/>
      </w:pPr>
      <w:rPr>
        <w:rFonts w:cs="Times New Roman" w:hint="default"/>
      </w:rPr>
    </w:lvl>
    <w:lvl w:ilvl="1">
      <w:start w:val="1"/>
      <w:numFmt w:val="decimal"/>
      <w:lvlText w:val="%1.%2."/>
      <w:lvlJc w:val="left"/>
      <w:pPr>
        <w:tabs>
          <w:tab w:val="num" w:pos="737"/>
        </w:tabs>
        <w:ind w:left="737" w:hanging="737"/>
      </w:pPr>
      <w:rPr>
        <w:rFonts w:cs="Times New Roman" w:hint="default"/>
      </w:rPr>
    </w:lvl>
    <w:lvl w:ilvl="2">
      <w:start w:val="1"/>
      <w:numFmt w:val="decimal"/>
      <w:lvlText w:val="%1.%2.%3."/>
      <w:lvlJc w:val="left"/>
      <w:pPr>
        <w:tabs>
          <w:tab w:val="num" w:pos="737"/>
        </w:tabs>
        <w:ind w:left="737"/>
      </w:pPr>
      <w:rPr>
        <w:rFonts w:cs="Times New Roman" w:hint="default"/>
      </w:rPr>
    </w:lvl>
    <w:lvl w:ilvl="3">
      <w:start w:val="1"/>
      <w:numFmt w:val="decimal"/>
      <w:lvlText w:val="%1.%2.%3.%4."/>
      <w:lvlJc w:val="left"/>
      <w:pPr>
        <w:tabs>
          <w:tab w:val="num" w:pos="1211"/>
        </w:tabs>
        <w:ind w:left="1211" w:hanging="851"/>
      </w:pPr>
      <w:rPr>
        <w:rFonts w:cs="Times New Roman" w:hint="default"/>
      </w:rPr>
    </w:lvl>
    <w:lvl w:ilvl="4">
      <w:start w:val="1"/>
      <w:numFmt w:val="decimal"/>
      <w:lvlText w:val="%1.%2.%3.%4.%5."/>
      <w:lvlJc w:val="left"/>
      <w:pPr>
        <w:tabs>
          <w:tab w:val="num" w:pos="1494"/>
        </w:tabs>
        <w:ind w:left="1494" w:hanging="1134"/>
      </w:pPr>
      <w:rPr>
        <w:rFonts w:cs="Times New Roman" w:hint="default"/>
      </w:rPr>
    </w:lvl>
    <w:lvl w:ilvl="5">
      <w:start w:val="1"/>
      <w:numFmt w:val="decimal"/>
      <w:lvlText w:val="%1.%2.%3.%4.%5.%6."/>
      <w:lvlJc w:val="left"/>
      <w:pPr>
        <w:tabs>
          <w:tab w:val="num" w:pos="2061"/>
        </w:tabs>
        <w:ind w:left="2061" w:hanging="1701"/>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num w:numId="1" w16cid:durableId="1126464009">
    <w:abstractNumId w:val="38"/>
  </w:num>
  <w:num w:numId="2" w16cid:durableId="1961574249">
    <w:abstractNumId w:val="37"/>
  </w:num>
  <w:num w:numId="3" w16cid:durableId="1153444225">
    <w:abstractNumId w:val="16"/>
  </w:num>
  <w:num w:numId="4" w16cid:durableId="469515596">
    <w:abstractNumId w:val="27"/>
  </w:num>
  <w:num w:numId="5" w16cid:durableId="1626618852">
    <w:abstractNumId w:val="35"/>
  </w:num>
  <w:num w:numId="6" w16cid:durableId="1681657018">
    <w:abstractNumId w:val="15"/>
  </w:num>
  <w:num w:numId="7" w16cid:durableId="1798908740">
    <w:abstractNumId w:val="8"/>
  </w:num>
  <w:num w:numId="8" w16cid:durableId="2015453510">
    <w:abstractNumId w:val="26"/>
  </w:num>
  <w:num w:numId="9" w16cid:durableId="1727408838">
    <w:abstractNumId w:val="1"/>
  </w:num>
  <w:num w:numId="10" w16cid:durableId="1289319522">
    <w:abstractNumId w:val="39"/>
  </w:num>
  <w:num w:numId="11" w16cid:durableId="602496951">
    <w:abstractNumId w:val="34"/>
  </w:num>
  <w:num w:numId="12" w16cid:durableId="1765151525">
    <w:abstractNumId w:val="3"/>
  </w:num>
  <w:num w:numId="13" w16cid:durableId="865483439">
    <w:abstractNumId w:val="21"/>
  </w:num>
  <w:num w:numId="14" w16cid:durableId="401417096">
    <w:abstractNumId w:val="28"/>
  </w:num>
  <w:num w:numId="15" w16cid:durableId="519902837">
    <w:abstractNumId w:val="9"/>
  </w:num>
  <w:num w:numId="16" w16cid:durableId="1508250629">
    <w:abstractNumId w:val="13"/>
  </w:num>
  <w:num w:numId="17" w16cid:durableId="8457319">
    <w:abstractNumId w:val="10"/>
  </w:num>
  <w:num w:numId="18" w16cid:durableId="1016494306">
    <w:abstractNumId w:val="12"/>
  </w:num>
  <w:num w:numId="19" w16cid:durableId="1750038650">
    <w:abstractNumId w:val="40"/>
  </w:num>
  <w:num w:numId="20" w16cid:durableId="871916377">
    <w:abstractNumId w:val="14"/>
  </w:num>
  <w:num w:numId="21" w16cid:durableId="1184369107">
    <w:abstractNumId w:val="17"/>
  </w:num>
  <w:num w:numId="22" w16cid:durableId="940455033">
    <w:abstractNumId w:val="2"/>
  </w:num>
  <w:num w:numId="23" w16cid:durableId="149448689">
    <w:abstractNumId w:val="23"/>
  </w:num>
  <w:num w:numId="24" w16cid:durableId="2020741357">
    <w:abstractNumId w:val="36"/>
  </w:num>
  <w:num w:numId="25" w16cid:durableId="619609475">
    <w:abstractNumId w:val="22"/>
  </w:num>
  <w:num w:numId="26" w16cid:durableId="1431509734">
    <w:abstractNumId w:val="30"/>
  </w:num>
  <w:num w:numId="27" w16cid:durableId="435642603">
    <w:abstractNumId w:val="5"/>
  </w:num>
  <w:num w:numId="28" w16cid:durableId="965626932">
    <w:abstractNumId w:val="31"/>
  </w:num>
  <w:num w:numId="29" w16cid:durableId="138114075">
    <w:abstractNumId w:val="6"/>
  </w:num>
  <w:num w:numId="30" w16cid:durableId="773019744">
    <w:abstractNumId w:val="11"/>
  </w:num>
  <w:num w:numId="31" w16cid:durableId="94063993">
    <w:abstractNumId w:val="7"/>
  </w:num>
  <w:num w:numId="32" w16cid:durableId="141047973">
    <w:abstractNumId w:val="18"/>
  </w:num>
  <w:num w:numId="33" w16cid:durableId="537549806">
    <w:abstractNumId w:val="4"/>
  </w:num>
  <w:num w:numId="34" w16cid:durableId="210725263">
    <w:abstractNumId w:val="19"/>
  </w:num>
  <w:num w:numId="35" w16cid:durableId="30764748">
    <w:abstractNumId w:val="24"/>
  </w:num>
  <w:num w:numId="36" w16cid:durableId="23333080">
    <w:abstractNumId w:val="0"/>
  </w:num>
  <w:num w:numId="37" w16cid:durableId="1254701129">
    <w:abstractNumId w:val="29"/>
  </w:num>
  <w:num w:numId="38" w16cid:durableId="1831093164">
    <w:abstractNumId w:val="20"/>
  </w:num>
  <w:num w:numId="39" w16cid:durableId="1866482855">
    <w:abstractNumId w:val="25"/>
  </w:num>
  <w:num w:numId="40" w16cid:durableId="991444245">
    <w:abstractNumId w:val="33"/>
  </w:num>
  <w:num w:numId="41" w16cid:durableId="175928088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0"/>
  <w:defaultTabStop w:val="1304"/>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93"/>
    <w:rsid w:val="00004D4F"/>
    <w:rsid w:val="00006193"/>
    <w:rsid w:val="00006617"/>
    <w:rsid w:val="00007B26"/>
    <w:rsid w:val="00010137"/>
    <w:rsid w:val="000112FA"/>
    <w:rsid w:val="00011BC2"/>
    <w:rsid w:val="00011E63"/>
    <w:rsid w:val="00014636"/>
    <w:rsid w:val="00014EF1"/>
    <w:rsid w:val="000161E4"/>
    <w:rsid w:val="000217C2"/>
    <w:rsid w:val="00021C5F"/>
    <w:rsid w:val="00023DAA"/>
    <w:rsid w:val="00025542"/>
    <w:rsid w:val="00025638"/>
    <w:rsid w:val="0002625E"/>
    <w:rsid w:val="00030C13"/>
    <w:rsid w:val="00031394"/>
    <w:rsid w:val="000315B5"/>
    <w:rsid w:val="00040247"/>
    <w:rsid w:val="000405E5"/>
    <w:rsid w:val="000459ED"/>
    <w:rsid w:val="00050D3C"/>
    <w:rsid w:val="00051E44"/>
    <w:rsid w:val="00053040"/>
    <w:rsid w:val="000537A8"/>
    <w:rsid w:val="00055D9E"/>
    <w:rsid w:val="00057A97"/>
    <w:rsid w:val="00060225"/>
    <w:rsid w:val="00060C33"/>
    <w:rsid w:val="00061593"/>
    <w:rsid w:val="00063BC9"/>
    <w:rsid w:val="00065735"/>
    <w:rsid w:val="00071893"/>
    <w:rsid w:val="00072A5B"/>
    <w:rsid w:val="00076A04"/>
    <w:rsid w:val="00080103"/>
    <w:rsid w:val="00081105"/>
    <w:rsid w:val="0008153E"/>
    <w:rsid w:val="00083276"/>
    <w:rsid w:val="0008529D"/>
    <w:rsid w:val="000861D6"/>
    <w:rsid w:val="0008673D"/>
    <w:rsid w:val="000915FA"/>
    <w:rsid w:val="000928AD"/>
    <w:rsid w:val="0009482A"/>
    <w:rsid w:val="00095A4A"/>
    <w:rsid w:val="00096928"/>
    <w:rsid w:val="000A0269"/>
    <w:rsid w:val="000A21DB"/>
    <w:rsid w:val="000A2AD1"/>
    <w:rsid w:val="000A35EB"/>
    <w:rsid w:val="000A6356"/>
    <w:rsid w:val="000B0C8C"/>
    <w:rsid w:val="000B10CE"/>
    <w:rsid w:val="000B1AF7"/>
    <w:rsid w:val="000B4B96"/>
    <w:rsid w:val="000B6963"/>
    <w:rsid w:val="000B69A4"/>
    <w:rsid w:val="000B71F7"/>
    <w:rsid w:val="000B7A73"/>
    <w:rsid w:val="000C0E86"/>
    <w:rsid w:val="000C0F09"/>
    <w:rsid w:val="000C123D"/>
    <w:rsid w:val="000C17FB"/>
    <w:rsid w:val="000C3793"/>
    <w:rsid w:val="000C3BE3"/>
    <w:rsid w:val="000C46F9"/>
    <w:rsid w:val="000C7E6B"/>
    <w:rsid w:val="000D065F"/>
    <w:rsid w:val="000D1ABB"/>
    <w:rsid w:val="000D2148"/>
    <w:rsid w:val="000D2582"/>
    <w:rsid w:val="000D5C26"/>
    <w:rsid w:val="000E0D87"/>
    <w:rsid w:val="000E3416"/>
    <w:rsid w:val="000E4570"/>
    <w:rsid w:val="000E46A8"/>
    <w:rsid w:val="000E4E2D"/>
    <w:rsid w:val="000E5D7E"/>
    <w:rsid w:val="000E6765"/>
    <w:rsid w:val="000F071D"/>
    <w:rsid w:val="000F2504"/>
    <w:rsid w:val="000F2CDD"/>
    <w:rsid w:val="0010174D"/>
    <w:rsid w:val="00101C67"/>
    <w:rsid w:val="00103021"/>
    <w:rsid w:val="00103591"/>
    <w:rsid w:val="00103EF9"/>
    <w:rsid w:val="00104270"/>
    <w:rsid w:val="00105021"/>
    <w:rsid w:val="00105FA0"/>
    <w:rsid w:val="00106CD6"/>
    <w:rsid w:val="0010711C"/>
    <w:rsid w:val="00107476"/>
    <w:rsid w:val="00107683"/>
    <w:rsid w:val="001120C1"/>
    <w:rsid w:val="0011282C"/>
    <w:rsid w:val="00113CE3"/>
    <w:rsid w:val="001141F9"/>
    <w:rsid w:val="00116E63"/>
    <w:rsid w:val="001171C5"/>
    <w:rsid w:val="001176B3"/>
    <w:rsid w:val="00117963"/>
    <w:rsid w:val="00120261"/>
    <w:rsid w:val="00120510"/>
    <w:rsid w:val="00120852"/>
    <w:rsid w:val="00121A47"/>
    <w:rsid w:val="00122D40"/>
    <w:rsid w:val="00123624"/>
    <w:rsid w:val="00124CD6"/>
    <w:rsid w:val="001251D2"/>
    <w:rsid w:val="00125975"/>
    <w:rsid w:val="00127A12"/>
    <w:rsid w:val="001306FC"/>
    <w:rsid w:val="0013085F"/>
    <w:rsid w:val="00131F68"/>
    <w:rsid w:val="00134563"/>
    <w:rsid w:val="00135B9F"/>
    <w:rsid w:val="00136A3B"/>
    <w:rsid w:val="00136AB0"/>
    <w:rsid w:val="0014115D"/>
    <w:rsid w:val="00142124"/>
    <w:rsid w:val="001440EA"/>
    <w:rsid w:val="001449D3"/>
    <w:rsid w:val="00146EE7"/>
    <w:rsid w:val="0015394B"/>
    <w:rsid w:val="00154F89"/>
    <w:rsid w:val="00155060"/>
    <w:rsid w:val="00160FD9"/>
    <w:rsid w:val="0016214D"/>
    <w:rsid w:val="001667D9"/>
    <w:rsid w:val="00167189"/>
    <w:rsid w:val="00167C0B"/>
    <w:rsid w:val="001705F9"/>
    <w:rsid w:val="00170825"/>
    <w:rsid w:val="001722FE"/>
    <w:rsid w:val="001725E4"/>
    <w:rsid w:val="0017306B"/>
    <w:rsid w:val="0017730B"/>
    <w:rsid w:val="00180963"/>
    <w:rsid w:val="001840C9"/>
    <w:rsid w:val="001848EF"/>
    <w:rsid w:val="00184D50"/>
    <w:rsid w:val="00185CC4"/>
    <w:rsid w:val="0019003F"/>
    <w:rsid w:val="001918A0"/>
    <w:rsid w:val="00192117"/>
    <w:rsid w:val="00192344"/>
    <w:rsid w:val="0019289D"/>
    <w:rsid w:val="00192B1F"/>
    <w:rsid w:val="001947C7"/>
    <w:rsid w:val="001954DB"/>
    <w:rsid w:val="00196250"/>
    <w:rsid w:val="00196800"/>
    <w:rsid w:val="0019725D"/>
    <w:rsid w:val="001A02C1"/>
    <w:rsid w:val="001A04D2"/>
    <w:rsid w:val="001B051C"/>
    <w:rsid w:val="001B1AE5"/>
    <w:rsid w:val="001B45BE"/>
    <w:rsid w:val="001C03C6"/>
    <w:rsid w:val="001C3E71"/>
    <w:rsid w:val="001C4CA7"/>
    <w:rsid w:val="001C501E"/>
    <w:rsid w:val="001C53B7"/>
    <w:rsid w:val="001D014E"/>
    <w:rsid w:val="001D1B3D"/>
    <w:rsid w:val="001D1BE6"/>
    <w:rsid w:val="001D2718"/>
    <w:rsid w:val="001D286C"/>
    <w:rsid w:val="001D2CD9"/>
    <w:rsid w:val="001D334F"/>
    <w:rsid w:val="001D5996"/>
    <w:rsid w:val="001D6F1A"/>
    <w:rsid w:val="001D6F93"/>
    <w:rsid w:val="001D7108"/>
    <w:rsid w:val="001E218E"/>
    <w:rsid w:val="001E2F00"/>
    <w:rsid w:val="001E584A"/>
    <w:rsid w:val="001E62C2"/>
    <w:rsid w:val="001F0CAD"/>
    <w:rsid w:val="001F1DD3"/>
    <w:rsid w:val="001F1FFE"/>
    <w:rsid w:val="001F2D58"/>
    <w:rsid w:val="002010CE"/>
    <w:rsid w:val="00203A67"/>
    <w:rsid w:val="0020603F"/>
    <w:rsid w:val="0021046D"/>
    <w:rsid w:val="002122E4"/>
    <w:rsid w:val="00213D8E"/>
    <w:rsid w:val="00217D23"/>
    <w:rsid w:val="00220F20"/>
    <w:rsid w:val="00221605"/>
    <w:rsid w:val="00222088"/>
    <w:rsid w:val="00222341"/>
    <w:rsid w:val="0022489A"/>
    <w:rsid w:val="00230290"/>
    <w:rsid w:val="00230FBA"/>
    <w:rsid w:val="00231B96"/>
    <w:rsid w:val="00233345"/>
    <w:rsid w:val="00237778"/>
    <w:rsid w:val="00241C39"/>
    <w:rsid w:val="002455E0"/>
    <w:rsid w:val="002459D9"/>
    <w:rsid w:val="0024640D"/>
    <w:rsid w:val="00247F9E"/>
    <w:rsid w:val="00250E8F"/>
    <w:rsid w:val="002522EF"/>
    <w:rsid w:val="00253508"/>
    <w:rsid w:val="00254FE5"/>
    <w:rsid w:val="002561DE"/>
    <w:rsid w:val="00263131"/>
    <w:rsid w:val="002641DC"/>
    <w:rsid w:val="002644EB"/>
    <w:rsid w:val="00266BBF"/>
    <w:rsid w:val="00267DAF"/>
    <w:rsid w:val="002719D8"/>
    <w:rsid w:val="00273761"/>
    <w:rsid w:val="00276AA0"/>
    <w:rsid w:val="00277582"/>
    <w:rsid w:val="00280284"/>
    <w:rsid w:val="0028101E"/>
    <w:rsid w:val="00281D4A"/>
    <w:rsid w:val="0028276B"/>
    <w:rsid w:val="00283BBB"/>
    <w:rsid w:val="00283DB5"/>
    <w:rsid w:val="00284897"/>
    <w:rsid w:val="00286391"/>
    <w:rsid w:val="0029039B"/>
    <w:rsid w:val="002911F7"/>
    <w:rsid w:val="00294843"/>
    <w:rsid w:val="0029531D"/>
    <w:rsid w:val="002A05EE"/>
    <w:rsid w:val="002A2143"/>
    <w:rsid w:val="002A454B"/>
    <w:rsid w:val="002A4898"/>
    <w:rsid w:val="002A48A7"/>
    <w:rsid w:val="002A6911"/>
    <w:rsid w:val="002B313C"/>
    <w:rsid w:val="002B41C5"/>
    <w:rsid w:val="002B68A2"/>
    <w:rsid w:val="002B76C9"/>
    <w:rsid w:val="002B7885"/>
    <w:rsid w:val="002B7C7C"/>
    <w:rsid w:val="002C19D9"/>
    <w:rsid w:val="002C255B"/>
    <w:rsid w:val="002C374A"/>
    <w:rsid w:val="002C42DF"/>
    <w:rsid w:val="002C67FA"/>
    <w:rsid w:val="002D0817"/>
    <w:rsid w:val="002D0F79"/>
    <w:rsid w:val="002D1D41"/>
    <w:rsid w:val="002D340F"/>
    <w:rsid w:val="002D3FAC"/>
    <w:rsid w:val="002D454B"/>
    <w:rsid w:val="002E14E5"/>
    <w:rsid w:val="002E1E68"/>
    <w:rsid w:val="002E5A1B"/>
    <w:rsid w:val="002E6B5D"/>
    <w:rsid w:val="002F3977"/>
    <w:rsid w:val="002F445A"/>
    <w:rsid w:val="003032D2"/>
    <w:rsid w:val="00304553"/>
    <w:rsid w:val="0030571A"/>
    <w:rsid w:val="00306E18"/>
    <w:rsid w:val="0030711C"/>
    <w:rsid w:val="00307C15"/>
    <w:rsid w:val="003109FF"/>
    <w:rsid w:val="00311B7D"/>
    <w:rsid w:val="003163E5"/>
    <w:rsid w:val="00317F70"/>
    <w:rsid w:val="00320296"/>
    <w:rsid w:val="00322F78"/>
    <w:rsid w:val="003234C8"/>
    <w:rsid w:val="00331236"/>
    <w:rsid w:val="0033157D"/>
    <w:rsid w:val="00332DA1"/>
    <w:rsid w:val="00333B94"/>
    <w:rsid w:val="003349CB"/>
    <w:rsid w:val="00334CBE"/>
    <w:rsid w:val="00334D2E"/>
    <w:rsid w:val="003353EA"/>
    <w:rsid w:val="00335806"/>
    <w:rsid w:val="00337D19"/>
    <w:rsid w:val="0034041C"/>
    <w:rsid w:val="00341618"/>
    <w:rsid w:val="00341B80"/>
    <w:rsid w:val="0034208B"/>
    <w:rsid w:val="003427B5"/>
    <w:rsid w:val="00342CD1"/>
    <w:rsid w:val="00342D57"/>
    <w:rsid w:val="00344E9A"/>
    <w:rsid w:val="00351025"/>
    <w:rsid w:val="003535B8"/>
    <w:rsid w:val="0035549E"/>
    <w:rsid w:val="00361A5A"/>
    <w:rsid w:val="00363559"/>
    <w:rsid w:val="00363A62"/>
    <w:rsid w:val="0036437C"/>
    <w:rsid w:val="0036597F"/>
    <w:rsid w:val="00367DB2"/>
    <w:rsid w:val="00372411"/>
    <w:rsid w:val="00372EDA"/>
    <w:rsid w:val="00372F19"/>
    <w:rsid w:val="00373FC8"/>
    <w:rsid w:val="0037498E"/>
    <w:rsid w:val="003749CB"/>
    <w:rsid w:val="00374CA0"/>
    <w:rsid w:val="003752EE"/>
    <w:rsid w:val="00381CC8"/>
    <w:rsid w:val="00384119"/>
    <w:rsid w:val="00384AB1"/>
    <w:rsid w:val="00384F83"/>
    <w:rsid w:val="00385AA7"/>
    <w:rsid w:val="0038602C"/>
    <w:rsid w:val="00387E57"/>
    <w:rsid w:val="00391CDC"/>
    <w:rsid w:val="0039359E"/>
    <w:rsid w:val="00394BE0"/>
    <w:rsid w:val="0039629F"/>
    <w:rsid w:val="00397406"/>
    <w:rsid w:val="003A0C05"/>
    <w:rsid w:val="003A0E39"/>
    <w:rsid w:val="003A2D0F"/>
    <w:rsid w:val="003A6695"/>
    <w:rsid w:val="003A6747"/>
    <w:rsid w:val="003A7E58"/>
    <w:rsid w:val="003B11AA"/>
    <w:rsid w:val="003B17D3"/>
    <w:rsid w:val="003B5631"/>
    <w:rsid w:val="003B6061"/>
    <w:rsid w:val="003B7C2A"/>
    <w:rsid w:val="003C0815"/>
    <w:rsid w:val="003C09EE"/>
    <w:rsid w:val="003C130A"/>
    <w:rsid w:val="003C69D3"/>
    <w:rsid w:val="003D01DC"/>
    <w:rsid w:val="003D1262"/>
    <w:rsid w:val="003D2764"/>
    <w:rsid w:val="003D38D5"/>
    <w:rsid w:val="003D3DDA"/>
    <w:rsid w:val="003D471F"/>
    <w:rsid w:val="003D686A"/>
    <w:rsid w:val="003E11F1"/>
    <w:rsid w:val="003E20D9"/>
    <w:rsid w:val="003E3EBF"/>
    <w:rsid w:val="003E5B10"/>
    <w:rsid w:val="003E5F9B"/>
    <w:rsid w:val="003E675C"/>
    <w:rsid w:val="003E70C0"/>
    <w:rsid w:val="003F049E"/>
    <w:rsid w:val="003F2181"/>
    <w:rsid w:val="003F2D8A"/>
    <w:rsid w:val="003F3BD2"/>
    <w:rsid w:val="003F3C08"/>
    <w:rsid w:val="003F4F89"/>
    <w:rsid w:val="003F7F5C"/>
    <w:rsid w:val="004032B8"/>
    <w:rsid w:val="0040706C"/>
    <w:rsid w:val="004076D8"/>
    <w:rsid w:val="00410EB5"/>
    <w:rsid w:val="00410F24"/>
    <w:rsid w:val="00413DDA"/>
    <w:rsid w:val="004149C4"/>
    <w:rsid w:val="0041576B"/>
    <w:rsid w:val="00417BAB"/>
    <w:rsid w:val="00417C90"/>
    <w:rsid w:val="004228A7"/>
    <w:rsid w:val="00425532"/>
    <w:rsid w:val="00425597"/>
    <w:rsid w:val="004269F7"/>
    <w:rsid w:val="00426E26"/>
    <w:rsid w:val="00426E5D"/>
    <w:rsid w:val="00426F2F"/>
    <w:rsid w:val="004304A4"/>
    <w:rsid w:val="00434948"/>
    <w:rsid w:val="00435F03"/>
    <w:rsid w:val="004366C7"/>
    <w:rsid w:val="00437AD3"/>
    <w:rsid w:val="00440CC9"/>
    <w:rsid w:val="00440FF0"/>
    <w:rsid w:val="00444A59"/>
    <w:rsid w:val="00450538"/>
    <w:rsid w:val="00450D49"/>
    <w:rsid w:val="004510E3"/>
    <w:rsid w:val="00451ED4"/>
    <w:rsid w:val="00452343"/>
    <w:rsid w:val="00454781"/>
    <w:rsid w:val="004566BD"/>
    <w:rsid w:val="00460A19"/>
    <w:rsid w:val="00461748"/>
    <w:rsid w:val="0046215D"/>
    <w:rsid w:val="00462668"/>
    <w:rsid w:val="00464EDC"/>
    <w:rsid w:val="00465F53"/>
    <w:rsid w:val="004716A5"/>
    <w:rsid w:val="00471836"/>
    <w:rsid w:val="00471E15"/>
    <w:rsid w:val="00474ADC"/>
    <w:rsid w:val="0047509F"/>
    <w:rsid w:val="004756CC"/>
    <w:rsid w:val="00477FA9"/>
    <w:rsid w:val="004803FC"/>
    <w:rsid w:val="00482413"/>
    <w:rsid w:val="004825E5"/>
    <w:rsid w:val="00482DBA"/>
    <w:rsid w:val="00482F7B"/>
    <w:rsid w:val="0048415C"/>
    <w:rsid w:val="00485524"/>
    <w:rsid w:val="0048560E"/>
    <w:rsid w:val="00485904"/>
    <w:rsid w:val="004862B7"/>
    <w:rsid w:val="00492381"/>
    <w:rsid w:val="004926E3"/>
    <w:rsid w:val="00494A70"/>
    <w:rsid w:val="00496AA7"/>
    <w:rsid w:val="004A2B40"/>
    <w:rsid w:val="004A3541"/>
    <w:rsid w:val="004A3886"/>
    <w:rsid w:val="004A4522"/>
    <w:rsid w:val="004A61C0"/>
    <w:rsid w:val="004B0A1A"/>
    <w:rsid w:val="004B0F72"/>
    <w:rsid w:val="004B121C"/>
    <w:rsid w:val="004B31D0"/>
    <w:rsid w:val="004B35F3"/>
    <w:rsid w:val="004B4828"/>
    <w:rsid w:val="004B762D"/>
    <w:rsid w:val="004B79E5"/>
    <w:rsid w:val="004C08AB"/>
    <w:rsid w:val="004C74A1"/>
    <w:rsid w:val="004C7587"/>
    <w:rsid w:val="004C79FC"/>
    <w:rsid w:val="004D13C7"/>
    <w:rsid w:val="004D2382"/>
    <w:rsid w:val="004D29EE"/>
    <w:rsid w:val="004D3010"/>
    <w:rsid w:val="004D373D"/>
    <w:rsid w:val="004D5558"/>
    <w:rsid w:val="004D5C26"/>
    <w:rsid w:val="004D5DD9"/>
    <w:rsid w:val="004D7B35"/>
    <w:rsid w:val="004D7C53"/>
    <w:rsid w:val="004D7ECD"/>
    <w:rsid w:val="004E01EF"/>
    <w:rsid w:val="004E2B36"/>
    <w:rsid w:val="004E4183"/>
    <w:rsid w:val="004E658B"/>
    <w:rsid w:val="004E68E7"/>
    <w:rsid w:val="004E6C2C"/>
    <w:rsid w:val="004F1774"/>
    <w:rsid w:val="004F2201"/>
    <w:rsid w:val="004F254F"/>
    <w:rsid w:val="004F2C4A"/>
    <w:rsid w:val="004F3F7D"/>
    <w:rsid w:val="004F4792"/>
    <w:rsid w:val="004F55E5"/>
    <w:rsid w:val="004F6303"/>
    <w:rsid w:val="004F6322"/>
    <w:rsid w:val="004F66B6"/>
    <w:rsid w:val="004F675A"/>
    <w:rsid w:val="005015E5"/>
    <w:rsid w:val="00502E01"/>
    <w:rsid w:val="00505D07"/>
    <w:rsid w:val="005128AB"/>
    <w:rsid w:val="0051431E"/>
    <w:rsid w:val="00514736"/>
    <w:rsid w:val="0051494D"/>
    <w:rsid w:val="00516D8A"/>
    <w:rsid w:val="00520421"/>
    <w:rsid w:val="00520423"/>
    <w:rsid w:val="00521C22"/>
    <w:rsid w:val="00521E63"/>
    <w:rsid w:val="00523D86"/>
    <w:rsid w:val="00531BBB"/>
    <w:rsid w:val="00532A64"/>
    <w:rsid w:val="00534DDC"/>
    <w:rsid w:val="00534F49"/>
    <w:rsid w:val="00535A82"/>
    <w:rsid w:val="005365C3"/>
    <w:rsid w:val="005367CA"/>
    <w:rsid w:val="00536964"/>
    <w:rsid w:val="00536D6B"/>
    <w:rsid w:val="005375BD"/>
    <w:rsid w:val="00537C46"/>
    <w:rsid w:val="00540995"/>
    <w:rsid w:val="0054124D"/>
    <w:rsid w:val="00541596"/>
    <w:rsid w:val="00541DAF"/>
    <w:rsid w:val="00541FA6"/>
    <w:rsid w:val="005443BE"/>
    <w:rsid w:val="00544FEB"/>
    <w:rsid w:val="005474E4"/>
    <w:rsid w:val="00553C7E"/>
    <w:rsid w:val="005541E7"/>
    <w:rsid w:val="00554AB9"/>
    <w:rsid w:val="00554D57"/>
    <w:rsid w:val="00555DA5"/>
    <w:rsid w:val="0055714D"/>
    <w:rsid w:val="005619A3"/>
    <w:rsid w:val="00561EAF"/>
    <w:rsid w:val="0056461F"/>
    <w:rsid w:val="00564F9E"/>
    <w:rsid w:val="005653E8"/>
    <w:rsid w:val="00570115"/>
    <w:rsid w:val="00570D28"/>
    <w:rsid w:val="0057134C"/>
    <w:rsid w:val="00571BE3"/>
    <w:rsid w:val="005724ED"/>
    <w:rsid w:val="0057513A"/>
    <w:rsid w:val="00576B17"/>
    <w:rsid w:val="005777A0"/>
    <w:rsid w:val="00577874"/>
    <w:rsid w:val="00577D6D"/>
    <w:rsid w:val="0058074B"/>
    <w:rsid w:val="00581251"/>
    <w:rsid w:val="00582A1A"/>
    <w:rsid w:val="00582A53"/>
    <w:rsid w:val="00584008"/>
    <w:rsid w:val="0058686F"/>
    <w:rsid w:val="00591EBD"/>
    <w:rsid w:val="005922A4"/>
    <w:rsid w:val="005962AF"/>
    <w:rsid w:val="00597AD9"/>
    <w:rsid w:val="005A072C"/>
    <w:rsid w:val="005A16C4"/>
    <w:rsid w:val="005A16E0"/>
    <w:rsid w:val="005A6279"/>
    <w:rsid w:val="005B2BC5"/>
    <w:rsid w:val="005B2E51"/>
    <w:rsid w:val="005B37E8"/>
    <w:rsid w:val="005B67D1"/>
    <w:rsid w:val="005B6E01"/>
    <w:rsid w:val="005C1A6C"/>
    <w:rsid w:val="005C4FB6"/>
    <w:rsid w:val="005C71E9"/>
    <w:rsid w:val="005D082B"/>
    <w:rsid w:val="005D0845"/>
    <w:rsid w:val="005D1770"/>
    <w:rsid w:val="005D2E08"/>
    <w:rsid w:val="005D5005"/>
    <w:rsid w:val="005D57C0"/>
    <w:rsid w:val="005E0CEE"/>
    <w:rsid w:val="005E27FC"/>
    <w:rsid w:val="005E3422"/>
    <w:rsid w:val="005E704A"/>
    <w:rsid w:val="005EBF4D"/>
    <w:rsid w:val="005F0227"/>
    <w:rsid w:val="005F055D"/>
    <w:rsid w:val="005F2B5E"/>
    <w:rsid w:val="005F51AA"/>
    <w:rsid w:val="005F57FD"/>
    <w:rsid w:val="005F5E2E"/>
    <w:rsid w:val="005F737C"/>
    <w:rsid w:val="00600956"/>
    <w:rsid w:val="0060355F"/>
    <w:rsid w:val="00604EEA"/>
    <w:rsid w:val="00605D91"/>
    <w:rsid w:val="00606625"/>
    <w:rsid w:val="00606C20"/>
    <w:rsid w:val="00606F8E"/>
    <w:rsid w:val="00616FB5"/>
    <w:rsid w:val="00617BCC"/>
    <w:rsid w:val="006222AE"/>
    <w:rsid w:val="006248C0"/>
    <w:rsid w:val="00627E51"/>
    <w:rsid w:val="00630DB8"/>
    <w:rsid w:val="0063171F"/>
    <w:rsid w:val="00631FC5"/>
    <w:rsid w:val="00634A74"/>
    <w:rsid w:val="00641638"/>
    <w:rsid w:val="006419E5"/>
    <w:rsid w:val="00645474"/>
    <w:rsid w:val="00646649"/>
    <w:rsid w:val="00646B12"/>
    <w:rsid w:val="0064790B"/>
    <w:rsid w:val="00647B09"/>
    <w:rsid w:val="00650083"/>
    <w:rsid w:val="00650E54"/>
    <w:rsid w:val="00651E98"/>
    <w:rsid w:val="006569EF"/>
    <w:rsid w:val="00657C5B"/>
    <w:rsid w:val="00662636"/>
    <w:rsid w:val="00662BD1"/>
    <w:rsid w:val="00663202"/>
    <w:rsid w:val="006656D8"/>
    <w:rsid w:val="00666DDB"/>
    <w:rsid w:val="00667D16"/>
    <w:rsid w:val="00672DD5"/>
    <w:rsid w:val="00674AAB"/>
    <w:rsid w:val="00675933"/>
    <w:rsid w:val="00680441"/>
    <w:rsid w:val="00682211"/>
    <w:rsid w:val="006826B1"/>
    <w:rsid w:val="00685934"/>
    <w:rsid w:val="00685C9A"/>
    <w:rsid w:val="00687EC4"/>
    <w:rsid w:val="006902F3"/>
    <w:rsid w:val="006912A0"/>
    <w:rsid w:val="006936C2"/>
    <w:rsid w:val="0069544C"/>
    <w:rsid w:val="00695BEB"/>
    <w:rsid w:val="006A0D54"/>
    <w:rsid w:val="006A292F"/>
    <w:rsid w:val="006A2C67"/>
    <w:rsid w:val="006A60B3"/>
    <w:rsid w:val="006A7146"/>
    <w:rsid w:val="006A7567"/>
    <w:rsid w:val="006B0F2B"/>
    <w:rsid w:val="006B212A"/>
    <w:rsid w:val="006B4DFD"/>
    <w:rsid w:val="006B64C0"/>
    <w:rsid w:val="006B6C15"/>
    <w:rsid w:val="006C0F24"/>
    <w:rsid w:val="006C1AA7"/>
    <w:rsid w:val="006C3C60"/>
    <w:rsid w:val="006C5124"/>
    <w:rsid w:val="006C7B54"/>
    <w:rsid w:val="006D019E"/>
    <w:rsid w:val="006D20EC"/>
    <w:rsid w:val="006D2FFA"/>
    <w:rsid w:val="006D496D"/>
    <w:rsid w:val="006D4D9C"/>
    <w:rsid w:val="006D5579"/>
    <w:rsid w:val="006D63B2"/>
    <w:rsid w:val="006D6529"/>
    <w:rsid w:val="006D7A69"/>
    <w:rsid w:val="006E045B"/>
    <w:rsid w:val="006E1093"/>
    <w:rsid w:val="006E25F6"/>
    <w:rsid w:val="006E3328"/>
    <w:rsid w:val="006E3450"/>
    <w:rsid w:val="006E3C7B"/>
    <w:rsid w:val="006F1E83"/>
    <w:rsid w:val="006F2FDF"/>
    <w:rsid w:val="006F3CEE"/>
    <w:rsid w:val="006F4DD7"/>
    <w:rsid w:val="006F5448"/>
    <w:rsid w:val="006F59DB"/>
    <w:rsid w:val="006F5DD8"/>
    <w:rsid w:val="00700C6F"/>
    <w:rsid w:val="00703F57"/>
    <w:rsid w:val="00706E9A"/>
    <w:rsid w:val="00707142"/>
    <w:rsid w:val="00710D81"/>
    <w:rsid w:val="00711287"/>
    <w:rsid w:val="00711E85"/>
    <w:rsid w:val="00712828"/>
    <w:rsid w:val="00715E37"/>
    <w:rsid w:val="007164D7"/>
    <w:rsid w:val="00716BAA"/>
    <w:rsid w:val="007177E6"/>
    <w:rsid w:val="00720602"/>
    <w:rsid w:val="007254D9"/>
    <w:rsid w:val="00726117"/>
    <w:rsid w:val="00727DC9"/>
    <w:rsid w:val="00730506"/>
    <w:rsid w:val="007329F0"/>
    <w:rsid w:val="007333B0"/>
    <w:rsid w:val="00735137"/>
    <w:rsid w:val="00737600"/>
    <w:rsid w:val="00737693"/>
    <w:rsid w:val="00737866"/>
    <w:rsid w:val="0074234B"/>
    <w:rsid w:val="00742AB6"/>
    <w:rsid w:val="00747538"/>
    <w:rsid w:val="00751AA5"/>
    <w:rsid w:val="00753459"/>
    <w:rsid w:val="00753CC7"/>
    <w:rsid w:val="00753E14"/>
    <w:rsid w:val="007542F7"/>
    <w:rsid w:val="00754F6F"/>
    <w:rsid w:val="00755B40"/>
    <w:rsid w:val="00755D2A"/>
    <w:rsid w:val="007574E8"/>
    <w:rsid w:val="00764B53"/>
    <w:rsid w:val="00765B0F"/>
    <w:rsid w:val="00770368"/>
    <w:rsid w:val="00772DCD"/>
    <w:rsid w:val="0077485F"/>
    <w:rsid w:val="00780CD6"/>
    <w:rsid w:val="007826F0"/>
    <w:rsid w:val="007853F4"/>
    <w:rsid w:val="00787713"/>
    <w:rsid w:val="00787E1B"/>
    <w:rsid w:val="00790A74"/>
    <w:rsid w:val="00790B96"/>
    <w:rsid w:val="00790BCE"/>
    <w:rsid w:val="007915E2"/>
    <w:rsid w:val="0079298E"/>
    <w:rsid w:val="007A098A"/>
    <w:rsid w:val="007A3059"/>
    <w:rsid w:val="007A3222"/>
    <w:rsid w:val="007A3852"/>
    <w:rsid w:val="007A5CA7"/>
    <w:rsid w:val="007A5E91"/>
    <w:rsid w:val="007B1426"/>
    <w:rsid w:val="007B3A93"/>
    <w:rsid w:val="007B5176"/>
    <w:rsid w:val="007B5A71"/>
    <w:rsid w:val="007B6534"/>
    <w:rsid w:val="007C1C00"/>
    <w:rsid w:val="007C20B2"/>
    <w:rsid w:val="007C2C2C"/>
    <w:rsid w:val="007C2F07"/>
    <w:rsid w:val="007C5E01"/>
    <w:rsid w:val="007C6921"/>
    <w:rsid w:val="007C72FD"/>
    <w:rsid w:val="007D0B90"/>
    <w:rsid w:val="007D16CF"/>
    <w:rsid w:val="007D325B"/>
    <w:rsid w:val="007D3385"/>
    <w:rsid w:val="007E3222"/>
    <w:rsid w:val="007F056F"/>
    <w:rsid w:val="007F2CD5"/>
    <w:rsid w:val="007F3275"/>
    <w:rsid w:val="007F32A7"/>
    <w:rsid w:val="007F416F"/>
    <w:rsid w:val="007F4822"/>
    <w:rsid w:val="007F4BAD"/>
    <w:rsid w:val="007F534B"/>
    <w:rsid w:val="007F7627"/>
    <w:rsid w:val="00801395"/>
    <w:rsid w:val="008015E3"/>
    <w:rsid w:val="00802BDC"/>
    <w:rsid w:val="00802FC2"/>
    <w:rsid w:val="008048E0"/>
    <w:rsid w:val="00807FF5"/>
    <w:rsid w:val="008101E9"/>
    <w:rsid w:val="00811C00"/>
    <w:rsid w:val="00811F6E"/>
    <w:rsid w:val="00814D4F"/>
    <w:rsid w:val="0081617E"/>
    <w:rsid w:val="00816C18"/>
    <w:rsid w:val="008170E3"/>
    <w:rsid w:val="00817E78"/>
    <w:rsid w:val="00820818"/>
    <w:rsid w:val="008211C4"/>
    <w:rsid w:val="0082137B"/>
    <w:rsid w:val="0082497D"/>
    <w:rsid w:val="00824AFE"/>
    <w:rsid w:val="00827173"/>
    <w:rsid w:val="00832D20"/>
    <w:rsid w:val="00832F56"/>
    <w:rsid w:val="0083337F"/>
    <w:rsid w:val="008336A3"/>
    <w:rsid w:val="008351B5"/>
    <w:rsid w:val="00837D62"/>
    <w:rsid w:val="00842686"/>
    <w:rsid w:val="00842920"/>
    <w:rsid w:val="00842E91"/>
    <w:rsid w:val="008437AA"/>
    <w:rsid w:val="0084386B"/>
    <w:rsid w:val="00844027"/>
    <w:rsid w:val="008444FE"/>
    <w:rsid w:val="00844E55"/>
    <w:rsid w:val="00845E3A"/>
    <w:rsid w:val="00847FE4"/>
    <w:rsid w:val="008520F3"/>
    <w:rsid w:val="00853307"/>
    <w:rsid w:val="0085345D"/>
    <w:rsid w:val="00853CA6"/>
    <w:rsid w:val="008562FC"/>
    <w:rsid w:val="008575A0"/>
    <w:rsid w:val="008610A1"/>
    <w:rsid w:val="008613A6"/>
    <w:rsid w:val="00865973"/>
    <w:rsid w:val="008662F7"/>
    <w:rsid w:val="008664F5"/>
    <w:rsid w:val="00866601"/>
    <w:rsid w:val="00867572"/>
    <w:rsid w:val="00867BA0"/>
    <w:rsid w:val="00867D2B"/>
    <w:rsid w:val="008738B8"/>
    <w:rsid w:val="0087481E"/>
    <w:rsid w:val="00874DF6"/>
    <w:rsid w:val="00874E18"/>
    <w:rsid w:val="00881025"/>
    <w:rsid w:val="008813FD"/>
    <w:rsid w:val="00881EBC"/>
    <w:rsid w:val="00884BFD"/>
    <w:rsid w:val="00886D51"/>
    <w:rsid w:val="00887E2B"/>
    <w:rsid w:val="00890913"/>
    <w:rsid w:val="00891E9D"/>
    <w:rsid w:val="008937C0"/>
    <w:rsid w:val="00894CD1"/>
    <w:rsid w:val="00894F05"/>
    <w:rsid w:val="008A1E69"/>
    <w:rsid w:val="008A3004"/>
    <w:rsid w:val="008A6CC7"/>
    <w:rsid w:val="008B0D3C"/>
    <w:rsid w:val="008B1250"/>
    <w:rsid w:val="008B4078"/>
    <w:rsid w:val="008B52F0"/>
    <w:rsid w:val="008C2569"/>
    <w:rsid w:val="008C282B"/>
    <w:rsid w:val="008C2D0B"/>
    <w:rsid w:val="008C38FF"/>
    <w:rsid w:val="008C5CB2"/>
    <w:rsid w:val="008C69CF"/>
    <w:rsid w:val="008C6D5C"/>
    <w:rsid w:val="008C73A5"/>
    <w:rsid w:val="008C7F90"/>
    <w:rsid w:val="008D051A"/>
    <w:rsid w:val="008D0A76"/>
    <w:rsid w:val="008D194A"/>
    <w:rsid w:val="008D2405"/>
    <w:rsid w:val="008D4C0C"/>
    <w:rsid w:val="008D4F01"/>
    <w:rsid w:val="008E2551"/>
    <w:rsid w:val="008E676F"/>
    <w:rsid w:val="008E760A"/>
    <w:rsid w:val="008F1B30"/>
    <w:rsid w:val="008F1DEA"/>
    <w:rsid w:val="008F59B5"/>
    <w:rsid w:val="008F5DD8"/>
    <w:rsid w:val="008F67A7"/>
    <w:rsid w:val="008F7EDF"/>
    <w:rsid w:val="009069B1"/>
    <w:rsid w:val="009073B1"/>
    <w:rsid w:val="0091497C"/>
    <w:rsid w:val="009154EA"/>
    <w:rsid w:val="00916550"/>
    <w:rsid w:val="00917F5C"/>
    <w:rsid w:val="009215E1"/>
    <w:rsid w:val="00921AC2"/>
    <w:rsid w:val="00921B47"/>
    <w:rsid w:val="00922E09"/>
    <w:rsid w:val="0092344A"/>
    <w:rsid w:val="00923651"/>
    <w:rsid w:val="0092482E"/>
    <w:rsid w:val="00925267"/>
    <w:rsid w:val="009256EE"/>
    <w:rsid w:val="009266E7"/>
    <w:rsid w:val="00926D57"/>
    <w:rsid w:val="00933039"/>
    <w:rsid w:val="009345E1"/>
    <w:rsid w:val="00936767"/>
    <w:rsid w:val="0094340C"/>
    <w:rsid w:val="00945394"/>
    <w:rsid w:val="009460C8"/>
    <w:rsid w:val="00947BF0"/>
    <w:rsid w:val="009504A6"/>
    <w:rsid w:val="00952B10"/>
    <w:rsid w:val="009530CD"/>
    <w:rsid w:val="00953191"/>
    <w:rsid w:val="009555B1"/>
    <w:rsid w:val="00956596"/>
    <w:rsid w:val="00956614"/>
    <w:rsid w:val="00956FE3"/>
    <w:rsid w:val="0096007C"/>
    <w:rsid w:val="0096471E"/>
    <w:rsid w:val="00965173"/>
    <w:rsid w:val="00965BCC"/>
    <w:rsid w:val="00965E7E"/>
    <w:rsid w:val="00966224"/>
    <w:rsid w:val="00966404"/>
    <w:rsid w:val="00966815"/>
    <w:rsid w:val="00966E92"/>
    <w:rsid w:val="0096750C"/>
    <w:rsid w:val="009713CA"/>
    <w:rsid w:val="00973EF5"/>
    <w:rsid w:val="00980A13"/>
    <w:rsid w:val="00983452"/>
    <w:rsid w:val="009845B8"/>
    <w:rsid w:val="009852A5"/>
    <w:rsid w:val="00985A0E"/>
    <w:rsid w:val="00985BB6"/>
    <w:rsid w:val="00986949"/>
    <w:rsid w:val="0098744C"/>
    <w:rsid w:val="00991EFE"/>
    <w:rsid w:val="00994662"/>
    <w:rsid w:val="0099790B"/>
    <w:rsid w:val="009A0D85"/>
    <w:rsid w:val="009A24A6"/>
    <w:rsid w:val="009A3DFC"/>
    <w:rsid w:val="009A6BF5"/>
    <w:rsid w:val="009A723A"/>
    <w:rsid w:val="009B14FC"/>
    <w:rsid w:val="009B16F2"/>
    <w:rsid w:val="009B33C2"/>
    <w:rsid w:val="009B3C8B"/>
    <w:rsid w:val="009B43F3"/>
    <w:rsid w:val="009B56E1"/>
    <w:rsid w:val="009B608F"/>
    <w:rsid w:val="009C1474"/>
    <w:rsid w:val="009C21A6"/>
    <w:rsid w:val="009C2728"/>
    <w:rsid w:val="009C3177"/>
    <w:rsid w:val="009C3395"/>
    <w:rsid w:val="009C482D"/>
    <w:rsid w:val="009C7830"/>
    <w:rsid w:val="009D6842"/>
    <w:rsid w:val="009D6B4E"/>
    <w:rsid w:val="009E63BF"/>
    <w:rsid w:val="009F00CD"/>
    <w:rsid w:val="009F0B43"/>
    <w:rsid w:val="009F0E46"/>
    <w:rsid w:val="009F10A9"/>
    <w:rsid w:val="009F3599"/>
    <w:rsid w:val="009F3DD4"/>
    <w:rsid w:val="009F6334"/>
    <w:rsid w:val="009F68D8"/>
    <w:rsid w:val="009F6FDA"/>
    <w:rsid w:val="009F7BE6"/>
    <w:rsid w:val="00A00BF0"/>
    <w:rsid w:val="00A02A14"/>
    <w:rsid w:val="00A02BB3"/>
    <w:rsid w:val="00A02F6F"/>
    <w:rsid w:val="00A035B8"/>
    <w:rsid w:val="00A04739"/>
    <w:rsid w:val="00A052FE"/>
    <w:rsid w:val="00A075F5"/>
    <w:rsid w:val="00A11F71"/>
    <w:rsid w:val="00A12792"/>
    <w:rsid w:val="00A15B5B"/>
    <w:rsid w:val="00A164A7"/>
    <w:rsid w:val="00A1652F"/>
    <w:rsid w:val="00A16FD0"/>
    <w:rsid w:val="00A25F28"/>
    <w:rsid w:val="00A26636"/>
    <w:rsid w:val="00A27E82"/>
    <w:rsid w:val="00A32D83"/>
    <w:rsid w:val="00A371B5"/>
    <w:rsid w:val="00A377FE"/>
    <w:rsid w:val="00A41C77"/>
    <w:rsid w:val="00A42952"/>
    <w:rsid w:val="00A43063"/>
    <w:rsid w:val="00A47D37"/>
    <w:rsid w:val="00A50080"/>
    <w:rsid w:val="00A51EB9"/>
    <w:rsid w:val="00A52F1A"/>
    <w:rsid w:val="00A555DC"/>
    <w:rsid w:val="00A563CF"/>
    <w:rsid w:val="00A56410"/>
    <w:rsid w:val="00A57D7B"/>
    <w:rsid w:val="00A63D37"/>
    <w:rsid w:val="00A67777"/>
    <w:rsid w:val="00A67AD4"/>
    <w:rsid w:val="00A70B65"/>
    <w:rsid w:val="00A70C94"/>
    <w:rsid w:val="00A72313"/>
    <w:rsid w:val="00A7647E"/>
    <w:rsid w:val="00A7649D"/>
    <w:rsid w:val="00A7732E"/>
    <w:rsid w:val="00A77B08"/>
    <w:rsid w:val="00A81805"/>
    <w:rsid w:val="00A82A47"/>
    <w:rsid w:val="00A84E06"/>
    <w:rsid w:val="00A908BA"/>
    <w:rsid w:val="00A91790"/>
    <w:rsid w:val="00A924F2"/>
    <w:rsid w:val="00A9298D"/>
    <w:rsid w:val="00A93A34"/>
    <w:rsid w:val="00AA08B4"/>
    <w:rsid w:val="00AA4362"/>
    <w:rsid w:val="00AA474A"/>
    <w:rsid w:val="00AA7981"/>
    <w:rsid w:val="00AB035B"/>
    <w:rsid w:val="00AB1734"/>
    <w:rsid w:val="00AB17A0"/>
    <w:rsid w:val="00AB3A85"/>
    <w:rsid w:val="00AB4383"/>
    <w:rsid w:val="00AB517A"/>
    <w:rsid w:val="00AB52A8"/>
    <w:rsid w:val="00AC120C"/>
    <w:rsid w:val="00AC4D87"/>
    <w:rsid w:val="00AC5930"/>
    <w:rsid w:val="00AC61F6"/>
    <w:rsid w:val="00AC69BE"/>
    <w:rsid w:val="00AC71B6"/>
    <w:rsid w:val="00AD13B3"/>
    <w:rsid w:val="00AD53AB"/>
    <w:rsid w:val="00AD6560"/>
    <w:rsid w:val="00AD6595"/>
    <w:rsid w:val="00AD749A"/>
    <w:rsid w:val="00AE3EBD"/>
    <w:rsid w:val="00AE427C"/>
    <w:rsid w:val="00AE4AE8"/>
    <w:rsid w:val="00AE5711"/>
    <w:rsid w:val="00AE664F"/>
    <w:rsid w:val="00AF01CA"/>
    <w:rsid w:val="00AF2D1C"/>
    <w:rsid w:val="00AF3749"/>
    <w:rsid w:val="00AF63DA"/>
    <w:rsid w:val="00AF6591"/>
    <w:rsid w:val="00AF6CDB"/>
    <w:rsid w:val="00AF6CF8"/>
    <w:rsid w:val="00AF70D5"/>
    <w:rsid w:val="00B001D6"/>
    <w:rsid w:val="00B002FC"/>
    <w:rsid w:val="00B0252A"/>
    <w:rsid w:val="00B0371E"/>
    <w:rsid w:val="00B04EBA"/>
    <w:rsid w:val="00B102F4"/>
    <w:rsid w:val="00B10CA7"/>
    <w:rsid w:val="00B16249"/>
    <w:rsid w:val="00B21E04"/>
    <w:rsid w:val="00B22162"/>
    <w:rsid w:val="00B2397E"/>
    <w:rsid w:val="00B248B6"/>
    <w:rsid w:val="00B268C7"/>
    <w:rsid w:val="00B26E19"/>
    <w:rsid w:val="00B27113"/>
    <w:rsid w:val="00B302A5"/>
    <w:rsid w:val="00B3032B"/>
    <w:rsid w:val="00B35943"/>
    <w:rsid w:val="00B35A18"/>
    <w:rsid w:val="00B371DF"/>
    <w:rsid w:val="00B41988"/>
    <w:rsid w:val="00B43128"/>
    <w:rsid w:val="00B43628"/>
    <w:rsid w:val="00B436FC"/>
    <w:rsid w:val="00B44B16"/>
    <w:rsid w:val="00B46F56"/>
    <w:rsid w:val="00B51A7D"/>
    <w:rsid w:val="00B51BBA"/>
    <w:rsid w:val="00B55D98"/>
    <w:rsid w:val="00B613C3"/>
    <w:rsid w:val="00B62D3D"/>
    <w:rsid w:val="00B63DB2"/>
    <w:rsid w:val="00B6414D"/>
    <w:rsid w:val="00B64EA7"/>
    <w:rsid w:val="00B65338"/>
    <w:rsid w:val="00B66189"/>
    <w:rsid w:val="00B6687C"/>
    <w:rsid w:val="00B67A6A"/>
    <w:rsid w:val="00B67EC2"/>
    <w:rsid w:val="00B727FB"/>
    <w:rsid w:val="00B74258"/>
    <w:rsid w:val="00B74D35"/>
    <w:rsid w:val="00B75219"/>
    <w:rsid w:val="00B753AF"/>
    <w:rsid w:val="00B75B46"/>
    <w:rsid w:val="00B77013"/>
    <w:rsid w:val="00B7735B"/>
    <w:rsid w:val="00B80AF1"/>
    <w:rsid w:val="00B82C78"/>
    <w:rsid w:val="00B82C81"/>
    <w:rsid w:val="00B82EDD"/>
    <w:rsid w:val="00B83132"/>
    <w:rsid w:val="00B84A91"/>
    <w:rsid w:val="00B90CD9"/>
    <w:rsid w:val="00B91156"/>
    <w:rsid w:val="00B912FA"/>
    <w:rsid w:val="00B91B60"/>
    <w:rsid w:val="00B92CB1"/>
    <w:rsid w:val="00B946EE"/>
    <w:rsid w:val="00B97C4B"/>
    <w:rsid w:val="00BA0703"/>
    <w:rsid w:val="00BA1F3D"/>
    <w:rsid w:val="00BA4568"/>
    <w:rsid w:val="00BA7D19"/>
    <w:rsid w:val="00BB464A"/>
    <w:rsid w:val="00BB54C1"/>
    <w:rsid w:val="00BB59BC"/>
    <w:rsid w:val="00BB6C60"/>
    <w:rsid w:val="00BC06BA"/>
    <w:rsid w:val="00BC1920"/>
    <w:rsid w:val="00BC3523"/>
    <w:rsid w:val="00BC54F7"/>
    <w:rsid w:val="00BD0E9A"/>
    <w:rsid w:val="00BD1B08"/>
    <w:rsid w:val="00BD3519"/>
    <w:rsid w:val="00BD4660"/>
    <w:rsid w:val="00BD6F65"/>
    <w:rsid w:val="00BD745A"/>
    <w:rsid w:val="00BD7C7E"/>
    <w:rsid w:val="00BE143F"/>
    <w:rsid w:val="00BE15FD"/>
    <w:rsid w:val="00BE2F5C"/>
    <w:rsid w:val="00BE3576"/>
    <w:rsid w:val="00BE4D3A"/>
    <w:rsid w:val="00BE5DBA"/>
    <w:rsid w:val="00BE6E08"/>
    <w:rsid w:val="00BF0EA6"/>
    <w:rsid w:val="00BF268F"/>
    <w:rsid w:val="00BF49E2"/>
    <w:rsid w:val="00BF6D24"/>
    <w:rsid w:val="00BF7FB0"/>
    <w:rsid w:val="00BF7FC7"/>
    <w:rsid w:val="00C01749"/>
    <w:rsid w:val="00C02217"/>
    <w:rsid w:val="00C044C8"/>
    <w:rsid w:val="00C069B4"/>
    <w:rsid w:val="00C069D2"/>
    <w:rsid w:val="00C1043B"/>
    <w:rsid w:val="00C17D64"/>
    <w:rsid w:val="00C21570"/>
    <w:rsid w:val="00C22015"/>
    <w:rsid w:val="00C2331C"/>
    <w:rsid w:val="00C24408"/>
    <w:rsid w:val="00C33BCD"/>
    <w:rsid w:val="00C34F24"/>
    <w:rsid w:val="00C35973"/>
    <w:rsid w:val="00C36153"/>
    <w:rsid w:val="00C36288"/>
    <w:rsid w:val="00C428A9"/>
    <w:rsid w:val="00C4604E"/>
    <w:rsid w:val="00C4779A"/>
    <w:rsid w:val="00C47EE9"/>
    <w:rsid w:val="00C5189B"/>
    <w:rsid w:val="00C54445"/>
    <w:rsid w:val="00C54676"/>
    <w:rsid w:val="00C55D4C"/>
    <w:rsid w:val="00C570F7"/>
    <w:rsid w:val="00C600A1"/>
    <w:rsid w:val="00C609A1"/>
    <w:rsid w:val="00C60BDC"/>
    <w:rsid w:val="00C60F81"/>
    <w:rsid w:val="00C62549"/>
    <w:rsid w:val="00C630E3"/>
    <w:rsid w:val="00C64342"/>
    <w:rsid w:val="00C65535"/>
    <w:rsid w:val="00C71376"/>
    <w:rsid w:val="00C736A4"/>
    <w:rsid w:val="00C77A23"/>
    <w:rsid w:val="00C80AA7"/>
    <w:rsid w:val="00C81171"/>
    <w:rsid w:val="00C82C35"/>
    <w:rsid w:val="00C840E1"/>
    <w:rsid w:val="00C84DD5"/>
    <w:rsid w:val="00C92450"/>
    <w:rsid w:val="00C952AD"/>
    <w:rsid w:val="00C9611C"/>
    <w:rsid w:val="00CA0C94"/>
    <w:rsid w:val="00CA2DC5"/>
    <w:rsid w:val="00CA363C"/>
    <w:rsid w:val="00CA462E"/>
    <w:rsid w:val="00CA66BE"/>
    <w:rsid w:val="00CA66E5"/>
    <w:rsid w:val="00CA6B91"/>
    <w:rsid w:val="00CB02E3"/>
    <w:rsid w:val="00CB16DB"/>
    <w:rsid w:val="00CB2972"/>
    <w:rsid w:val="00CB3D67"/>
    <w:rsid w:val="00CB5935"/>
    <w:rsid w:val="00CB5D01"/>
    <w:rsid w:val="00CB61C5"/>
    <w:rsid w:val="00CB6363"/>
    <w:rsid w:val="00CB6BAC"/>
    <w:rsid w:val="00CB72BB"/>
    <w:rsid w:val="00CB72C9"/>
    <w:rsid w:val="00CC2A30"/>
    <w:rsid w:val="00CC2BE5"/>
    <w:rsid w:val="00CC36C1"/>
    <w:rsid w:val="00CC68D9"/>
    <w:rsid w:val="00CC6922"/>
    <w:rsid w:val="00CD005A"/>
    <w:rsid w:val="00CD3B52"/>
    <w:rsid w:val="00CD4000"/>
    <w:rsid w:val="00CD49A9"/>
    <w:rsid w:val="00CD6CBD"/>
    <w:rsid w:val="00CD745B"/>
    <w:rsid w:val="00CE36AF"/>
    <w:rsid w:val="00CE36E8"/>
    <w:rsid w:val="00CE622F"/>
    <w:rsid w:val="00CE7BCB"/>
    <w:rsid w:val="00CF246A"/>
    <w:rsid w:val="00CF2985"/>
    <w:rsid w:val="00CF4F0D"/>
    <w:rsid w:val="00CF55DB"/>
    <w:rsid w:val="00CF5E49"/>
    <w:rsid w:val="00CF62DA"/>
    <w:rsid w:val="00CF7018"/>
    <w:rsid w:val="00CF77ED"/>
    <w:rsid w:val="00D00177"/>
    <w:rsid w:val="00D02A01"/>
    <w:rsid w:val="00D02AE9"/>
    <w:rsid w:val="00D02E7C"/>
    <w:rsid w:val="00D05B51"/>
    <w:rsid w:val="00D07414"/>
    <w:rsid w:val="00D10CEA"/>
    <w:rsid w:val="00D10E92"/>
    <w:rsid w:val="00D140EE"/>
    <w:rsid w:val="00D1560A"/>
    <w:rsid w:val="00D16518"/>
    <w:rsid w:val="00D20287"/>
    <w:rsid w:val="00D2493B"/>
    <w:rsid w:val="00D26581"/>
    <w:rsid w:val="00D268DD"/>
    <w:rsid w:val="00D27114"/>
    <w:rsid w:val="00D27721"/>
    <w:rsid w:val="00D30B65"/>
    <w:rsid w:val="00D316C1"/>
    <w:rsid w:val="00D317EE"/>
    <w:rsid w:val="00D3288E"/>
    <w:rsid w:val="00D335D4"/>
    <w:rsid w:val="00D346FC"/>
    <w:rsid w:val="00D3506B"/>
    <w:rsid w:val="00D425E8"/>
    <w:rsid w:val="00D448C9"/>
    <w:rsid w:val="00D44BE7"/>
    <w:rsid w:val="00D45389"/>
    <w:rsid w:val="00D45D0D"/>
    <w:rsid w:val="00D45EB5"/>
    <w:rsid w:val="00D46163"/>
    <w:rsid w:val="00D46371"/>
    <w:rsid w:val="00D51212"/>
    <w:rsid w:val="00D517B8"/>
    <w:rsid w:val="00D53EEA"/>
    <w:rsid w:val="00D5427A"/>
    <w:rsid w:val="00D56E84"/>
    <w:rsid w:val="00D56F8C"/>
    <w:rsid w:val="00D57C82"/>
    <w:rsid w:val="00D6023E"/>
    <w:rsid w:val="00D60F49"/>
    <w:rsid w:val="00D612EF"/>
    <w:rsid w:val="00D61E0B"/>
    <w:rsid w:val="00D62A03"/>
    <w:rsid w:val="00D62E63"/>
    <w:rsid w:val="00D62F6D"/>
    <w:rsid w:val="00D640B3"/>
    <w:rsid w:val="00D651E3"/>
    <w:rsid w:val="00D65F6D"/>
    <w:rsid w:val="00D66AB9"/>
    <w:rsid w:val="00D67EB2"/>
    <w:rsid w:val="00D71814"/>
    <w:rsid w:val="00D719FF"/>
    <w:rsid w:val="00D72695"/>
    <w:rsid w:val="00D75EF7"/>
    <w:rsid w:val="00D777B0"/>
    <w:rsid w:val="00D81806"/>
    <w:rsid w:val="00D81C9E"/>
    <w:rsid w:val="00D86EB1"/>
    <w:rsid w:val="00D9151D"/>
    <w:rsid w:val="00D93796"/>
    <w:rsid w:val="00D9487A"/>
    <w:rsid w:val="00DA0225"/>
    <w:rsid w:val="00DA1632"/>
    <w:rsid w:val="00DA1E33"/>
    <w:rsid w:val="00DA240E"/>
    <w:rsid w:val="00DA2F11"/>
    <w:rsid w:val="00DA44A2"/>
    <w:rsid w:val="00DA56EB"/>
    <w:rsid w:val="00DA6A9A"/>
    <w:rsid w:val="00DB0189"/>
    <w:rsid w:val="00DB14BD"/>
    <w:rsid w:val="00DB1CB4"/>
    <w:rsid w:val="00DB1CEF"/>
    <w:rsid w:val="00DB2445"/>
    <w:rsid w:val="00DB25E4"/>
    <w:rsid w:val="00DB40C2"/>
    <w:rsid w:val="00DB52A7"/>
    <w:rsid w:val="00DB66A9"/>
    <w:rsid w:val="00DB7305"/>
    <w:rsid w:val="00DB7961"/>
    <w:rsid w:val="00DC1DA7"/>
    <w:rsid w:val="00DC205E"/>
    <w:rsid w:val="00DC20BE"/>
    <w:rsid w:val="00DC2419"/>
    <w:rsid w:val="00DC2623"/>
    <w:rsid w:val="00DC4A67"/>
    <w:rsid w:val="00DC6BA3"/>
    <w:rsid w:val="00DD4A62"/>
    <w:rsid w:val="00DD4E90"/>
    <w:rsid w:val="00DD65E6"/>
    <w:rsid w:val="00DE050B"/>
    <w:rsid w:val="00DE18D0"/>
    <w:rsid w:val="00DE5277"/>
    <w:rsid w:val="00DF0D52"/>
    <w:rsid w:val="00DF103E"/>
    <w:rsid w:val="00DF16EF"/>
    <w:rsid w:val="00DF1981"/>
    <w:rsid w:val="00DF1F2A"/>
    <w:rsid w:val="00DF2BC3"/>
    <w:rsid w:val="00DF41C9"/>
    <w:rsid w:val="00DF5B93"/>
    <w:rsid w:val="00DF7E83"/>
    <w:rsid w:val="00E00A2D"/>
    <w:rsid w:val="00E01761"/>
    <w:rsid w:val="00E030A8"/>
    <w:rsid w:val="00E049F5"/>
    <w:rsid w:val="00E05B0D"/>
    <w:rsid w:val="00E102CF"/>
    <w:rsid w:val="00E160C1"/>
    <w:rsid w:val="00E17D4F"/>
    <w:rsid w:val="00E2083C"/>
    <w:rsid w:val="00E21C23"/>
    <w:rsid w:val="00E221DE"/>
    <w:rsid w:val="00E2305D"/>
    <w:rsid w:val="00E249CE"/>
    <w:rsid w:val="00E258C4"/>
    <w:rsid w:val="00E30123"/>
    <w:rsid w:val="00E30433"/>
    <w:rsid w:val="00E32738"/>
    <w:rsid w:val="00E3276A"/>
    <w:rsid w:val="00E335AA"/>
    <w:rsid w:val="00E3414B"/>
    <w:rsid w:val="00E34D9F"/>
    <w:rsid w:val="00E351DC"/>
    <w:rsid w:val="00E3647B"/>
    <w:rsid w:val="00E405EF"/>
    <w:rsid w:val="00E40EFB"/>
    <w:rsid w:val="00E413B1"/>
    <w:rsid w:val="00E427D7"/>
    <w:rsid w:val="00E42A0A"/>
    <w:rsid w:val="00E450D4"/>
    <w:rsid w:val="00E46504"/>
    <w:rsid w:val="00E51564"/>
    <w:rsid w:val="00E525DE"/>
    <w:rsid w:val="00E52E8F"/>
    <w:rsid w:val="00E53275"/>
    <w:rsid w:val="00E53A23"/>
    <w:rsid w:val="00E55355"/>
    <w:rsid w:val="00E5576E"/>
    <w:rsid w:val="00E57033"/>
    <w:rsid w:val="00E57FD2"/>
    <w:rsid w:val="00E605D1"/>
    <w:rsid w:val="00E644E5"/>
    <w:rsid w:val="00E6459D"/>
    <w:rsid w:val="00E65776"/>
    <w:rsid w:val="00E661DB"/>
    <w:rsid w:val="00E66459"/>
    <w:rsid w:val="00E76FB2"/>
    <w:rsid w:val="00E777F7"/>
    <w:rsid w:val="00E82ED2"/>
    <w:rsid w:val="00E83F47"/>
    <w:rsid w:val="00E84AB1"/>
    <w:rsid w:val="00E87B1E"/>
    <w:rsid w:val="00E919B1"/>
    <w:rsid w:val="00E93425"/>
    <w:rsid w:val="00E9455E"/>
    <w:rsid w:val="00E957E3"/>
    <w:rsid w:val="00E961A0"/>
    <w:rsid w:val="00EA014D"/>
    <w:rsid w:val="00EA4ECC"/>
    <w:rsid w:val="00EA6118"/>
    <w:rsid w:val="00EA735A"/>
    <w:rsid w:val="00EB1261"/>
    <w:rsid w:val="00EB1A48"/>
    <w:rsid w:val="00EB2A3B"/>
    <w:rsid w:val="00EB320B"/>
    <w:rsid w:val="00EB5715"/>
    <w:rsid w:val="00EC083B"/>
    <w:rsid w:val="00EC141E"/>
    <w:rsid w:val="00EC1E86"/>
    <w:rsid w:val="00EC4F60"/>
    <w:rsid w:val="00ED0592"/>
    <w:rsid w:val="00ED1283"/>
    <w:rsid w:val="00ED33F1"/>
    <w:rsid w:val="00ED4E46"/>
    <w:rsid w:val="00ED652D"/>
    <w:rsid w:val="00ED6EEE"/>
    <w:rsid w:val="00EE0A4B"/>
    <w:rsid w:val="00EE23CF"/>
    <w:rsid w:val="00EE350D"/>
    <w:rsid w:val="00EE4FBD"/>
    <w:rsid w:val="00EF074F"/>
    <w:rsid w:val="00EF2438"/>
    <w:rsid w:val="00EF389D"/>
    <w:rsid w:val="00EF3D4E"/>
    <w:rsid w:val="00EF5953"/>
    <w:rsid w:val="00F00196"/>
    <w:rsid w:val="00F001C1"/>
    <w:rsid w:val="00F00473"/>
    <w:rsid w:val="00F00817"/>
    <w:rsid w:val="00F00EF0"/>
    <w:rsid w:val="00F02ABF"/>
    <w:rsid w:val="00F03E85"/>
    <w:rsid w:val="00F05553"/>
    <w:rsid w:val="00F05D42"/>
    <w:rsid w:val="00F05FCA"/>
    <w:rsid w:val="00F065CE"/>
    <w:rsid w:val="00F068EC"/>
    <w:rsid w:val="00F133D7"/>
    <w:rsid w:val="00F14EF1"/>
    <w:rsid w:val="00F15B7D"/>
    <w:rsid w:val="00F1611E"/>
    <w:rsid w:val="00F211F2"/>
    <w:rsid w:val="00F227CE"/>
    <w:rsid w:val="00F25BE9"/>
    <w:rsid w:val="00F26D5A"/>
    <w:rsid w:val="00F304DC"/>
    <w:rsid w:val="00F31E9C"/>
    <w:rsid w:val="00F321D0"/>
    <w:rsid w:val="00F3372A"/>
    <w:rsid w:val="00F33D08"/>
    <w:rsid w:val="00F345E8"/>
    <w:rsid w:val="00F37807"/>
    <w:rsid w:val="00F44486"/>
    <w:rsid w:val="00F459DF"/>
    <w:rsid w:val="00F46EC2"/>
    <w:rsid w:val="00F47F35"/>
    <w:rsid w:val="00F51A84"/>
    <w:rsid w:val="00F51FE5"/>
    <w:rsid w:val="00F54CEF"/>
    <w:rsid w:val="00F56152"/>
    <w:rsid w:val="00F565E1"/>
    <w:rsid w:val="00F568D2"/>
    <w:rsid w:val="00F56942"/>
    <w:rsid w:val="00F56A50"/>
    <w:rsid w:val="00F56FBC"/>
    <w:rsid w:val="00F63340"/>
    <w:rsid w:val="00F651C6"/>
    <w:rsid w:val="00F655E5"/>
    <w:rsid w:val="00F659B2"/>
    <w:rsid w:val="00F6690B"/>
    <w:rsid w:val="00F677A1"/>
    <w:rsid w:val="00F7022D"/>
    <w:rsid w:val="00F732FB"/>
    <w:rsid w:val="00F7396D"/>
    <w:rsid w:val="00F7411B"/>
    <w:rsid w:val="00F7499C"/>
    <w:rsid w:val="00F75293"/>
    <w:rsid w:val="00F773F1"/>
    <w:rsid w:val="00F80079"/>
    <w:rsid w:val="00F80260"/>
    <w:rsid w:val="00F803A1"/>
    <w:rsid w:val="00F8440D"/>
    <w:rsid w:val="00F849CB"/>
    <w:rsid w:val="00F85306"/>
    <w:rsid w:val="00F86AAB"/>
    <w:rsid w:val="00F90B0C"/>
    <w:rsid w:val="00F914B3"/>
    <w:rsid w:val="00F916B3"/>
    <w:rsid w:val="00F920AE"/>
    <w:rsid w:val="00F92264"/>
    <w:rsid w:val="00F94FF0"/>
    <w:rsid w:val="00F95400"/>
    <w:rsid w:val="00F95807"/>
    <w:rsid w:val="00F95CB4"/>
    <w:rsid w:val="00F95F8A"/>
    <w:rsid w:val="00FA189D"/>
    <w:rsid w:val="00FA3F4C"/>
    <w:rsid w:val="00FA4E0A"/>
    <w:rsid w:val="00FA5219"/>
    <w:rsid w:val="00FA573B"/>
    <w:rsid w:val="00FA6043"/>
    <w:rsid w:val="00FA6C1D"/>
    <w:rsid w:val="00FB0C0F"/>
    <w:rsid w:val="00FB1391"/>
    <w:rsid w:val="00FB15C3"/>
    <w:rsid w:val="00FB29A6"/>
    <w:rsid w:val="00FB41DF"/>
    <w:rsid w:val="00FB55A7"/>
    <w:rsid w:val="00FB78C8"/>
    <w:rsid w:val="00FC13FB"/>
    <w:rsid w:val="00FC3C42"/>
    <w:rsid w:val="00FC4020"/>
    <w:rsid w:val="00FD0D8A"/>
    <w:rsid w:val="00FD1F89"/>
    <w:rsid w:val="00FD4B75"/>
    <w:rsid w:val="00FE19C5"/>
    <w:rsid w:val="00FE6A68"/>
    <w:rsid w:val="00FF1A20"/>
    <w:rsid w:val="00FF2A91"/>
    <w:rsid w:val="00FF3353"/>
    <w:rsid w:val="00FF7531"/>
    <w:rsid w:val="00FF7930"/>
    <w:rsid w:val="0162992C"/>
    <w:rsid w:val="01BC5AE1"/>
    <w:rsid w:val="02428E7B"/>
    <w:rsid w:val="02AF0E79"/>
    <w:rsid w:val="03317226"/>
    <w:rsid w:val="03C1B155"/>
    <w:rsid w:val="0469962B"/>
    <w:rsid w:val="05339D97"/>
    <w:rsid w:val="05AEC33C"/>
    <w:rsid w:val="05C3C751"/>
    <w:rsid w:val="05E6ABAA"/>
    <w:rsid w:val="05FF158F"/>
    <w:rsid w:val="061D33B9"/>
    <w:rsid w:val="061E8EE9"/>
    <w:rsid w:val="06685B1B"/>
    <w:rsid w:val="06A07FF9"/>
    <w:rsid w:val="06A55A63"/>
    <w:rsid w:val="06D84AA2"/>
    <w:rsid w:val="0779C5F9"/>
    <w:rsid w:val="09D74484"/>
    <w:rsid w:val="0A502A2D"/>
    <w:rsid w:val="0A66C02D"/>
    <w:rsid w:val="0A8EB606"/>
    <w:rsid w:val="0BD04864"/>
    <w:rsid w:val="0C246F0A"/>
    <w:rsid w:val="0C387F88"/>
    <w:rsid w:val="0C3FEFEC"/>
    <w:rsid w:val="0C88C3E6"/>
    <w:rsid w:val="0D8A25B7"/>
    <w:rsid w:val="0DB689C6"/>
    <w:rsid w:val="0DB83435"/>
    <w:rsid w:val="0DC03F6B"/>
    <w:rsid w:val="0ED84092"/>
    <w:rsid w:val="0FD137EE"/>
    <w:rsid w:val="105EFABA"/>
    <w:rsid w:val="11137377"/>
    <w:rsid w:val="11F8211D"/>
    <w:rsid w:val="1423CFC8"/>
    <w:rsid w:val="1498E252"/>
    <w:rsid w:val="14BBC9C7"/>
    <w:rsid w:val="152FC1DF"/>
    <w:rsid w:val="15331C64"/>
    <w:rsid w:val="1558C2F6"/>
    <w:rsid w:val="15A02833"/>
    <w:rsid w:val="15F4E1CD"/>
    <w:rsid w:val="161370BF"/>
    <w:rsid w:val="161B8A56"/>
    <w:rsid w:val="1633E0D1"/>
    <w:rsid w:val="16F05707"/>
    <w:rsid w:val="17074957"/>
    <w:rsid w:val="17139698"/>
    <w:rsid w:val="1735BE50"/>
    <w:rsid w:val="173ED836"/>
    <w:rsid w:val="17A446A1"/>
    <w:rsid w:val="184619DA"/>
    <w:rsid w:val="18794F38"/>
    <w:rsid w:val="18B1F953"/>
    <w:rsid w:val="19139D6A"/>
    <w:rsid w:val="197ED467"/>
    <w:rsid w:val="19E8B32F"/>
    <w:rsid w:val="1A52711D"/>
    <w:rsid w:val="1B4201A8"/>
    <w:rsid w:val="1BC826D6"/>
    <w:rsid w:val="1BEE59B4"/>
    <w:rsid w:val="1D11EA35"/>
    <w:rsid w:val="1D8A2A15"/>
    <w:rsid w:val="1E4656EE"/>
    <w:rsid w:val="1EF79F48"/>
    <w:rsid w:val="20215BF4"/>
    <w:rsid w:val="203ABA14"/>
    <w:rsid w:val="20883538"/>
    <w:rsid w:val="208E29F2"/>
    <w:rsid w:val="2108F74B"/>
    <w:rsid w:val="222ACF92"/>
    <w:rsid w:val="224CF369"/>
    <w:rsid w:val="22F0E6DC"/>
    <w:rsid w:val="2301FAE4"/>
    <w:rsid w:val="230F86EC"/>
    <w:rsid w:val="23C4D1CB"/>
    <w:rsid w:val="249DCB45"/>
    <w:rsid w:val="24AAAFB5"/>
    <w:rsid w:val="257C86DD"/>
    <w:rsid w:val="25F01B5D"/>
    <w:rsid w:val="26801A99"/>
    <w:rsid w:val="26E23A22"/>
    <w:rsid w:val="27458527"/>
    <w:rsid w:val="27E654B2"/>
    <w:rsid w:val="2929073E"/>
    <w:rsid w:val="298D1C82"/>
    <w:rsid w:val="2BB6B2C1"/>
    <w:rsid w:val="2BB85FDD"/>
    <w:rsid w:val="2CA0B4BA"/>
    <w:rsid w:val="2D5FC7A5"/>
    <w:rsid w:val="2DC0E23D"/>
    <w:rsid w:val="2E78B6E3"/>
    <w:rsid w:val="2F0B6B80"/>
    <w:rsid w:val="2F10CBE9"/>
    <w:rsid w:val="2F4E4B2B"/>
    <w:rsid w:val="2FCCE35F"/>
    <w:rsid w:val="30BB1882"/>
    <w:rsid w:val="30DAD118"/>
    <w:rsid w:val="3158C41E"/>
    <w:rsid w:val="316A864D"/>
    <w:rsid w:val="322CEE1D"/>
    <w:rsid w:val="32402B5C"/>
    <w:rsid w:val="328318FC"/>
    <w:rsid w:val="33800BA9"/>
    <w:rsid w:val="33C01F4D"/>
    <w:rsid w:val="33F2B944"/>
    <w:rsid w:val="342778A1"/>
    <w:rsid w:val="354CEA6A"/>
    <w:rsid w:val="35A2A57B"/>
    <w:rsid w:val="35EFC350"/>
    <w:rsid w:val="363379C3"/>
    <w:rsid w:val="369BD656"/>
    <w:rsid w:val="36DA2100"/>
    <w:rsid w:val="372A5A06"/>
    <w:rsid w:val="37901EB3"/>
    <w:rsid w:val="37A0269A"/>
    <w:rsid w:val="3875F161"/>
    <w:rsid w:val="38DA463D"/>
    <w:rsid w:val="39B0D879"/>
    <w:rsid w:val="3A2C0BEA"/>
    <w:rsid w:val="3A50EA10"/>
    <w:rsid w:val="3AA10AE6"/>
    <w:rsid w:val="3C766259"/>
    <w:rsid w:val="3C9F27F2"/>
    <w:rsid w:val="3D270056"/>
    <w:rsid w:val="3D4EB061"/>
    <w:rsid w:val="3D7BBB4C"/>
    <w:rsid w:val="3FF93BBB"/>
    <w:rsid w:val="4038E1EB"/>
    <w:rsid w:val="4039E2ED"/>
    <w:rsid w:val="404268E6"/>
    <w:rsid w:val="417C8F60"/>
    <w:rsid w:val="4254795B"/>
    <w:rsid w:val="432E3275"/>
    <w:rsid w:val="43590FFF"/>
    <w:rsid w:val="44317620"/>
    <w:rsid w:val="44F4B27B"/>
    <w:rsid w:val="45252494"/>
    <w:rsid w:val="45A4AD6F"/>
    <w:rsid w:val="45D8C2C7"/>
    <w:rsid w:val="46EF471C"/>
    <w:rsid w:val="47407DD0"/>
    <w:rsid w:val="47ED6C05"/>
    <w:rsid w:val="486A45BA"/>
    <w:rsid w:val="4A36558F"/>
    <w:rsid w:val="4A4566CB"/>
    <w:rsid w:val="4A781E92"/>
    <w:rsid w:val="4B836287"/>
    <w:rsid w:val="4C3EC0B5"/>
    <w:rsid w:val="4CAACE80"/>
    <w:rsid w:val="4CECD200"/>
    <w:rsid w:val="4D293969"/>
    <w:rsid w:val="4D4FC334"/>
    <w:rsid w:val="4EA38247"/>
    <w:rsid w:val="4EA5D2C7"/>
    <w:rsid w:val="4EE54085"/>
    <w:rsid w:val="4F2EA5D4"/>
    <w:rsid w:val="50174D0B"/>
    <w:rsid w:val="5047DA4D"/>
    <w:rsid w:val="508763F6"/>
    <w:rsid w:val="50AF5C50"/>
    <w:rsid w:val="51B31D6C"/>
    <w:rsid w:val="525BC613"/>
    <w:rsid w:val="52833077"/>
    <w:rsid w:val="52C75DCF"/>
    <w:rsid w:val="53570B88"/>
    <w:rsid w:val="535DCB0D"/>
    <w:rsid w:val="53F5CBDE"/>
    <w:rsid w:val="5433D2CE"/>
    <w:rsid w:val="5505E858"/>
    <w:rsid w:val="55162790"/>
    <w:rsid w:val="55647333"/>
    <w:rsid w:val="56173FA8"/>
    <w:rsid w:val="56C9BB85"/>
    <w:rsid w:val="5809E234"/>
    <w:rsid w:val="58E712FB"/>
    <w:rsid w:val="594545DE"/>
    <w:rsid w:val="595D40E4"/>
    <w:rsid w:val="5A094C63"/>
    <w:rsid w:val="5AA5A435"/>
    <w:rsid w:val="5B68DCF2"/>
    <w:rsid w:val="5C0C66DF"/>
    <w:rsid w:val="5DB34D17"/>
    <w:rsid w:val="5DDCF2E7"/>
    <w:rsid w:val="5E241656"/>
    <w:rsid w:val="5F4BD0C8"/>
    <w:rsid w:val="602F3440"/>
    <w:rsid w:val="61277257"/>
    <w:rsid w:val="614E2D93"/>
    <w:rsid w:val="62641219"/>
    <w:rsid w:val="631423ED"/>
    <w:rsid w:val="63F9B0B6"/>
    <w:rsid w:val="64DF0387"/>
    <w:rsid w:val="65A9F94A"/>
    <w:rsid w:val="65DB7C8E"/>
    <w:rsid w:val="65FD1379"/>
    <w:rsid w:val="660F1D73"/>
    <w:rsid w:val="6634BA46"/>
    <w:rsid w:val="66B37D1F"/>
    <w:rsid w:val="66D179D6"/>
    <w:rsid w:val="6737AB5F"/>
    <w:rsid w:val="6806DDA1"/>
    <w:rsid w:val="6876C54B"/>
    <w:rsid w:val="687E4C86"/>
    <w:rsid w:val="68975AB9"/>
    <w:rsid w:val="6969F2AE"/>
    <w:rsid w:val="69E78954"/>
    <w:rsid w:val="69E81B8D"/>
    <w:rsid w:val="6C4ABE12"/>
    <w:rsid w:val="6C65369A"/>
    <w:rsid w:val="6CB0C2EB"/>
    <w:rsid w:val="6D5D79C3"/>
    <w:rsid w:val="6DD126DB"/>
    <w:rsid w:val="6E1A1C78"/>
    <w:rsid w:val="6E4630BB"/>
    <w:rsid w:val="6EA566A7"/>
    <w:rsid w:val="6ECB7374"/>
    <w:rsid w:val="6EDE8F30"/>
    <w:rsid w:val="6F9B9470"/>
    <w:rsid w:val="6FAA0D25"/>
    <w:rsid w:val="72894D38"/>
    <w:rsid w:val="73EC4EEE"/>
    <w:rsid w:val="74DFF007"/>
    <w:rsid w:val="7526C55F"/>
    <w:rsid w:val="754143C7"/>
    <w:rsid w:val="767BC068"/>
    <w:rsid w:val="7752BBE8"/>
    <w:rsid w:val="77D92408"/>
    <w:rsid w:val="783D90FD"/>
    <w:rsid w:val="7A636381"/>
    <w:rsid w:val="7B07DC3A"/>
    <w:rsid w:val="7B802198"/>
    <w:rsid w:val="7BEE1BB4"/>
    <w:rsid w:val="7BEFF4EC"/>
    <w:rsid w:val="7C484444"/>
    <w:rsid w:val="7D38E26D"/>
    <w:rsid w:val="7ED4B2CE"/>
    <w:rsid w:val="7F3B60EB"/>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0B9C91"/>
  <w14:defaultImageDpi w14:val="0"/>
  <w15:docId w15:val="{2D5E3B2A-8DDD-47AD-BCDB-EF33CD45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8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928AD"/>
    <w:pPr>
      <w:spacing w:line="240" w:lineRule="atLeast"/>
    </w:pPr>
    <w:rPr>
      <w:rFonts w:ascii="Arial" w:hAnsi="Arial"/>
      <w:sz w:val="22"/>
      <w:szCs w:val="24"/>
      <w:lang w:val="en-GB" w:eastAsia="zh-CN"/>
    </w:rPr>
  </w:style>
  <w:style w:type="paragraph" w:styleId="berschrift1">
    <w:name w:val="heading 1"/>
    <w:basedOn w:val="Standard"/>
    <w:next w:val="Paragraph"/>
    <w:link w:val="berschrift1Zchn"/>
    <w:uiPriority w:val="9"/>
    <w:qFormat/>
    <w:rsid w:val="00A93A34"/>
    <w:pPr>
      <w:keepNext/>
      <w:spacing w:before="240" w:after="240"/>
      <w:outlineLvl w:val="0"/>
    </w:pPr>
    <w:rPr>
      <w:rFonts w:cs="Arial"/>
      <w:b/>
      <w:kern w:val="32"/>
      <w:szCs w:val="32"/>
    </w:rPr>
  </w:style>
  <w:style w:type="paragraph" w:styleId="berschrift2">
    <w:name w:val="heading 2"/>
    <w:basedOn w:val="Standard"/>
    <w:next w:val="Paragraph"/>
    <w:link w:val="berschrift2Zchn"/>
    <w:uiPriority w:val="9"/>
    <w:qFormat/>
    <w:rsid w:val="00A93A34"/>
    <w:pPr>
      <w:keepNext/>
      <w:spacing w:before="240" w:after="240"/>
      <w:outlineLvl w:val="1"/>
    </w:pPr>
    <w:rPr>
      <w:rFonts w:cs="Arial"/>
      <w:szCs w:val="28"/>
    </w:rPr>
  </w:style>
  <w:style w:type="paragraph" w:styleId="berschrift3">
    <w:name w:val="heading 3"/>
    <w:basedOn w:val="Standard"/>
    <w:next w:val="Paragraph"/>
    <w:link w:val="berschrift3Zchn"/>
    <w:uiPriority w:val="9"/>
    <w:qFormat/>
    <w:rsid w:val="00A93A34"/>
    <w:pPr>
      <w:keepNext/>
      <w:spacing w:before="240" w:after="240"/>
      <w:outlineLvl w:val="2"/>
    </w:pPr>
    <w:rPr>
      <w:rFonts w:cs="Arial"/>
      <w:bCs/>
      <w:szCs w:val="26"/>
    </w:rPr>
  </w:style>
  <w:style w:type="paragraph" w:styleId="berschrift4">
    <w:name w:val="heading 4"/>
    <w:basedOn w:val="Standard"/>
    <w:next w:val="Paragraph"/>
    <w:link w:val="berschrift4Zchn"/>
    <w:uiPriority w:val="9"/>
    <w:qFormat/>
    <w:rsid w:val="00A93A34"/>
    <w:pPr>
      <w:keepNext/>
      <w:spacing w:before="240" w:after="240"/>
      <w:outlineLvl w:val="3"/>
    </w:pPr>
    <w:rPr>
      <w:bCs/>
      <w:szCs w:val="28"/>
    </w:rPr>
  </w:style>
  <w:style w:type="paragraph" w:styleId="berschrift5">
    <w:name w:val="heading 5"/>
    <w:basedOn w:val="Standard"/>
    <w:next w:val="Paragraph"/>
    <w:link w:val="berschrift5Zchn"/>
    <w:uiPriority w:val="9"/>
    <w:unhideWhenUsed/>
    <w:rsid w:val="00A93A34"/>
    <w:pPr>
      <w:spacing w:before="240" w:after="240"/>
      <w:outlineLvl w:val="4"/>
    </w:pPr>
    <w:rPr>
      <w:bCs/>
      <w:iCs/>
      <w:szCs w:val="26"/>
    </w:rPr>
  </w:style>
  <w:style w:type="paragraph" w:styleId="berschrift6">
    <w:name w:val="heading 6"/>
    <w:basedOn w:val="Standard"/>
    <w:next w:val="Paragraph"/>
    <w:link w:val="berschrift6Zchn"/>
    <w:uiPriority w:val="9"/>
    <w:unhideWhenUsed/>
    <w:rsid w:val="00A93A34"/>
    <w:pPr>
      <w:spacing w:before="240" w:after="240"/>
      <w:outlineLvl w:val="5"/>
    </w:pPr>
    <w:rPr>
      <w:bCs/>
      <w:szCs w:val="22"/>
    </w:rPr>
  </w:style>
  <w:style w:type="paragraph" w:styleId="berschrift7">
    <w:name w:val="heading 7"/>
    <w:basedOn w:val="Standard"/>
    <w:next w:val="Paragraph"/>
    <w:link w:val="berschrift7Zchn"/>
    <w:uiPriority w:val="9"/>
    <w:unhideWhenUsed/>
    <w:rsid w:val="00A93A34"/>
    <w:pPr>
      <w:spacing w:before="240" w:after="240"/>
      <w:outlineLvl w:val="6"/>
    </w:pPr>
  </w:style>
  <w:style w:type="paragraph" w:styleId="berschrift8">
    <w:name w:val="heading 8"/>
    <w:basedOn w:val="Standard"/>
    <w:next w:val="Paragraph"/>
    <w:link w:val="berschrift8Zchn"/>
    <w:uiPriority w:val="9"/>
    <w:unhideWhenUsed/>
    <w:rsid w:val="00A93A34"/>
    <w:pPr>
      <w:spacing w:before="240" w:after="240"/>
      <w:outlineLvl w:val="7"/>
    </w:pPr>
    <w:rPr>
      <w:iCs/>
    </w:rPr>
  </w:style>
  <w:style w:type="paragraph" w:styleId="berschrift9">
    <w:name w:val="heading 9"/>
    <w:basedOn w:val="Standard"/>
    <w:next w:val="Standard"/>
    <w:link w:val="berschrift9Zchn"/>
    <w:uiPriority w:val="9"/>
    <w:unhideWhenUsed/>
    <w:rsid w:val="00A93A34"/>
    <w:pPr>
      <w:spacing w:before="240" w:after="24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6D496D"/>
    <w:rPr>
      <w:rFonts w:ascii="Arial" w:hAnsi="Arial" w:cs="Arial"/>
      <w:bCs/>
      <w:sz w:val="26"/>
      <w:szCs w:val="26"/>
      <w:lang w:val="en-GB" w:eastAsia="zh-CN"/>
    </w:rPr>
  </w:style>
  <w:style w:type="character" w:customStyle="1" w:styleId="berschrift1Zchn">
    <w:name w:val="Überschrift 1 Zchn"/>
    <w:basedOn w:val="Absatz-Standardschriftart"/>
    <w:link w:val="berschrift1"/>
    <w:uiPriority w:val="9"/>
    <w:rsid w:val="00807FF5"/>
    <w:rPr>
      <w:rFonts w:ascii="Arial" w:hAnsi="Arial" w:cs="Arial"/>
      <w:b/>
      <w:kern w:val="32"/>
      <w:sz w:val="32"/>
      <w:szCs w:val="32"/>
      <w:lang w:val="en-GB" w:eastAsia="zh-CN"/>
    </w:rPr>
  </w:style>
  <w:style w:type="numbering" w:styleId="111111">
    <w:name w:val="Outline List 2"/>
    <w:basedOn w:val="KeineListe"/>
    <w:uiPriority w:val="99"/>
    <w:semiHidden/>
    <w:unhideWhenUsed/>
    <w:pPr>
      <w:numPr>
        <w:numId w:val="4"/>
      </w:numPr>
    </w:pPr>
  </w:style>
  <w:style w:type="character" w:customStyle="1" w:styleId="berschrift4Zchn">
    <w:name w:val="Überschrift 4 Zchn"/>
    <w:basedOn w:val="Absatz-Standardschriftart"/>
    <w:link w:val="berschrift4"/>
    <w:uiPriority w:val="9"/>
    <w:semiHidden/>
    <w:rPr>
      <w:rFonts w:asciiTheme="minorHAnsi" w:eastAsiaTheme="minorEastAsia" w:hAnsiTheme="minorHAnsi" w:cstheme="minorBidi"/>
      <w:b/>
      <w:bCs/>
      <w:sz w:val="28"/>
      <w:szCs w:val="28"/>
      <w:lang w:val="en-GB" w:eastAsia="zh-CN"/>
    </w:rPr>
  </w:style>
  <w:style w:type="character" w:customStyle="1" w:styleId="berschrift5Zchn">
    <w:name w:val="Überschrift 5 Zchn"/>
    <w:basedOn w:val="Absatz-Standardschriftart"/>
    <w:link w:val="berschrift5"/>
    <w:uiPriority w:val="9"/>
    <w:semiHidden/>
    <w:rPr>
      <w:rFonts w:asciiTheme="minorHAnsi" w:eastAsiaTheme="minorEastAsia" w:hAnsiTheme="minorHAnsi" w:cstheme="minorBidi"/>
      <w:b/>
      <w:bCs/>
      <w:i/>
      <w:iCs/>
      <w:sz w:val="26"/>
      <w:szCs w:val="26"/>
      <w:lang w:val="en-GB" w:eastAsia="zh-CN"/>
    </w:rPr>
  </w:style>
  <w:style w:type="character" w:customStyle="1" w:styleId="berschrift6Zchn">
    <w:name w:val="Überschrift 6 Zchn"/>
    <w:basedOn w:val="Absatz-Standardschriftart"/>
    <w:link w:val="berschrift6"/>
    <w:uiPriority w:val="9"/>
    <w:semiHidden/>
    <w:rPr>
      <w:rFonts w:asciiTheme="minorHAnsi" w:eastAsiaTheme="minorEastAsia" w:hAnsiTheme="minorHAnsi" w:cstheme="minorBidi"/>
      <w:b/>
      <w:bCs/>
      <w:sz w:val="22"/>
      <w:szCs w:val="22"/>
      <w:lang w:val="en-GB" w:eastAsia="zh-CN"/>
    </w:rPr>
  </w:style>
  <w:style w:type="character" w:customStyle="1" w:styleId="berschrift7Zchn">
    <w:name w:val="Überschrift 7 Zchn"/>
    <w:basedOn w:val="Absatz-Standardschriftart"/>
    <w:link w:val="berschrift7"/>
    <w:uiPriority w:val="9"/>
    <w:semiHidden/>
    <w:rPr>
      <w:rFonts w:asciiTheme="minorHAnsi" w:eastAsiaTheme="minorEastAsia" w:hAnsiTheme="minorHAnsi" w:cstheme="minorBidi"/>
      <w:sz w:val="24"/>
      <w:szCs w:val="24"/>
      <w:lang w:val="en-GB" w:eastAsia="zh-CN"/>
    </w:rPr>
  </w:style>
  <w:style w:type="character" w:customStyle="1" w:styleId="berschrift8Zchn">
    <w:name w:val="Überschrift 8 Zchn"/>
    <w:basedOn w:val="Absatz-Standardschriftart"/>
    <w:link w:val="berschrift8"/>
    <w:uiPriority w:val="9"/>
    <w:semiHidden/>
    <w:rPr>
      <w:rFonts w:asciiTheme="minorHAnsi" w:eastAsiaTheme="minorEastAsia" w:hAnsiTheme="minorHAnsi" w:cstheme="minorBidi"/>
      <w:i/>
      <w:iCs/>
      <w:sz w:val="24"/>
      <w:szCs w:val="24"/>
      <w:lang w:val="en-GB" w:eastAsia="zh-CN"/>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sz w:val="22"/>
      <w:szCs w:val="22"/>
      <w:lang w:val="en-GB" w:eastAsia="zh-CN"/>
    </w:rPr>
  </w:style>
  <w:style w:type="paragraph" w:styleId="Kopfzeile">
    <w:name w:val="header"/>
    <w:basedOn w:val="Standard"/>
    <w:link w:val="KopfzeileZchn"/>
    <w:uiPriority w:val="99"/>
    <w:semiHidden/>
    <w:rsid w:val="007F056F"/>
    <w:pPr>
      <w:tabs>
        <w:tab w:val="center" w:pos="4819"/>
        <w:tab w:val="right" w:pos="9638"/>
      </w:tabs>
    </w:pPr>
  </w:style>
  <w:style w:type="character" w:customStyle="1" w:styleId="KopfzeileZchn">
    <w:name w:val="Kopfzeile Zchn"/>
    <w:basedOn w:val="Absatz-Standardschriftart"/>
    <w:link w:val="Kopfzeile"/>
    <w:uiPriority w:val="99"/>
    <w:semiHidden/>
    <w:rPr>
      <w:rFonts w:ascii="Arial" w:hAnsi="Arial"/>
      <w:sz w:val="22"/>
      <w:szCs w:val="24"/>
      <w:lang w:val="en-GB" w:eastAsia="zh-CN"/>
    </w:rPr>
  </w:style>
  <w:style w:type="paragraph" w:styleId="Fuzeile">
    <w:name w:val="footer"/>
    <w:basedOn w:val="Standard"/>
    <w:link w:val="FuzeileZchn"/>
    <w:uiPriority w:val="99"/>
    <w:semiHidden/>
    <w:rsid w:val="00CB3D67"/>
    <w:rPr>
      <w:color w:val="808176"/>
      <w:sz w:val="18"/>
    </w:rPr>
  </w:style>
  <w:style w:type="character" w:customStyle="1" w:styleId="FuzeileZchn">
    <w:name w:val="Fußzeile Zchn"/>
    <w:basedOn w:val="Absatz-Standardschriftart"/>
    <w:link w:val="Fuzeile"/>
    <w:uiPriority w:val="99"/>
    <w:semiHidden/>
    <w:rPr>
      <w:rFonts w:ascii="Arial" w:hAnsi="Arial"/>
      <w:sz w:val="22"/>
      <w:szCs w:val="24"/>
      <w:lang w:val="en-GB" w:eastAsia="zh-CN"/>
    </w:rPr>
  </w:style>
  <w:style w:type="paragraph" w:customStyle="1" w:styleId="Paragraph">
    <w:name w:val="Paragraph"/>
    <w:basedOn w:val="Standard"/>
    <w:rsid w:val="007F056F"/>
    <w:pPr>
      <w:ind w:left="2608"/>
    </w:pPr>
  </w:style>
  <w:style w:type="paragraph" w:customStyle="1" w:styleId="ListHeader">
    <w:name w:val="List Header"/>
    <w:basedOn w:val="berschrift1"/>
    <w:next w:val="Paragraph"/>
    <w:semiHidden/>
    <w:rsid w:val="00A93A34"/>
    <w:pPr>
      <w:numPr>
        <w:numId w:val="23"/>
      </w:numPr>
    </w:pPr>
    <w:rPr>
      <w:b w:val="0"/>
    </w:rPr>
  </w:style>
  <w:style w:type="table" w:styleId="Tabellenraster">
    <w:name w:val="Table Grid"/>
    <w:basedOn w:val="NormaleTabelle"/>
    <w:uiPriority w:val="39"/>
    <w:rsid w:val="001848EF"/>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3C09EE"/>
    <w:rPr>
      <w:rFonts w:cs="Times New Roman"/>
      <w:b/>
      <w:bCs/>
    </w:rPr>
  </w:style>
  <w:style w:type="paragraph" w:customStyle="1" w:styleId="Bullets">
    <w:name w:val="Bullets"/>
    <w:basedOn w:val="Standard"/>
    <w:uiPriority w:val="1"/>
    <w:qFormat/>
    <w:rsid w:val="00220F20"/>
    <w:pPr>
      <w:numPr>
        <w:numId w:val="31"/>
      </w:numPr>
    </w:pPr>
    <w:rPr>
      <w:lang w:val="fi-FI"/>
    </w:rPr>
  </w:style>
  <w:style w:type="paragraph" w:styleId="Textkrper">
    <w:name w:val="Body Text"/>
    <w:basedOn w:val="Standard"/>
    <w:link w:val="TextkrperZchn"/>
    <w:uiPriority w:val="99"/>
    <w:qFormat/>
    <w:rsid w:val="004304A4"/>
    <w:pPr>
      <w:ind w:left="2608"/>
    </w:pPr>
  </w:style>
  <w:style w:type="character" w:styleId="Kommentarzeichen">
    <w:name w:val="annotation reference"/>
    <w:basedOn w:val="Absatz-Standardschriftart"/>
    <w:uiPriority w:val="99"/>
    <w:semiHidden/>
    <w:unhideWhenUsed/>
    <w:rsid w:val="002B68A2"/>
    <w:rPr>
      <w:rFonts w:cs="Times New Roman"/>
      <w:sz w:val="16"/>
      <w:szCs w:val="16"/>
    </w:rPr>
  </w:style>
  <w:style w:type="paragraph" w:styleId="Textkrper-Erstzeileneinzug">
    <w:name w:val="Body Text First Indent"/>
    <w:basedOn w:val="Standard"/>
    <w:link w:val="Textkrper-ErstzeileneinzugZchn"/>
    <w:uiPriority w:val="99"/>
    <w:qFormat/>
    <w:rsid w:val="003163E5"/>
    <w:pPr>
      <w:ind w:left="2608" w:hanging="2608"/>
    </w:pPr>
  </w:style>
  <w:style w:type="character" w:customStyle="1" w:styleId="Textkrper-ErstzeileneinzugZchn">
    <w:name w:val="Textkörper-Erstzeileneinzug Zchn"/>
    <w:basedOn w:val="Kommentarzeichen"/>
    <w:link w:val="Textkrper-Erstzeileneinzug"/>
    <w:uiPriority w:val="99"/>
    <w:semiHidden/>
    <w:rPr>
      <w:rFonts w:ascii="Arial" w:hAnsi="Arial" w:cs="Times New Roman"/>
      <w:sz w:val="22"/>
      <w:szCs w:val="24"/>
      <w:lang w:val="en-GB" w:eastAsia="zh-CN"/>
    </w:rPr>
  </w:style>
  <w:style w:type="paragraph" w:customStyle="1" w:styleId="ListNumbered">
    <w:name w:val="List Numbered"/>
    <w:basedOn w:val="Paragraph"/>
    <w:uiPriority w:val="2"/>
    <w:qFormat/>
    <w:rsid w:val="00B10CA7"/>
    <w:pPr>
      <w:numPr>
        <w:numId w:val="35"/>
      </w:numPr>
    </w:pPr>
  </w:style>
  <w:style w:type="paragraph" w:customStyle="1" w:styleId="ListNumberedC1">
    <w:name w:val="List Numbered C1"/>
    <w:basedOn w:val="ListNumbered"/>
    <w:uiPriority w:val="2"/>
    <w:unhideWhenUsed/>
    <w:qFormat/>
    <w:rsid w:val="00C60F81"/>
    <w:pPr>
      <w:tabs>
        <w:tab w:val="clear" w:pos="0"/>
      </w:tabs>
      <w:ind w:left="2608" w:hanging="1304"/>
    </w:pPr>
    <w:rPr>
      <w:lang w:val="fi-FI"/>
    </w:rPr>
  </w:style>
  <w:style w:type="character" w:styleId="Platzhaltertext">
    <w:name w:val="Placeholder Text"/>
    <w:basedOn w:val="Absatz-Standardschriftart"/>
    <w:uiPriority w:val="99"/>
    <w:semiHidden/>
    <w:rsid w:val="002455E0"/>
    <w:rPr>
      <w:rFonts w:cs="Times New Roman"/>
      <w:color w:val="808080"/>
    </w:rPr>
  </w:style>
  <w:style w:type="paragraph" w:styleId="Sprechblasentext">
    <w:name w:val="Balloon Text"/>
    <w:basedOn w:val="Standard"/>
    <w:link w:val="SprechblasentextZchn"/>
    <w:uiPriority w:val="99"/>
    <w:semiHidden/>
    <w:unhideWhenUsed/>
    <w:rsid w:val="00076A04"/>
    <w:pPr>
      <w:spacing w:line="240" w:lineRule="auto"/>
    </w:pPr>
    <w:rPr>
      <w:rFonts w:ascii="Tahoma" w:hAnsi="Tahoma" w:cs="Tahoma"/>
      <w:sz w:val="16"/>
      <w:szCs w:val="16"/>
    </w:rPr>
  </w:style>
  <w:style w:type="character" w:customStyle="1" w:styleId="TextkrperZchn">
    <w:name w:val="Textkörper Zchn"/>
    <w:basedOn w:val="Absatz-Standardschriftart"/>
    <w:link w:val="Textkrper"/>
    <w:rsid w:val="004304A4"/>
    <w:rPr>
      <w:rFonts w:ascii="Arial" w:hAnsi="Arial" w:cs="Times New Roman"/>
      <w:sz w:val="24"/>
      <w:szCs w:val="24"/>
      <w:lang w:val="en-GB" w:eastAsia="zh-CN"/>
    </w:rPr>
  </w:style>
  <w:style w:type="character" w:customStyle="1" w:styleId="SprechblasentextZchn">
    <w:name w:val="Sprechblasentext Zchn"/>
    <w:basedOn w:val="Absatz-Standardschriftart"/>
    <w:link w:val="Sprechblasentext"/>
    <w:semiHidden/>
    <w:rsid w:val="00076A04"/>
    <w:rPr>
      <w:rFonts w:ascii="Tahoma" w:hAnsi="Tahoma" w:cs="Tahoma"/>
      <w:sz w:val="16"/>
      <w:szCs w:val="16"/>
      <w:lang w:val="en-GB" w:eastAsia="zh-CN"/>
    </w:rPr>
  </w:style>
  <w:style w:type="paragraph" w:styleId="Kommentartext">
    <w:name w:val="annotation text"/>
    <w:basedOn w:val="Standard"/>
    <w:link w:val="KommentartextZchn"/>
    <w:uiPriority w:val="99"/>
    <w:unhideWhenUsed/>
    <w:rsid w:val="002B68A2"/>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rsid w:val="002B68A2"/>
    <w:rPr>
      <w:b/>
      <w:bCs/>
    </w:rPr>
  </w:style>
  <w:style w:type="character" w:customStyle="1" w:styleId="KommentartextZchn">
    <w:name w:val="Kommentartext Zchn"/>
    <w:basedOn w:val="Absatz-Standardschriftart"/>
    <w:link w:val="Kommentartext"/>
    <w:rsid w:val="002B68A2"/>
    <w:rPr>
      <w:rFonts w:ascii="Arial" w:hAnsi="Arial" w:cs="Times New Roman"/>
      <w:lang w:val="en-GB" w:eastAsia="zh-CN"/>
    </w:rPr>
  </w:style>
  <w:style w:type="character" w:styleId="Hyperlink">
    <w:name w:val="Hyperlink"/>
    <w:basedOn w:val="Absatz-Standardschriftart"/>
    <w:uiPriority w:val="99"/>
    <w:unhideWhenUsed/>
    <w:rsid w:val="005474E4"/>
    <w:rPr>
      <w:rFonts w:cs="Times New Roman"/>
      <w:color w:val="62A700" w:themeColor="hyperlink"/>
      <w:u w:val="single"/>
    </w:rPr>
  </w:style>
  <w:style w:type="character" w:customStyle="1" w:styleId="KommentarthemaZchn">
    <w:name w:val="Kommentarthema Zchn"/>
    <w:basedOn w:val="KommentartextZchn"/>
    <w:link w:val="Kommentarthema"/>
    <w:semiHidden/>
    <w:rsid w:val="002B68A2"/>
    <w:rPr>
      <w:rFonts w:ascii="Arial" w:hAnsi="Arial" w:cs="Times New Roman"/>
      <w:b/>
      <w:bCs/>
      <w:lang w:val="en-GB" w:eastAsia="zh-CN"/>
    </w:rPr>
  </w:style>
  <w:style w:type="character" w:customStyle="1" w:styleId="NichtaufgelsteErwhnung1">
    <w:name w:val="Nicht aufgelöste Erwähnung1"/>
    <w:basedOn w:val="Absatz-Standardschriftart"/>
    <w:uiPriority w:val="99"/>
    <w:semiHidden/>
    <w:unhideWhenUsed/>
    <w:rsid w:val="005474E4"/>
    <w:rPr>
      <w:rFonts w:cs="Times New Roman"/>
      <w:color w:val="605E5C"/>
      <w:shd w:val="clear" w:color="auto" w:fill="E1DFDD"/>
    </w:rPr>
  </w:style>
  <w:style w:type="character" w:styleId="BesuchterLink">
    <w:name w:val="FollowedHyperlink"/>
    <w:basedOn w:val="Absatz-Standardschriftart"/>
    <w:uiPriority w:val="99"/>
    <w:semiHidden/>
    <w:unhideWhenUsed/>
    <w:rsid w:val="004566BD"/>
    <w:rPr>
      <w:rFonts w:cs="Times New Roman"/>
      <w:color w:val="004165" w:themeColor="followedHyperlink"/>
      <w:u w:val="single"/>
    </w:rPr>
  </w:style>
  <w:style w:type="paragraph" w:styleId="berarbeitung">
    <w:name w:val="Revision"/>
    <w:hidden/>
    <w:uiPriority w:val="99"/>
    <w:semiHidden/>
    <w:rsid w:val="00CF246A"/>
    <w:rPr>
      <w:rFonts w:ascii="Arial" w:hAnsi="Arial"/>
      <w:sz w:val="22"/>
      <w:szCs w:val="24"/>
      <w:lang w:val="en-GB" w:eastAsia="zh-CN"/>
    </w:rPr>
  </w:style>
  <w:style w:type="character" w:customStyle="1" w:styleId="berschrift2Zchn">
    <w:name w:val="Überschrift 2 Zchn"/>
    <w:basedOn w:val="Absatz-Standardschriftart"/>
    <w:link w:val="berschrift2"/>
    <w:rsid w:val="00E049F5"/>
    <w:rPr>
      <w:rFonts w:ascii="Arial" w:hAnsi="Arial" w:cs="Arial"/>
      <w:sz w:val="28"/>
      <w:szCs w:val="28"/>
      <w:lang w:val="en-GB" w:eastAsia="zh-CN"/>
    </w:rPr>
  </w:style>
  <w:style w:type="character" w:styleId="NichtaufgelsteErwhnung">
    <w:name w:val="Unresolved Mention"/>
    <w:basedOn w:val="Absatz-Standardschriftart"/>
    <w:uiPriority w:val="99"/>
    <w:semiHidden/>
    <w:unhideWhenUsed/>
    <w:rsid w:val="00D46371"/>
    <w:rPr>
      <w:color w:val="605E5C"/>
      <w:shd w:val="clear" w:color="auto" w:fill="E1DFDD"/>
    </w:rPr>
  </w:style>
  <w:style w:type="paragraph" w:styleId="StandardWeb">
    <w:name w:val="Normal (Web)"/>
    <w:basedOn w:val="Standard"/>
    <w:uiPriority w:val="99"/>
    <w:semiHidden/>
    <w:unhideWhenUsed/>
    <w:rsid w:val="00471836"/>
    <w:pPr>
      <w:spacing w:before="100" w:beforeAutospacing="1" w:after="100" w:afterAutospacing="1" w:line="240" w:lineRule="auto"/>
    </w:pPr>
    <w:rPr>
      <w:rFonts w:ascii="Times New Roman" w:eastAsia="Times New Roman" w:hAnsi="Times New Roman"/>
      <w:sz w:val="24"/>
      <w:lang w:val="de-DE" w:eastAsia="de-DE"/>
    </w:rPr>
  </w:style>
  <w:style w:type="numbering" w:customStyle="1" w:styleId="1111111">
    <w:name w:val="1 / 1.1 / 1.1.11"/>
    <w:basedOn w:val="KeineListe"/>
    <w:next w:val="111111"/>
    <w:rsid w:val="00AD65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7128">
      <w:bodyDiv w:val="1"/>
      <w:marLeft w:val="0"/>
      <w:marRight w:val="0"/>
      <w:marTop w:val="0"/>
      <w:marBottom w:val="0"/>
      <w:divBdr>
        <w:top w:val="none" w:sz="0" w:space="0" w:color="auto"/>
        <w:left w:val="none" w:sz="0" w:space="0" w:color="auto"/>
        <w:bottom w:val="none" w:sz="0" w:space="0" w:color="auto"/>
        <w:right w:val="none" w:sz="0" w:space="0" w:color="auto"/>
      </w:divBdr>
      <w:divsChild>
        <w:div w:id="2117023373">
          <w:marLeft w:val="0"/>
          <w:marRight w:val="0"/>
          <w:marTop w:val="0"/>
          <w:marBottom w:val="0"/>
          <w:divBdr>
            <w:top w:val="none" w:sz="0" w:space="0" w:color="auto"/>
            <w:left w:val="none" w:sz="0" w:space="0" w:color="auto"/>
            <w:bottom w:val="none" w:sz="0" w:space="0" w:color="auto"/>
            <w:right w:val="none" w:sz="0" w:space="0" w:color="auto"/>
          </w:divBdr>
        </w:div>
        <w:div w:id="1457606451">
          <w:marLeft w:val="0"/>
          <w:marRight w:val="0"/>
          <w:marTop w:val="0"/>
          <w:marBottom w:val="0"/>
          <w:divBdr>
            <w:top w:val="none" w:sz="0" w:space="0" w:color="auto"/>
            <w:left w:val="none" w:sz="0" w:space="0" w:color="auto"/>
            <w:bottom w:val="none" w:sz="0" w:space="0" w:color="auto"/>
            <w:right w:val="none" w:sz="0" w:space="0" w:color="auto"/>
          </w:divBdr>
        </w:div>
      </w:divsChild>
    </w:div>
    <w:div w:id="203449271">
      <w:bodyDiv w:val="1"/>
      <w:marLeft w:val="0"/>
      <w:marRight w:val="0"/>
      <w:marTop w:val="0"/>
      <w:marBottom w:val="0"/>
      <w:divBdr>
        <w:top w:val="none" w:sz="0" w:space="0" w:color="auto"/>
        <w:left w:val="none" w:sz="0" w:space="0" w:color="auto"/>
        <w:bottom w:val="none" w:sz="0" w:space="0" w:color="auto"/>
        <w:right w:val="none" w:sz="0" w:space="0" w:color="auto"/>
      </w:divBdr>
    </w:div>
    <w:div w:id="308175424">
      <w:bodyDiv w:val="1"/>
      <w:marLeft w:val="0"/>
      <w:marRight w:val="0"/>
      <w:marTop w:val="0"/>
      <w:marBottom w:val="0"/>
      <w:divBdr>
        <w:top w:val="none" w:sz="0" w:space="0" w:color="auto"/>
        <w:left w:val="none" w:sz="0" w:space="0" w:color="auto"/>
        <w:bottom w:val="none" w:sz="0" w:space="0" w:color="auto"/>
        <w:right w:val="none" w:sz="0" w:space="0" w:color="auto"/>
      </w:divBdr>
      <w:divsChild>
        <w:div w:id="1425295752">
          <w:marLeft w:val="0"/>
          <w:marRight w:val="0"/>
          <w:marTop w:val="0"/>
          <w:marBottom w:val="0"/>
          <w:divBdr>
            <w:top w:val="none" w:sz="0" w:space="0" w:color="auto"/>
            <w:left w:val="none" w:sz="0" w:space="0" w:color="auto"/>
            <w:bottom w:val="none" w:sz="0" w:space="0" w:color="auto"/>
            <w:right w:val="none" w:sz="0" w:space="0" w:color="auto"/>
          </w:divBdr>
          <w:divsChild>
            <w:div w:id="1334652173">
              <w:marLeft w:val="0"/>
              <w:marRight w:val="0"/>
              <w:marTop w:val="0"/>
              <w:marBottom w:val="0"/>
              <w:divBdr>
                <w:top w:val="none" w:sz="0" w:space="0" w:color="auto"/>
                <w:left w:val="none" w:sz="0" w:space="0" w:color="auto"/>
                <w:bottom w:val="none" w:sz="0" w:space="0" w:color="auto"/>
                <w:right w:val="none" w:sz="0" w:space="0" w:color="auto"/>
              </w:divBdr>
              <w:divsChild>
                <w:div w:id="1528520342">
                  <w:marLeft w:val="0"/>
                  <w:marRight w:val="0"/>
                  <w:marTop w:val="0"/>
                  <w:marBottom w:val="0"/>
                  <w:divBdr>
                    <w:top w:val="none" w:sz="0" w:space="0" w:color="auto"/>
                    <w:left w:val="none" w:sz="0" w:space="0" w:color="auto"/>
                    <w:bottom w:val="none" w:sz="0" w:space="0" w:color="auto"/>
                    <w:right w:val="none" w:sz="0" w:space="0" w:color="auto"/>
                  </w:divBdr>
                  <w:divsChild>
                    <w:div w:id="1204708832">
                      <w:marLeft w:val="0"/>
                      <w:marRight w:val="0"/>
                      <w:marTop w:val="0"/>
                      <w:marBottom w:val="0"/>
                      <w:divBdr>
                        <w:top w:val="none" w:sz="0" w:space="0" w:color="auto"/>
                        <w:left w:val="none" w:sz="0" w:space="0" w:color="auto"/>
                        <w:bottom w:val="none" w:sz="0" w:space="0" w:color="auto"/>
                        <w:right w:val="none" w:sz="0" w:space="0" w:color="auto"/>
                      </w:divBdr>
                      <w:divsChild>
                        <w:div w:id="379668113">
                          <w:marLeft w:val="0"/>
                          <w:marRight w:val="0"/>
                          <w:marTop w:val="0"/>
                          <w:marBottom w:val="0"/>
                          <w:divBdr>
                            <w:top w:val="none" w:sz="0" w:space="0" w:color="auto"/>
                            <w:left w:val="none" w:sz="0" w:space="0" w:color="auto"/>
                            <w:bottom w:val="none" w:sz="0" w:space="0" w:color="auto"/>
                            <w:right w:val="none" w:sz="0" w:space="0" w:color="auto"/>
                          </w:divBdr>
                          <w:divsChild>
                            <w:div w:id="7441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534197">
      <w:bodyDiv w:val="1"/>
      <w:marLeft w:val="0"/>
      <w:marRight w:val="0"/>
      <w:marTop w:val="0"/>
      <w:marBottom w:val="0"/>
      <w:divBdr>
        <w:top w:val="none" w:sz="0" w:space="0" w:color="auto"/>
        <w:left w:val="none" w:sz="0" w:space="0" w:color="auto"/>
        <w:bottom w:val="none" w:sz="0" w:space="0" w:color="auto"/>
        <w:right w:val="none" w:sz="0" w:space="0" w:color="auto"/>
      </w:divBdr>
      <w:divsChild>
        <w:div w:id="1311905093">
          <w:marLeft w:val="0"/>
          <w:marRight w:val="0"/>
          <w:marTop w:val="0"/>
          <w:marBottom w:val="0"/>
          <w:divBdr>
            <w:top w:val="none" w:sz="0" w:space="0" w:color="auto"/>
            <w:left w:val="none" w:sz="0" w:space="0" w:color="auto"/>
            <w:bottom w:val="none" w:sz="0" w:space="0" w:color="auto"/>
            <w:right w:val="none" w:sz="0" w:space="0" w:color="auto"/>
          </w:divBdr>
        </w:div>
      </w:divsChild>
    </w:div>
    <w:div w:id="355738249">
      <w:bodyDiv w:val="1"/>
      <w:marLeft w:val="0"/>
      <w:marRight w:val="0"/>
      <w:marTop w:val="0"/>
      <w:marBottom w:val="0"/>
      <w:divBdr>
        <w:top w:val="none" w:sz="0" w:space="0" w:color="auto"/>
        <w:left w:val="none" w:sz="0" w:space="0" w:color="auto"/>
        <w:bottom w:val="none" w:sz="0" w:space="0" w:color="auto"/>
        <w:right w:val="none" w:sz="0" w:space="0" w:color="auto"/>
      </w:divBdr>
    </w:div>
    <w:div w:id="574051907">
      <w:bodyDiv w:val="1"/>
      <w:marLeft w:val="0"/>
      <w:marRight w:val="0"/>
      <w:marTop w:val="0"/>
      <w:marBottom w:val="0"/>
      <w:divBdr>
        <w:top w:val="none" w:sz="0" w:space="0" w:color="auto"/>
        <w:left w:val="none" w:sz="0" w:space="0" w:color="auto"/>
        <w:bottom w:val="none" w:sz="0" w:space="0" w:color="auto"/>
        <w:right w:val="none" w:sz="0" w:space="0" w:color="auto"/>
      </w:divBdr>
      <w:divsChild>
        <w:div w:id="1030909767">
          <w:marLeft w:val="0"/>
          <w:marRight w:val="0"/>
          <w:marTop w:val="0"/>
          <w:marBottom w:val="0"/>
          <w:divBdr>
            <w:top w:val="none" w:sz="0" w:space="0" w:color="auto"/>
            <w:left w:val="none" w:sz="0" w:space="0" w:color="auto"/>
            <w:bottom w:val="none" w:sz="0" w:space="0" w:color="auto"/>
            <w:right w:val="none" w:sz="0" w:space="0" w:color="auto"/>
          </w:divBdr>
        </w:div>
      </w:divsChild>
    </w:div>
    <w:div w:id="669914888">
      <w:bodyDiv w:val="1"/>
      <w:marLeft w:val="0"/>
      <w:marRight w:val="0"/>
      <w:marTop w:val="0"/>
      <w:marBottom w:val="0"/>
      <w:divBdr>
        <w:top w:val="none" w:sz="0" w:space="0" w:color="auto"/>
        <w:left w:val="none" w:sz="0" w:space="0" w:color="auto"/>
        <w:bottom w:val="none" w:sz="0" w:space="0" w:color="auto"/>
        <w:right w:val="none" w:sz="0" w:space="0" w:color="auto"/>
      </w:divBdr>
      <w:divsChild>
        <w:div w:id="1599673960">
          <w:marLeft w:val="0"/>
          <w:marRight w:val="0"/>
          <w:marTop w:val="0"/>
          <w:marBottom w:val="0"/>
          <w:divBdr>
            <w:top w:val="none" w:sz="0" w:space="0" w:color="auto"/>
            <w:left w:val="none" w:sz="0" w:space="0" w:color="auto"/>
            <w:bottom w:val="none" w:sz="0" w:space="0" w:color="auto"/>
            <w:right w:val="none" w:sz="0" w:space="0" w:color="auto"/>
          </w:divBdr>
          <w:divsChild>
            <w:div w:id="1291743052">
              <w:marLeft w:val="0"/>
              <w:marRight w:val="0"/>
              <w:marTop w:val="0"/>
              <w:marBottom w:val="0"/>
              <w:divBdr>
                <w:top w:val="none" w:sz="0" w:space="0" w:color="auto"/>
                <w:left w:val="none" w:sz="0" w:space="0" w:color="auto"/>
                <w:bottom w:val="none" w:sz="0" w:space="0" w:color="auto"/>
                <w:right w:val="none" w:sz="0" w:space="0" w:color="auto"/>
              </w:divBdr>
              <w:divsChild>
                <w:div w:id="1502117592">
                  <w:marLeft w:val="0"/>
                  <w:marRight w:val="0"/>
                  <w:marTop w:val="0"/>
                  <w:marBottom w:val="0"/>
                  <w:divBdr>
                    <w:top w:val="none" w:sz="0" w:space="0" w:color="auto"/>
                    <w:left w:val="none" w:sz="0" w:space="0" w:color="auto"/>
                    <w:bottom w:val="none" w:sz="0" w:space="0" w:color="auto"/>
                    <w:right w:val="none" w:sz="0" w:space="0" w:color="auto"/>
                  </w:divBdr>
                  <w:divsChild>
                    <w:div w:id="476069424">
                      <w:marLeft w:val="0"/>
                      <w:marRight w:val="0"/>
                      <w:marTop w:val="0"/>
                      <w:marBottom w:val="0"/>
                      <w:divBdr>
                        <w:top w:val="none" w:sz="0" w:space="0" w:color="auto"/>
                        <w:left w:val="none" w:sz="0" w:space="0" w:color="auto"/>
                        <w:bottom w:val="none" w:sz="0" w:space="0" w:color="auto"/>
                        <w:right w:val="none" w:sz="0" w:space="0" w:color="auto"/>
                      </w:divBdr>
                      <w:divsChild>
                        <w:div w:id="1913348017">
                          <w:marLeft w:val="0"/>
                          <w:marRight w:val="0"/>
                          <w:marTop w:val="0"/>
                          <w:marBottom w:val="0"/>
                          <w:divBdr>
                            <w:top w:val="none" w:sz="0" w:space="0" w:color="auto"/>
                            <w:left w:val="none" w:sz="0" w:space="0" w:color="auto"/>
                            <w:bottom w:val="none" w:sz="0" w:space="0" w:color="auto"/>
                            <w:right w:val="none" w:sz="0" w:space="0" w:color="auto"/>
                          </w:divBdr>
                          <w:divsChild>
                            <w:div w:id="15558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658963">
      <w:bodyDiv w:val="1"/>
      <w:marLeft w:val="0"/>
      <w:marRight w:val="0"/>
      <w:marTop w:val="0"/>
      <w:marBottom w:val="0"/>
      <w:divBdr>
        <w:top w:val="none" w:sz="0" w:space="0" w:color="auto"/>
        <w:left w:val="none" w:sz="0" w:space="0" w:color="auto"/>
        <w:bottom w:val="none" w:sz="0" w:space="0" w:color="auto"/>
        <w:right w:val="none" w:sz="0" w:space="0" w:color="auto"/>
      </w:divBdr>
    </w:div>
    <w:div w:id="1080524318">
      <w:bodyDiv w:val="1"/>
      <w:marLeft w:val="0"/>
      <w:marRight w:val="0"/>
      <w:marTop w:val="0"/>
      <w:marBottom w:val="0"/>
      <w:divBdr>
        <w:top w:val="none" w:sz="0" w:space="0" w:color="auto"/>
        <w:left w:val="none" w:sz="0" w:space="0" w:color="auto"/>
        <w:bottom w:val="none" w:sz="0" w:space="0" w:color="auto"/>
        <w:right w:val="none" w:sz="0" w:space="0" w:color="auto"/>
      </w:divBdr>
    </w:div>
    <w:div w:id="1393655142">
      <w:bodyDiv w:val="1"/>
      <w:marLeft w:val="0"/>
      <w:marRight w:val="0"/>
      <w:marTop w:val="0"/>
      <w:marBottom w:val="0"/>
      <w:divBdr>
        <w:top w:val="none" w:sz="0" w:space="0" w:color="auto"/>
        <w:left w:val="none" w:sz="0" w:space="0" w:color="auto"/>
        <w:bottom w:val="none" w:sz="0" w:space="0" w:color="auto"/>
        <w:right w:val="none" w:sz="0" w:space="0" w:color="auto"/>
      </w:divBdr>
    </w:div>
    <w:div w:id="1485775047">
      <w:bodyDiv w:val="1"/>
      <w:marLeft w:val="0"/>
      <w:marRight w:val="0"/>
      <w:marTop w:val="0"/>
      <w:marBottom w:val="0"/>
      <w:divBdr>
        <w:top w:val="none" w:sz="0" w:space="0" w:color="auto"/>
        <w:left w:val="none" w:sz="0" w:space="0" w:color="auto"/>
        <w:bottom w:val="none" w:sz="0" w:space="0" w:color="auto"/>
        <w:right w:val="none" w:sz="0" w:space="0" w:color="auto"/>
      </w:divBdr>
      <w:divsChild>
        <w:div w:id="1113600012">
          <w:marLeft w:val="0"/>
          <w:marRight w:val="0"/>
          <w:marTop w:val="0"/>
          <w:marBottom w:val="0"/>
          <w:divBdr>
            <w:top w:val="none" w:sz="0" w:space="0" w:color="auto"/>
            <w:left w:val="none" w:sz="0" w:space="0" w:color="auto"/>
            <w:bottom w:val="none" w:sz="0" w:space="0" w:color="auto"/>
            <w:right w:val="none" w:sz="0" w:space="0" w:color="auto"/>
          </w:divBdr>
        </w:div>
        <w:div w:id="1670139345">
          <w:marLeft w:val="0"/>
          <w:marRight w:val="0"/>
          <w:marTop w:val="0"/>
          <w:marBottom w:val="0"/>
          <w:divBdr>
            <w:top w:val="none" w:sz="0" w:space="0" w:color="auto"/>
            <w:left w:val="none" w:sz="0" w:space="0" w:color="auto"/>
            <w:bottom w:val="none" w:sz="0" w:space="0" w:color="auto"/>
            <w:right w:val="none" w:sz="0" w:space="0" w:color="auto"/>
          </w:divBdr>
        </w:div>
      </w:divsChild>
    </w:div>
    <w:div w:id="1729917627">
      <w:marLeft w:val="0"/>
      <w:marRight w:val="0"/>
      <w:marTop w:val="0"/>
      <w:marBottom w:val="0"/>
      <w:divBdr>
        <w:top w:val="none" w:sz="0" w:space="0" w:color="auto"/>
        <w:left w:val="none" w:sz="0" w:space="0" w:color="auto"/>
        <w:bottom w:val="none" w:sz="0" w:space="0" w:color="auto"/>
        <w:right w:val="none" w:sz="0" w:space="0" w:color="auto"/>
      </w:divBdr>
    </w:div>
    <w:div w:id="1774275656">
      <w:bodyDiv w:val="1"/>
      <w:marLeft w:val="0"/>
      <w:marRight w:val="0"/>
      <w:marTop w:val="0"/>
      <w:marBottom w:val="0"/>
      <w:divBdr>
        <w:top w:val="none" w:sz="0" w:space="0" w:color="auto"/>
        <w:left w:val="none" w:sz="0" w:space="0" w:color="auto"/>
        <w:bottom w:val="none" w:sz="0" w:space="0" w:color="auto"/>
        <w:right w:val="none" w:sz="0" w:space="0" w:color="auto"/>
      </w:divBdr>
    </w:div>
    <w:div w:id="212739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etsagroup.com/metsawood/"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Templates\Metsa%20Templates\Metsa_Letter_se.dotx" TargetMode="External"/></Relationships>
</file>

<file path=word/theme/theme1.xml><?xml version="1.0" encoding="utf-8"?>
<a:theme xmlns:a="http://schemas.openxmlformats.org/drawingml/2006/main" name="Office-teema">
  <a:themeElements>
    <a:clrScheme name="Metsä 2020">
      <a:dk1>
        <a:srgbClr val="363534"/>
      </a:dk1>
      <a:lt1>
        <a:sysClr val="window" lastClr="FFFFFF"/>
      </a:lt1>
      <a:dk2>
        <a:srgbClr val="ACC0C3"/>
      </a:dk2>
      <a:lt2>
        <a:srgbClr val="CDCDCD"/>
      </a:lt2>
      <a:accent1>
        <a:srgbClr val="62A700"/>
      </a:accent1>
      <a:accent2>
        <a:srgbClr val="363534"/>
      </a:accent2>
      <a:accent3>
        <a:srgbClr val="CDCDCD"/>
      </a:accent3>
      <a:accent4>
        <a:srgbClr val="588087"/>
      </a:accent4>
      <a:accent5>
        <a:srgbClr val="808176"/>
      </a:accent5>
      <a:accent6>
        <a:srgbClr val="AE6060"/>
      </a:accent6>
      <a:hlink>
        <a:srgbClr val="62A700"/>
      </a:hlink>
      <a:folHlink>
        <a:srgbClr val="00416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BAACE9062F464D90FF63C67EE8FF1C" ma:contentTypeVersion="18" ma:contentTypeDescription="Create a new document." ma:contentTypeScope="" ma:versionID="78ad999904fc0922075558320847c826">
  <xsd:schema xmlns:xsd="http://www.w3.org/2001/XMLSchema" xmlns:xs="http://www.w3.org/2001/XMLSchema" xmlns:p="http://schemas.microsoft.com/office/2006/metadata/properties" xmlns:ns2="e1e696c9-eefb-465f-b942-79af2e2e34bb" xmlns:ns3="e43d11c2-3232-44c0-af64-f9bb6dc2c17d" targetNamespace="http://schemas.microsoft.com/office/2006/metadata/properties" ma:root="true" ma:fieldsID="acbbb9af68c2e7351492f8db9a98435e" ns2:_="" ns3:_="">
    <xsd:import namespace="e1e696c9-eefb-465f-b942-79af2e2e34bb"/>
    <xsd:import namespace="e43d11c2-3232-44c0-af64-f9bb6dc2c1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e696c9-eefb-465f-b942-79af2e2e34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f584d9-1636-4f1e-a809-96babd42a2ba"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3d11c2-3232-44c0-af64-f9bb6dc2c17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e2abe0a-16ea-4ca5-92e4-c9d890df0460}" ma:internalName="TaxCatchAll" ma:showField="CatchAllData" ma:web="e43d11c2-3232-44c0-af64-f9bb6dc2c17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e1e696c9-eefb-465f-b942-79af2e2e34bb">
      <Terms xmlns="http://schemas.microsoft.com/office/infopath/2007/PartnerControls"/>
    </lcf76f155ced4ddcb4097134ff3c332f>
    <TaxCatchAll xmlns="e43d11c2-3232-44c0-af64-f9bb6dc2c17d" xsi:nil="true"/>
    <SharedWithUsers xmlns="e43d11c2-3232-44c0-af64-f9bb6dc2c17d">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14D86-CD9E-414A-A8A4-C55051190DBD}">
  <ds:schemaRefs>
    <ds:schemaRef ds:uri="http://schemas.openxmlformats.org/officeDocument/2006/bibliography"/>
  </ds:schemaRefs>
</ds:datastoreItem>
</file>

<file path=customXml/itemProps2.xml><?xml version="1.0" encoding="utf-8"?>
<ds:datastoreItem xmlns:ds="http://schemas.openxmlformats.org/officeDocument/2006/customXml" ds:itemID="{7490C13B-CFF8-4DBE-8058-DA717A2838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e696c9-eefb-465f-b942-79af2e2e34bb"/>
    <ds:schemaRef ds:uri="e43d11c2-3232-44c0-af64-f9bb6dc2c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747CC-8149-4BAF-AE46-6F5D2D966901}">
  <ds:schemaRefs>
    <ds:schemaRef ds:uri="http://schemas.microsoft.com/office/2006/metadata/properties"/>
    <ds:schemaRef ds:uri="e1e696c9-eefb-465f-b942-79af2e2e34bb"/>
    <ds:schemaRef ds:uri="http://schemas.microsoft.com/office/infopath/2007/PartnerControls"/>
    <ds:schemaRef ds:uri="e43d11c2-3232-44c0-af64-f9bb6dc2c17d"/>
  </ds:schemaRefs>
</ds:datastoreItem>
</file>

<file path=customXml/itemProps4.xml><?xml version="1.0" encoding="utf-8"?>
<ds:datastoreItem xmlns:ds="http://schemas.openxmlformats.org/officeDocument/2006/customXml" ds:itemID="{0EB1B15C-FC9F-4658-A272-A64B93A9B7FB}">
  <ds:schemaRefs>
    <ds:schemaRef ds:uri="http://schemas.microsoft.com/sharepoint/v3/contenttype/forms"/>
  </ds:schemaRefs>
</ds:datastoreItem>
</file>

<file path=docMetadata/LabelInfo.xml><?xml version="1.0" encoding="utf-8"?>
<clbl:labelList xmlns:clbl="http://schemas.microsoft.com/office/2020/mipLabelMetadata">
  <clbl:label id="{1a6781ca-b650-4250-9553-0dff8aad6264}" enabled="1" method="Privileged" siteId="{770c8619-ed01-4f02-84c5-2d8ea3da5d94}" contentBits="0" removed="0"/>
</clbl:labelList>
</file>

<file path=docProps/app.xml><?xml version="1.0" encoding="utf-8"?>
<Properties xmlns="http://schemas.openxmlformats.org/officeDocument/2006/extended-properties" xmlns:vt="http://schemas.openxmlformats.org/officeDocument/2006/docPropsVTypes">
  <Template>Metsa_Letter_se.dotx</Template>
  <TotalTime>0</TotalTime>
  <Pages>7</Pages>
  <Words>1174</Words>
  <Characters>7400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Metsä Group</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Tür an Tür</dc:subject>
  <dc:creator>Rousu Henni</dc:creator>
  <cp:keywords/>
  <dc:description>xx.04.2022</dc:description>
  <cp:lastModifiedBy>Kerstin Firmenich</cp:lastModifiedBy>
  <cp:revision>5</cp:revision>
  <dcterms:created xsi:type="dcterms:W3CDTF">2025-08-25T09:11:00Z</dcterms:created>
  <dcterms:modified xsi:type="dcterms:W3CDTF">2025-08-25T09:35:00Z</dcterms:modified>
  <cp:category>1/2022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0x01010081BAACE9062F464D90FF63C67EE8FF1C</vt:lpwstr>
  </property>
  <property fmtid="{D5CDD505-2E9C-101B-9397-08002B2CF9AE}" pid="3" name="MetsaUnit">
    <vt:lpwstr>4;#All|01197512-c0c2-49b2-9f49-50ba85557722</vt:lpwstr>
  </property>
  <property fmtid="{D5CDD505-2E9C-101B-9397-08002B2CF9AE}" pid="4" name="MetsaCountries">
    <vt:lpwstr/>
  </property>
  <property fmtid="{D5CDD505-2E9C-101B-9397-08002B2CF9AE}" pid="5" name="MetsaBusinessArea">
    <vt:lpwstr>1;#Group Services|4f2e1edd-d885-445b-a325-7c23fb1b8a11;#3;#Board|8487147a-b868-4068-80a7-b60e68dac009;#6;#Fibre|56621c15-449d-4da2-a6af-69a0bc919d1b;#9;#Tissue|e247a4b6-c1db-4221-aa0d-bf9918f540f3;#13;#Wood|7e8ea96e-493f-4bd3-93f4-e645e378d292;#16;#Forest</vt:lpwstr>
  </property>
  <property fmtid="{D5CDD505-2E9C-101B-9397-08002B2CF9AE}" pid="6" name="MSIP_Label_1a6781ca-b650-4250-9553-0dff8aad6264_Enabled">
    <vt:lpwstr>true</vt:lpwstr>
  </property>
  <property fmtid="{D5CDD505-2E9C-101B-9397-08002B2CF9AE}" pid="7" name="MSIP_Label_1a6781ca-b650-4250-9553-0dff8aad6264_SetDate">
    <vt:lpwstr>2022-04-19T07:08:32Z</vt:lpwstr>
  </property>
  <property fmtid="{D5CDD505-2E9C-101B-9397-08002B2CF9AE}" pid="8" name="MSIP_Label_1a6781ca-b650-4250-9553-0dff8aad6264_Method">
    <vt:lpwstr>Privileged</vt:lpwstr>
  </property>
  <property fmtid="{D5CDD505-2E9C-101B-9397-08002B2CF9AE}" pid="9" name="MSIP_Label_1a6781ca-b650-4250-9553-0dff8aad6264_Name">
    <vt:lpwstr>1a6781ca-b650-4250-9553-0dff8aad6264</vt:lpwstr>
  </property>
  <property fmtid="{D5CDD505-2E9C-101B-9397-08002B2CF9AE}" pid="10" name="MSIP_Label_1a6781ca-b650-4250-9553-0dff8aad6264_SiteId">
    <vt:lpwstr>770c8619-ed01-4f02-84c5-2d8ea3da5d94</vt:lpwstr>
  </property>
  <property fmtid="{D5CDD505-2E9C-101B-9397-08002B2CF9AE}" pid="11" name="MSIP_Label_1a6781ca-b650-4250-9553-0dff8aad6264_ActionId">
    <vt:lpwstr>61c5f5c4-03af-4973-ad92-63a0cef25425</vt:lpwstr>
  </property>
  <property fmtid="{D5CDD505-2E9C-101B-9397-08002B2CF9AE}" pid="12" name="MSIP_Label_1a6781ca-b650-4250-9553-0dff8aad6264_ContentBits">
    <vt:lpwstr>0</vt:lpwstr>
  </property>
  <property fmtid="{D5CDD505-2E9C-101B-9397-08002B2CF9AE}" pid="13" name="MediaServiceImageTags">
    <vt:lpwstr/>
  </property>
</Properties>
</file>