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DC834" w14:textId="4E32F6E9" w:rsidR="007647B3" w:rsidRDefault="007647B3" w:rsidP="00723516">
      <w:pPr>
        <w:ind w:right="850"/>
        <w:jc w:val="both"/>
        <w:rPr>
          <w:rFonts w:ascii="Arial" w:hAnsi="Arial" w:cs="Arial"/>
          <w:b/>
          <w:sz w:val="22"/>
          <w:szCs w:val="22"/>
        </w:rPr>
      </w:pPr>
      <w:bookmarkStart w:id="0" w:name="OLE_LINK1"/>
      <w:bookmarkStart w:id="1" w:name="OLE_LINK2"/>
    </w:p>
    <w:p w14:paraId="1263533C" w14:textId="7BCEED99" w:rsidR="00D42253" w:rsidRPr="00BC57DE" w:rsidRDefault="00D2133F" w:rsidP="00723516">
      <w:pPr>
        <w:ind w:right="850"/>
        <w:jc w:val="both"/>
        <w:rPr>
          <w:rFonts w:ascii="Arial" w:hAnsi="Arial" w:cs="Arial"/>
          <w:b/>
          <w:sz w:val="22"/>
          <w:szCs w:val="22"/>
        </w:rPr>
      </w:pPr>
      <w:bookmarkStart w:id="2" w:name="OLE_LINK4"/>
      <w:bookmarkStart w:id="3" w:name="OLE_LINK3"/>
      <w:r w:rsidRPr="00BC57DE">
        <w:rPr>
          <w:rFonts w:ascii="Arial" w:hAnsi="Arial" w:cs="Arial"/>
          <w:b/>
          <w:sz w:val="22"/>
          <w:szCs w:val="22"/>
        </w:rPr>
        <w:t>Timber Peak Bürogebäude mit</w:t>
      </w:r>
      <w:r w:rsidR="00D42253" w:rsidRPr="00BC57DE">
        <w:rPr>
          <w:rFonts w:ascii="Arial" w:hAnsi="Arial" w:cs="Arial"/>
          <w:b/>
          <w:sz w:val="22"/>
          <w:szCs w:val="22"/>
        </w:rPr>
        <w:t xml:space="preserve"> Hochleistungs-Dämmstoff</w:t>
      </w:r>
    </w:p>
    <w:p w14:paraId="302EF61A" w14:textId="77777777" w:rsidR="00045885" w:rsidRDefault="00045885" w:rsidP="00723516">
      <w:pPr>
        <w:ind w:right="850"/>
        <w:jc w:val="both"/>
        <w:rPr>
          <w:rFonts w:ascii="Arial" w:hAnsi="Arial" w:cs="Arial"/>
          <w:b/>
          <w:sz w:val="22"/>
          <w:szCs w:val="22"/>
        </w:rPr>
      </w:pPr>
    </w:p>
    <w:p w14:paraId="305F976C" w14:textId="0A054679" w:rsidR="005B6B28" w:rsidRDefault="00045885" w:rsidP="00045885">
      <w:pPr>
        <w:ind w:right="850"/>
        <w:jc w:val="both"/>
        <w:rPr>
          <w:rFonts w:ascii="Arial" w:hAnsi="Arial" w:cs="Arial"/>
          <w:b/>
          <w:sz w:val="22"/>
          <w:szCs w:val="22"/>
        </w:rPr>
      </w:pPr>
      <w:r w:rsidRPr="006103F0">
        <w:rPr>
          <w:rFonts w:ascii="Arial" w:hAnsi="Arial" w:cs="Arial"/>
          <w:b/>
          <w:sz w:val="22"/>
          <w:szCs w:val="22"/>
        </w:rPr>
        <w:t xml:space="preserve">Im historischen Zollhafen von Mainz entsteht mit dem Timber Peak </w:t>
      </w:r>
      <w:r w:rsidR="00E13732" w:rsidRPr="006103F0">
        <w:rPr>
          <w:rFonts w:ascii="Arial" w:hAnsi="Arial" w:cs="Arial"/>
          <w:b/>
          <w:sz w:val="22"/>
          <w:szCs w:val="22"/>
        </w:rPr>
        <w:t xml:space="preserve">ein architektonisches und ökologisches Vorzeigeprojekt: Das </w:t>
      </w:r>
      <w:r w:rsidR="009422D0" w:rsidRPr="006103F0">
        <w:rPr>
          <w:rFonts w:ascii="Arial" w:hAnsi="Arial" w:cs="Arial"/>
          <w:b/>
          <w:sz w:val="22"/>
          <w:szCs w:val="22"/>
        </w:rPr>
        <w:t xml:space="preserve">laut der UBM Development </w:t>
      </w:r>
      <w:r w:rsidR="00EB1C64" w:rsidRPr="006103F0">
        <w:rPr>
          <w:rFonts w:ascii="Arial" w:hAnsi="Arial" w:cs="Arial"/>
          <w:b/>
          <w:sz w:val="22"/>
          <w:szCs w:val="22"/>
        </w:rPr>
        <w:t xml:space="preserve">Deutschland </w:t>
      </w:r>
      <w:r w:rsidR="009422D0" w:rsidRPr="006103F0">
        <w:rPr>
          <w:rFonts w:ascii="Arial" w:hAnsi="Arial" w:cs="Arial"/>
          <w:b/>
          <w:sz w:val="22"/>
          <w:szCs w:val="22"/>
        </w:rPr>
        <w:t xml:space="preserve">GmbH </w:t>
      </w:r>
      <w:r w:rsidR="00E13732" w:rsidRPr="006103F0">
        <w:rPr>
          <w:rFonts w:ascii="Arial" w:hAnsi="Arial" w:cs="Arial"/>
          <w:b/>
          <w:sz w:val="22"/>
          <w:szCs w:val="22"/>
        </w:rPr>
        <w:t>erste Holz-Hybrid-Hochhaus der Stadt</w:t>
      </w:r>
      <w:r w:rsidR="00924F94" w:rsidRPr="006103F0">
        <w:rPr>
          <w:rFonts w:ascii="Arial" w:hAnsi="Arial" w:cs="Arial"/>
          <w:b/>
          <w:sz w:val="22"/>
          <w:szCs w:val="22"/>
        </w:rPr>
        <w:t xml:space="preserve"> </w:t>
      </w:r>
      <w:r w:rsidR="00E13732" w:rsidRPr="006103F0">
        <w:rPr>
          <w:rFonts w:ascii="Arial" w:hAnsi="Arial" w:cs="Arial"/>
          <w:b/>
          <w:sz w:val="22"/>
          <w:szCs w:val="22"/>
        </w:rPr>
        <w:t xml:space="preserve">vereint moderne Bauweisen, </w:t>
      </w:r>
      <w:r w:rsidR="006045AA" w:rsidRPr="006103F0">
        <w:rPr>
          <w:rFonts w:ascii="Arial" w:hAnsi="Arial" w:cs="Arial"/>
          <w:b/>
          <w:sz w:val="22"/>
          <w:szCs w:val="22"/>
        </w:rPr>
        <w:t xml:space="preserve">hochwertige </w:t>
      </w:r>
      <w:r w:rsidR="00E13732" w:rsidRPr="006103F0">
        <w:rPr>
          <w:rFonts w:ascii="Arial" w:hAnsi="Arial" w:cs="Arial"/>
          <w:b/>
          <w:sz w:val="22"/>
          <w:szCs w:val="22"/>
        </w:rPr>
        <w:t>Materialien und ein integra</w:t>
      </w:r>
      <w:r w:rsidR="00DF47D6" w:rsidRPr="006103F0">
        <w:rPr>
          <w:rFonts w:ascii="Arial" w:hAnsi="Arial" w:cs="Arial"/>
          <w:b/>
          <w:sz w:val="22"/>
          <w:szCs w:val="22"/>
        </w:rPr>
        <w:t>les</w:t>
      </w:r>
      <w:r w:rsidR="00E13732" w:rsidRPr="006103F0">
        <w:rPr>
          <w:rFonts w:ascii="Arial" w:hAnsi="Arial" w:cs="Arial"/>
          <w:b/>
          <w:sz w:val="22"/>
          <w:szCs w:val="22"/>
        </w:rPr>
        <w:t xml:space="preserve"> Energiekonzept, das </w:t>
      </w:r>
      <w:r w:rsidR="006045AA" w:rsidRPr="006103F0">
        <w:rPr>
          <w:rFonts w:ascii="Arial" w:hAnsi="Arial" w:cs="Arial"/>
          <w:b/>
          <w:sz w:val="22"/>
          <w:szCs w:val="22"/>
        </w:rPr>
        <w:t xml:space="preserve">hohe </w:t>
      </w:r>
      <w:r w:rsidR="005B6B28" w:rsidRPr="006103F0">
        <w:rPr>
          <w:rFonts w:ascii="Arial" w:hAnsi="Arial" w:cs="Arial"/>
          <w:b/>
          <w:sz w:val="22"/>
          <w:szCs w:val="22"/>
        </w:rPr>
        <w:t xml:space="preserve">Standards </w:t>
      </w:r>
      <w:r w:rsidR="00F5555E" w:rsidRPr="006103F0">
        <w:rPr>
          <w:rFonts w:ascii="Arial" w:hAnsi="Arial" w:cs="Arial"/>
          <w:b/>
          <w:sz w:val="22"/>
          <w:szCs w:val="22"/>
        </w:rPr>
        <w:t xml:space="preserve">hinsichtlich seiner </w:t>
      </w:r>
      <w:r w:rsidR="00E13732" w:rsidRPr="006103F0">
        <w:rPr>
          <w:rFonts w:ascii="Arial" w:hAnsi="Arial" w:cs="Arial"/>
          <w:b/>
          <w:sz w:val="22"/>
          <w:szCs w:val="22"/>
        </w:rPr>
        <w:t xml:space="preserve">Effizienz </w:t>
      </w:r>
      <w:r w:rsidR="005B6B28" w:rsidRPr="006103F0">
        <w:rPr>
          <w:rFonts w:ascii="Arial" w:hAnsi="Arial" w:cs="Arial"/>
          <w:b/>
          <w:sz w:val="22"/>
          <w:szCs w:val="22"/>
        </w:rPr>
        <w:t>erfüllt.</w:t>
      </w:r>
      <w:r w:rsidR="00E13732" w:rsidRPr="006103F0">
        <w:rPr>
          <w:rFonts w:ascii="Arial" w:hAnsi="Arial" w:cs="Arial"/>
          <w:b/>
          <w:sz w:val="22"/>
          <w:szCs w:val="22"/>
        </w:rPr>
        <w:t xml:space="preserve"> </w:t>
      </w:r>
      <w:r w:rsidRPr="006103F0">
        <w:rPr>
          <w:rFonts w:ascii="Arial" w:hAnsi="Arial" w:cs="Arial"/>
          <w:b/>
          <w:sz w:val="22"/>
          <w:szCs w:val="22"/>
        </w:rPr>
        <w:t xml:space="preserve">Eine zentrale </w:t>
      </w:r>
      <w:r w:rsidR="005B6B28" w:rsidRPr="006103F0">
        <w:rPr>
          <w:rFonts w:ascii="Arial" w:hAnsi="Arial" w:cs="Arial"/>
          <w:b/>
          <w:sz w:val="22"/>
          <w:szCs w:val="22"/>
        </w:rPr>
        <w:t>Rolle spielt</w:t>
      </w:r>
      <w:r w:rsidRPr="006103F0">
        <w:rPr>
          <w:rFonts w:ascii="Arial" w:hAnsi="Arial" w:cs="Arial"/>
          <w:b/>
          <w:sz w:val="22"/>
          <w:szCs w:val="22"/>
        </w:rPr>
        <w:t xml:space="preserve"> dabei </w:t>
      </w:r>
      <w:r w:rsidR="005B6B28" w:rsidRPr="006103F0">
        <w:rPr>
          <w:rFonts w:ascii="Arial" w:hAnsi="Arial" w:cs="Arial"/>
          <w:b/>
          <w:sz w:val="22"/>
          <w:szCs w:val="22"/>
        </w:rPr>
        <w:t>der</w:t>
      </w:r>
      <w:r w:rsidRPr="006103F0">
        <w:rPr>
          <w:rFonts w:ascii="Arial" w:hAnsi="Arial" w:cs="Arial"/>
          <w:b/>
          <w:sz w:val="22"/>
          <w:szCs w:val="22"/>
        </w:rPr>
        <w:t xml:space="preserve"> Hochleistungs-Dämm</w:t>
      </w:r>
      <w:r w:rsidR="005B6B28" w:rsidRPr="006103F0">
        <w:rPr>
          <w:rFonts w:ascii="Arial" w:hAnsi="Arial" w:cs="Arial"/>
          <w:b/>
          <w:sz w:val="22"/>
          <w:szCs w:val="22"/>
        </w:rPr>
        <w:t>stoff</w:t>
      </w:r>
      <w:r w:rsidRPr="006103F0">
        <w:rPr>
          <w:rFonts w:ascii="Arial" w:hAnsi="Arial" w:cs="Arial"/>
          <w:b/>
          <w:sz w:val="22"/>
          <w:szCs w:val="22"/>
        </w:rPr>
        <w:t xml:space="preserve"> </w:t>
      </w:r>
      <w:r w:rsidR="0058031F" w:rsidRPr="006103F0">
        <w:rPr>
          <w:rFonts w:ascii="Arial" w:hAnsi="Arial" w:cs="Arial"/>
          <w:b/>
          <w:sz w:val="22"/>
          <w:szCs w:val="22"/>
        </w:rPr>
        <w:t xml:space="preserve">Foamglas </w:t>
      </w:r>
      <w:r w:rsidRPr="006103F0">
        <w:rPr>
          <w:rFonts w:ascii="Arial" w:hAnsi="Arial" w:cs="Arial"/>
          <w:b/>
          <w:sz w:val="22"/>
          <w:szCs w:val="22"/>
        </w:rPr>
        <w:t>T3+</w:t>
      </w:r>
      <w:r w:rsidR="005B6B28" w:rsidRPr="006103F0">
        <w:rPr>
          <w:rFonts w:ascii="Arial" w:hAnsi="Arial" w:cs="Arial"/>
          <w:b/>
          <w:sz w:val="22"/>
          <w:szCs w:val="22"/>
        </w:rPr>
        <w:t xml:space="preserve">. Entwickelt für anspruchsvolle Bauprojekte, überzeugt er durch seine </w:t>
      </w:r>
      <w:r w:rsidR="00EE3B64" w:rsidRPr="006103F0">
        <w:rPr>
          <w:rFonts w:ascii="Arial" w:hAnsi="Arial" w:cs="Arial"/>
          <w:b/>
          <w:sz w:val="22"/>
          <w:szCs w:val="22"/>
        </w:rPr>
        <w:t xml:space="preserve">gute </w:t>
      </w:r>
      <w:r w:rsidR="005B6B28" w:rsidRPr="006103F0">
        <w:rPr>
          <w:rFonts w:ascii="Arial" w:hAnsi="Arial" w:cs="Arial"/>
          <w:b/>
          <w:sz w:val="22"/>
          <w:szCs w:val="22"/>
        </w:rPr>
        <w:t xml:space="preserve">Druckfestigkeit, Nichtbrennbarkeit </w:t>
      </w:r>
      <w:r w:rsidR="00EE0FB3" w:rsidRPr="006103F0">
        <w:rPr>
          <w:rFonts w:ascii="Arial" w:hAnsi="Arial" w:cs="Arial"/>
          <w:b/>
          <w:sz w:val="22"/>
          <w:szCs w:val="22"/>
        </w:rPr>
        <w:t>und seinen Beitrag zur Erfüllung der hohen Anforderungen an Energieeffizienz und Klimaschutz</w:t>
      </w:r>
      <w:r w:rsidR="00EE0FB3" w:rsidRPr="007F78F0">
        <w:rPr>
          <w:rFonts w:ascii="Arial" w:hAnsi="Arial" w:cs="Arial"/>
          <w:b/>
          <w:sz w:val="22"/>
          <w:szCs w:val="22"/>
        </w:rPr>
        <w:t>, die mit der angestrebten DGNB-Zertifizierung in Gold verbunden sind</w:t>
      </w:r>
      <w:r w:rsidR="0040639F" w:rsidRPr="007F78F0">
        <w:rPr>
          <w:rFonts w:ascii="Arial" w:hAnsi="Arial" w:cs="Arial"/>
          <w:b/>
          <w:sz w:val="22"/>
          <w:szCs w:val="22"/>
        </w:rPr>
        <w:t>.</w:t>
      </w:r>
    </w:p>
    <w:p w14:paraId="40398BE7" w14:textId="6A767E73" w:rsidR="00045885" w:rsidRPr="00097D3C" w:rsidRDefault="00045885" w:rsidP="00045885">
      <w:pPr>
        <w:ind w:right="850"/>
        <w:jc w:val="both"/>
        <w:rPr>
          <w:rFonts w:ascii="Arial" w:hAnsi="Arial" w:cs="Arial"/>
          <w:b/>
          <w:sz w:val="22"/>
          <w:szCs w:val="22"/>
        </w:rPr>
      </w:pPr>
    </w:p>
    <w:p w14:paraId="0BAC18D6" w14:textId="22154A5D" w:rsidR="004E40D4" w:rsidRDefault="00982478" w:rsidP="00B148BF">
      <w:pPr>
        <w:ind w:right="850"/>
        <w:jc w:val="both"/>
        <w:rPr>
          <w:rFonts w:ascii="Arial" w:hAnsi="Arial" w:cs="Arial"/>
          <w:bCs/>
          <w:sz w:val="22"/>
          <w:szCs w:val="22"/>
        </w:rPr>
      </w:pPr>
      <w:bookmarkStart w:id="4" w:name="OLE_LINK8"/>
      <w:bookmarkStart w:id="5" w:name="OLE_LINK6"/>
      <w:bookmarkEnd w:id="2"/>
      <w:r>
        <w:rPr>
          <w:rFonts w:ascii="Arial" w:hAnsi="Arial" w:cs="Arial"/>
          <w:bCs/>
          <w:sz w:val="22"/>
          <w:szCs w:val="22"/>
        </w:rPr>
        <w:t>Als Holz-Hybrid-Kon</w:t>
      </w:r>
      <w:r w:rsidR="00DF47D6">
        <w:rPr>
          <w:rFonts w:ascii="Arial" w:hAnsi="Arial" w:cs="Arial"/>
          <w:bCs/>
          <w:sz w:val="22"/>
          <w:szCs w:val="22"/>
        </w:rPr>
        <w:t>struktion</w:t>
      </w:r>
      <w:r>
        <w:rPr>
          <w:rFonts w:ascii="Arial" w:hAnsi="Arial" w:cs="Arial"/>
          <w:bCs/>
          <w:sz w:val="22"/>
          <w:szCs w:val="22"/>
        </w:rPr>
        <w:t xml:space="preserve"> kombiniert </w:t>
      </w:r>
      <w:r w:rsidR="00BC57DE">
        <w:rPr>
          <w:rFonts w:ascii="Arial" w:hAnsi="Arial" w:cs="Arial"/>
          <w:bCs/>
          <w:sz w:val="22"/>
          <w:szCs w:val="22"/>
        </w:rPr>
        <w:t>das Projekt</w:t>
      </w:r>
      <w:r>
        <w:rPr>
          <w:rFonts w:ascii="Arial" w:hAnsi="Arial" w:cs="Arial"/>
          <w:bCs/>
          <w:sz w:val="22"/>
          <w:szCs w:val="22"/>
        </w:rPr>
        <w:t xml:space="preserve"> </w:t>
      </w:r>
      <w:r w:rsidR="00BC57DE">
        <w:rPr>
          <w:rFonts w:ascii="Arial" w:hAnsi="Arial" w:cs="Arial"/>
          <w:bCs/>
          <w:sz w:val="22"/>
          <w:szCs w:val="22"/>
        </w:rPr>
        <w:t>„</w:t>
      </w:r>
      <w:r>
        <w:rPr>
          <w:rFonts w:ascii="Arial" w:hAnsi="Arial" w:cs="Arial"/>
          <w:bCs/>
          <w:sz w:val="22"/>
          <w:szCs w:val="22"/>
        </w:rPr>
        <w:t>Timber Peak</w:t>
      </w:r>
      <w:r w:rsidR="00BC57DE">
        <w:rPr>
          <w:rFonts w:ascii="Arial" w:hAnsi="Arial" w:cs="Arial"/>
          <w:bCs/>
          <w:sz w:val="22"/>
          <w:szCs w:val="22"/>
        </w:rPr>
        <w:t>“</w:t>
      </w:r>
      <w:r>
        <w:rPr>
          <w:rFonts w:ascii="Arial" w:hAnsi="Arial" w:cs="Arial"/>
          <w:bCs/>
          <w:sz w:val="22"/>
          <w:szCs w:val="22"/>
        </w:rPr>
        <w:t xml:space="preserve"> im Mainzer Zollhafen die </w:t>
      </w:r>
      <w:r w:rsidR="00182505">
        <w:rPr>
          <w:rFonts w:ascii="Arial" w:hAnsi="Arial" w:cs="Arial"/>
          <w:bCs/>
          <w:sz w:val="22"/>
          <w:szCs w:val="22"/>
        </w:rPr>
        <w:t>N</w:t>
      </w:r>
      <w:r>
        <w:rPr>
          <w:rFonts w:ascii="Arial" w:hAnsi="Arial" w:cs="Arial"/>
          <w:bCs/>
          <w:sz w:val="22"/>
          <w:szCs w:val="22"/>
        </w:rPr>
        <w:t>achhaltigkeit von Holz mit den Vorteilen</w:t>
      </w:r>
      <w:r w:rsidR="00182505">
        <w:rPr>
          <w:rFonts w:ascii="Arial" w:hAnsi="Arial" w:cs="Arial"/>
          <w:bCs/>
          <w:sz w:val="22"/>
          <w:szCs w:val="22"/>
        </w:rPr>
        <w:t xml:space="preserve"> moderner Technologien</w:t>
      </w:r>
      <w:r>
        <w:rPr>
          <w:rFonts w:ascii="Arial" w:hAnsi="Arial" w:cs="Arial"/>
          <w:bCs/>
          <w:sz w:val="22"/>
          <w:szCs w:val="22"/>
        </w:rPr>
        <w:t xml:space="preserve">. Mit </w:t>
      </w:r>
      <w:r w:rsidR="00DE30C5">
        <w:rPr>
          <w:rFonts w:ascii="Arial" w:hAnsi="Arial" w:cs="Arial"/>
          <w:bCs/>
          <w:sz w:val="22"/>
          <w:szCs w:val="22"/>
        </w:rPr>
        <w:t xml:space="preserve">einer Bruttogrundfläche von </w:t>
      </w:r>
      <w:r w:rsidR="00DF47D6">
        <w:rPr>
          <w:rFonts w:ascii="Arial" w:hAnsi="Arial" w:cs="Arial"/>
          <w:bCs/>
          <w:sz w:val="22"/>
          <w:szCs w:val="22"/>
        </w:rPr>
        <w:t>rund</w:t>
      </w:r>
      <w:r w:rsidR="00DE30C5">
        <w:rPr>
          <w:rFonts w:ascii="Arial" w:hAnsi="Arial" w:cs="Arial"/>
          <w:bCs/>
          <w:sz w:val="22"/>
          <w:szCs w:val="22"/>
        </w:rPr>
        <w:t xml:space="preserve"> 9.500 Quadratmetern wurde das Gebäude speziell für</w:t>
      </w:r>
      <w:r w:rsidR="00BC57DE">
        <w:rPr>
          <w:rFonts w:ascii="Arial" w:hAnsi="Arial" w:cs="Arial"/>
          <w:bCs/>
          <w:sz w:val="22"/>
          <w:szCs w:val="22"/>
        </w:rPr>
        <w:t xml:space="preserve"> die</w:t>
      </w:r>
      <w:r w:rsidR="00DE30C5">
        <w:rPr>
          <w:rFonts w:ascii="Arial" w:hAnsi="Arial" w:cs="Arial"/>
          <w:bCs/>
          <w:sz w:val="22"/>
          <w:szCs w:val="22"/>
        </w:rPr>
        <w:t xml:space="preserve"> Büro- und Gewerbenutz</w:t>
      </w:r>
      <w:r w:rsidR="00BC57DE">
        <w:rPr>
          <w:rFonts w:ascii="Arial" w:hAnsi="Arial" w:cs="Arial"/>
          <w:bCs/>
          <w:sz w:val="22"/>
          <w:szCs w:val="22"/>
        </w:rPr>
        <w:t>ung</w:t>
      </w:r>
      <w:r w:rsidR="00DE30C5">
        <w:rPr>
          <w:rFonts w:ascii="Arial" w:hAnsi="Arial" w:cs="Arial"/>
          <w:bCs/>
          <w:sz w:val="22"/>
          <w:szCs w:val="22"/>
        </w:rPr>
        <w:t xml:space="preserve"> konzipiert und bietet moderne</w:t>
      </w:r>
      <w:r w:rsidR="00DF47D6">
        <w:rPr>
          <w:rFonts w:ascii="Arial" w:hAnsi="Arial" w:cs="Arial"/>
          <w:bCs/>
          <w:sz w:val="22"/>
          <w:szCs w:val="22"/>
        </w:rPr>
        <w:t xml:space="preserve"> sowie</w:t>
      </w:r>
      <w:r w:rsidR="00DE30C5">
        <w:rPr>
          <w:rFonts w:ascii="Arial" w:hAnsi="Arial" w:cs="Arial"/>
          <w:bCs/>
          <w:sz w:val="22"/>
          <w:szCs w:val="22"/>
        </w:rPr>
        <w:t xml:space="preserve"> flexible Arbeitswelten. </w:t>
      </w:r>
      <w:r w:rsidR="00A43050">
        <w:rPr>
          <w:rFonts w:ascii="Arial" w:hAnsi="Arial" w:cs="Arial"/>
          <w:bCs/>
          <w:sz w:val="22"/>
          <w:szCs w:val="22"/>
        </w:rPr>
        <w:t xml:space="preserve">Als einer der führenden Entwickler für Holz-Hybrid-Gebäude in Europa </w:t>
      </w:r>
      <w:proofErr w:type="gramStart"/>
      <w:r w:rsidR="00DF47D6">
        <w:rPr>
          <w:rFonts w:ascii="Arial" w:hAnsi="Arial" w:cs="Arial"/>
          <w:bCs/>
          <w:sz w:val="22"/>
          <w:szCs w:val="22"/>
        </w:rPr>
        <w:t>ist</w:t>
      </w:r>
      <w:proofErr w:type="gramEnd"/>
      <w:r w:rsidR="00A43050">
        <w:rPr>
          <w:rFonts w:ascii="Arial" w:hAnsi="Arial" w:cs="Arial"/>
          <w:bCs/>
          <w:sz w:val="22"/>
          <w:szCs w:val="22"/>
        </w:rPr>
        <w:t xml:space="preserve"> UBM Development </w:t>
      </w:r>
      <w:r w:rsidR="00DF47D6">
        <w:rPr>
          <w:rFonts w:ascii="Arial" w:hAnsi="Arial" w:cs="Arial"/>
          <w:bCs/>
          <w:sz w:val="22"/>
          <w:szCs w:val="22"/>
        </w:rPr>
        <w:t xml:space="preserve">für </w:t>
      </w:r>
      <w:r w:rsidR="00A43050">
        <w:rPr>
          <w:rFonts w:ascii="Arial" w:hAnsi="Arial" w:cs="Arial"/>
          <w:bCs/>
          <w:sz w:val="22"/>
          <w:szCs w:val="22"/>
        </w:rPr>
        <w:t xml:space="preserve">die Projektentwicklung des </w:t>
      </w:r>
      <w:r w:rsidR="00DF47D6">
        <w:rPr>
          <w:rFonts w:ascii="Arial" w:hAnsi="Arial" w:cs="Arial"/>
          <w:bCs/>
          <w:sz w:val="22"/>
          <w:szCs w:val="22"/>
        </w:rPr>
        <w:t>Timber Peak verantwortlich</w:t>
      </w:r>
      <w:r w:rsidR="00A43050">
        <w:rPr>
          <w:rFonts w:ascii="Arial" w:hAnsi="Arial" w:cs="Arial"/>
          <w:bCs/>
          <w:sz w:val="22"/>
          <w:szCs w:val="22"/>
        </w:rPr>
        <w:t xml:space="preserve">. </w:t>
      </w:r>
      <w:r w:rsidR="00DE30C5">
        <w:rPr>
          <w:rFonts w:ascii="Arial" w:hAnsi="Arial" w:cs="Arial"/>
          <w:bCs/>
          <w:sz w:val="22"/>
          <w:szCs w:val="22"/>
        </w:rPr>
        <w:t xml:space="preserve">Der Bauherr, die ZH Hafenspitze GmbH &amp; Co. KG, verfolgt mit </w:t>
      </w:r>
      <w:r>
        <w:rPr>
          <w:rFonts w:ascii="Arial" w:hAnsi="Arial" w:cs="Arial"/>
          <w:bCs/>
          <w:sz w:val="22"/>
          <w:szCs w:val="22"/>
        </w:rPr>
        <w:t xml:space="preserve">diesem Projekt eine klare Vision für nachhaltiges Bauen und minimierten Energieverbrauch. </w:t>
      </w:r>
      <w:r w:rsidR="00383E99">
        <w:rPr>
          <w:rFonts w:ascii="Arial" w:hAnsi="Arial" w:cs="Arial"/>
          <w:bCs/>
          <w:sz w:val="22"/>
          <w:szCs w:val="22"/>
        </w:rPr>
        <w:t>Die Wahl von Foamglas T3+ als Dämm</w:t>
      </w:r>
      <w:r w:rsidR="00DF47D6">
        <w:rPr>
          <w:rFonts w:ascii="Arial" w:hAnsi="Arial" w:cs="Arial"/>
          <w:bCs/>
          <w:sz w:val="22"/>
          <w:szCs w:val="22"/>
        </w:rPr>
        <w:t>stoff</w:t>
      </w:r>
      <w:r w:rsidR="00383E99">
        <w:rPr>
          <w:rFonts w:ascii="Arial" w:hAnsi="Arial" w:cs="Arial"/>
          <w:bCs/>
          <w:sz w:val="22"/>
          <w:szCs w:val="22"/>
        </w:rPr>
        <w:t xml:space="preserve"> spielt dabei eine zentrale Rolle. </w:t>
      </w:r>
      <w:r w:rsidR="006045AA">
        <w:rPr>
          <w:rFonts w:ascii="Arial" w:hAnsi="Arial" w:cs="Arial"/>
          <w:bCs/>
          <w:sz w:val="22"/>
          <w:szCs w:val="22"/>
        </w:rPr>
        <w:t xml:space="preserve">Denn </w:t>
      </w:r>
      <w:r w:rsidR="00BC57DE">
        <w:rPr>
          <w:rFonts w:ascii="Arial" w:hAnsi="Arial" w:cs="Arial"/>
          <w:bCs/>
          <w:sz w:val="22"/>
          <w:szCs w:val="22"/>
        </w:rPr>
        <w:t xml:space="preserve">mit seiner wärmedämmenden Eigenschaft </w:t>
      </w:r>
      <w:r w:rsidR="00383E99">
        <w:rPr>
          <w:rFonts w:ascii="Arial" w:hAnsi="Arial" w:cs="Arial"/>
          <w:bCs/>
          <w:sz w:val="22"/>
          <w:szCs w:val="22"/>
        </w:rPr>
        <w:t xml:space="preserve">trägt das Material wesentlich zur Optimierung der Energieeffizienz bei. </w:t>
      </w:r>
      <w:r w:rsidR="004E40D4">
        <w:rPr>
          <w:rFonts w:ascii="Arial" w:hAnsi="Arial" w:cs="Arial"/>
          <w:bCs/>
          <w:sz w:val="22"/>
          <w:szCs w:val="22"/>
        </w:rPr>
        <w:t>D</w:t>
      </w:r>
      <w:r w:rsidR="00446574">
        <w:rPr>
          <w:rFonts w:ascii="Arial" w:hAnsi="Arial" w:cs="Arial"/>
          <w:bCs/>
          <w:sz w:val="22"/>
          <w:szCs w:val="22"/>
        </w:rPr>
        <w:t xml:space="preserve">arüber hinaus machen seine hohe Druckfestigkeit und die Nichtbrennbarkeit den Dämmstoff zu einer </w:t>
      </w:r>
      <w:r w:rsidR="00DC36BF">
        <w:rPr>
          <w:rFonts w:ascii="Arial" w:hAnsi="Arial" w:cs="Arial"/>
          <w:bCs/>
          <w:sz w:val="22"/>
          <w:szCs w:val="22"/>
        </w:rPr>
        <w:t>geeigneten</w:t>
      </w:r>
      <w:r w:rsidR="00446574">
        <w:rPr>
          <w:rFonts w:ascii="Arial" w:hAnsi="Arial" w:cs="Arial"/>
          <w:bCs/>
          <w:sz w:val="22"/>
          <w:szCs w:val="22"/>
        </w:rPr>
        <w:t xml:space="preserve"> Lösung für die Holz-Hybrid-Konstruktion, bei </w:t>
      </w:r>
      <w:r w:rsidR="00BC57DE">
        <w:rPr>
          <w:rFonts w:ascii="Arial" w:hAnsi="Arial" w:cs="Arial"/>
          <w:bCs/>
          <w:sz w:val="22"/>
          <w:szCs w:val="22"/>
        </w:rPr>
        <w:t>welcher</w:t>
      </w:r>
      <w:r w:rsidR="00446574">
        <w:rPr>
          <w:rFonts w:ascii="Arial" w:hAnsi="Arial" w:cs="Arial"/>
          <w:bCs/>
          <w:sz w:val="22"/>
          <w:szCs w:val="22"/>
        </w:rPr>
        <w:t xml:space="preserve"> </w:t>
      </w:r>
      <w:r w:rsidR="00DF47D6">
        <w:rPr>
          <w:rFonts w:ascii="Arial" w:hAnsi="Arial" w:cs="Arial"/>
          <w:bCs/>
          <w:sz w:val="22"/>
          <w:szCs w:val="22"/>
        </w:rPr>
        <w:t xml:space="preserve">der </w:t>
      </w:r>
      <w:r w:rsidR="00446574">
        <w:rPr>
          <w:rFonts w:ascii="Arial" w:hAnsi="Arial" w:cs="Arial"/>
          <w:bCs/>
          <w:sz w:val="22"/>
          <w:szCs w:val="22"/>
        </w:rPr>
        <w:t xml:space="preserve">Schutz vor Feuchtigkeit und Brandgefahr </w:t>
      </w:r>
      <w:r w:rsidR="00DF47D6">
        <w:rPr>
          <w:rFonts w:ascii="Arial" w:hAnsi="Arial" w:cs="Arial"/>
          <w:bCs/>
          <w:sz w:val="22"/>
          <w:szCs w:val="22"/>
        </w:rPr>
        <w:t>von entscheidender Bedeutung</w:t>
      </w:r>
      <w:r w:rsidR="00383E99">
        <w:rPr>
          <w:rFonts w:ascii="Arial" w:hAnsi="Arial" w:cs="Arial"/>
          <w:bCs/>
          <w:sz w:val="22"/>
          <w:szCs w:val="22"/>
        </w:rPr>
        <w:t xml:space="preserve"> sind.</w:t>
      </w:r>
      <w:r w:rsidR="00DC36BF">
        <w:rPr>
          <w:rFonts w:ascii="Arial" w:hAnsi="Arial" w:cs="Arial"/>
          <w:bCs/>
          <w:sz w:val="22"/>
          <w:szCs w:val="22"/>
        </w:rPr>
        <w:t xml:space="preserve"> </w:t>
      </w:r>
      <w:r w:rsidR="00DF47D6">
        <w:rPr>
          <w:rFonts w:ascii="Arial" w:hAnsi="Arial" w:cs="Arial"/>
          <w:bCs/>
          <w:sz w:val="22"/>
          <w:szCs w:val="22"/>
        </w:rPr>
        <w:t xml:space="preserve">UBM hatte sich bereits bei einem früheren Projekt – dem Timber </w:t>
      </w:r>
      <w:proofErr w:type="spellStart"/>
      <w:r w:rsidR="00B325F3">
        <w:rPr>
          <w:rFonts w:ascii="Arial" w:hAnsi="Arial" w:cs="Arial"/>
          <w:bCs/>
          <w:sz w:val="22"/>
          <w:szCs w:val="22"/>
        </w:rPr>
        <w:t>Pioneer</w:t>
      </w:r>
      <w:proofErr w:type="spellEnd"/>
      <w:r w:rsidR="00DF47D6">
        <w:rPr>
          <w:rFonts w:ascii="Arial" w:hAnsi="Arial" w:cs="Arial"/>
          <w:bCs/>
          <w:sz w:val="22"/>
          <w:szCs w:val="22"/>
        </w:rPr>
        <w:t>-</w:t>
      </w:r>
      <w:r w:rsidR="00A43050">
        <w:rPr>
          <w:rFonts w:ascii="Arial" w:hAnsi="Arial" w:cs="Arial"/>
          <w:bCs/>
          <w:sz w:val="22"/>
          <w:szCs w:val="22"/>
        </w:rPr>
        <w:t>Gebäude in Frankfurt am Main –</w:t>
      </w:r>
      <w:r w:rsidR="00DF47D6">
        <w:rPr>
          <w:rFonts w:ascii="Arial" w:hAnsi="Arial" w:cs="Arial"/>
          <w:bCs/>
          <w:sz w:val="22"/>
          <w:szCs w:val="22"/>
        </w:rPr>
        <w:t xml:space="preserve"> </w:t>
      </w:r>
      <w:r w:rsidR="00A43050">
        <w:rPr>
          <w:rFonts w:ascii="Arial" w:hAnsi="Arial" w:cs="Arial"/>
          <w:bCs/>
          <w:sz w:val="22"/>
          <w:szCs w:val="22"/>
        </w:rPr>
        <w:t>für Foamglas</w:t>
      </w:r>
      <w:r w:rsidR="00DF47D6">
        <w:rPr>
          <w:rFonts w:ascii="Arial" w:hAnsi="Arial" w:cs="Arial"/>
          <w:bCs/>
          <w:sz w:val="22"/>
          <w:szCs w:val="22"/>
        </w:rPr>
        <w:t xml:space="preserve"> entschieden</w:t>
      </w:r>
      <w:r w:rsidR="00A43050">
        <w:rPr>
          <w:rFonts w:ascii="Arial" w:hAnsi="Arial" w:cs="Arial"/>
          <w:bCs/>
          <w:sz w:val="22"/>
          <w:szCs w:val="22"/>
        </w:rPr>
        <w:t xml:space="preserve">. </w:t>
      </w:r>
      <w:r w:rsidR="00DF47D6">
        <w:rPr>
          <w:rFonts w:ascii="Arial" w:hAnsi="Arial" w:cs="Arial"/>
          <w:bCs/>
          <w:sz w:val="22"/>
          <w:szCs w:val="22"/>
        </w:rPr>
        <w:t>Mit dem Bau</w:t>
      </w:r>
      <w:r w:rsidR="00A43050">
        <w:rPr>
          <w:rFonts w:ascii="Arial" w:hAnsi="Arial" w:cs="Arial"/>
          <w:bCs/>
          <w:sz w:val="22"/>
          <w:szCs w:val="22"/>
        </w:rPr>
        <w:t xml:space="preserve"> des Timber Peak </w:t>
      </w:r>
      <w:r w:rsidR="00BC57DE">
        <w:rPr>
          <w:rFonts w:ascii="Arial" w:hAnsi="Arial" w:cs="Arial"/>
          <w:bCs/>
          <w:sz w:val="22"/>
          <w:szCs w:val="22"/>
        </w:rPr>
        <w:t xml:space="preserve">in Mainz </w:t>
      </w:r>
      <w:r w:rsidR="00DF47D6">
        <w:rPr>
          <w:rFonts w:ascii="Arial" w:hAnsi="Arial" w:cs="Arial"/>
          <w:bCs/>
          <w:sz w:val="22"/>
          <w:szCs w:val="22"/>
        </w:rPr>
        <w:t>wurde</w:t>
      </w:r>
      <w:r w:rsidRPr="00DC36BF">
        <w:rPr>
          <w:rFonts w:ascii="Arial" w:hAnsi="Arial" w:cs="Arial"/>
          <w:bCs/>
          <w:sz w:val="22"/>
          <w:szCs w:val="22"/>
        </w:rPr>
        <w:t xml:space="preserve"> im </w:t>
      </w:r>
      <w:r w:rsidR="008216D6">
        <w:rPr>
          <w:rFonts w:ascii="Arial" w:hAnsi="Arial" w:cs="Arial"/>
          <w:bCs/>
          <w:sz w:val="22"/>
          <w:szCs w:val="22"/>
        </w:rPr>
        <w:t>letzten</w:t>
      </w:r>
      <w:r w:rsidRPr="00DC36BF">
        <w:rPr>
          <w:rFonts w:ascii="Arial" w:hAnsi="Arial" w:cs="Arial"/>
          <w:bCs/>
          <w:sz w:val="22"/>
          <w:szCs w:val="22"/>
        </w:rPr>
        <w:t xml:space="preserve"> Quartal 2023</w:t>
      </w:r>
      <w:r w:rsidR="00DF47D6">
        <w:rPr>
          <w:rFonts w:ascii="Arial" w:hAnsi="Arial" w:cs="Arial"/>
          <w:bCs/>
          <w:sz w:val="22"/>
          <w:szCs w:val="22"/>
        </w:rPr>
        <w:t xml:space="preserve"> begonnen</w:t>
      </w:r>
      <w:r w:rsidRPr="00DC36BF">
        <w:rPr>
          <w:rFonts w:ascii="Arial" w:hAnsi="Arial" w:cs="Arial"/>
          <w:bCs/>
          <w:sz w:val="22"/>
          <w:szCs w:val="22"/>
        </w:rPr>
        <w:t xml:space="preserve">, die Fertigstellung ist für das </w:t>
      </w:r>
      <w:r w:rsidR="008216D6">
        <w:rPr>
          <w:rFonts w:ascii="Arial" w:hAnsi="Arial" w:cs="Arial"/>
          <w:bCs/>
          <w:sz w:val="22"/>
          <w:szCs w:val="22"/>
        </w:rPr>
        <w:t>vierte</w:t>
      </w:r>
      <w:r w:rsidRPr="00DC36BF">
        <w:rPr>
          <w:rFonts w:ascii="Arial" w:hAnsi="Arial" w:cs="Arial"/>
          <w:bCs/>
          <w:sz w:val="22"/>
          <w:szCs w:val="22"/>
        </w:rPr>
        <w:t xml:space="preserve"> Quartal 2025 geplant.</w:t>
      </w:r>
    </w:p>
    <w:p w14:paraId="2EC8CB78" w14:textId="77777777" w:rsidR="00663402" w:rsidRDefault="00663402" w:rsidP="006D0FD0">
      <w:pPr>
        <w:ind w:right="850"/>
        <w:jc w:val="both"/>
        <w:rPr>
          <w:rFonts w:ascii="Arial" w:hAnsi="Arial" w:cs="Arial"/>
          <w:bCs/>
          <w:sz w:val="22"/>
          <w:szCs w:val="22"/>
        </w:rPr>
      </w:pPr>
      <w:bookmarkStart w:id="6" w:name="OLE_LINK9"/>
    </w:p>
    <w:p w14:paraId="7F1D4205" w14:textId="4A5B1A36" w:rsidR="006D0FD0" w:rsidRPr="00663402" w:rsidRDefault="00B325F3" w:rsidP="006D0FD0">
      <w:pPr>
        <w:ind w:right="850"/>
        <w:jc w:val="both"/>
        <w:rPr>
          <w:rFonts w:ascii="Arial" w:hAnsi="Arial" w:cs="Arial"/>
          <w:b/>
          <w:sz w:val="22"/>
          <w:szCs w:val="22"/>
        </w:rPr>
      </w:pPr>
      <w:r>
        <w:rPr>
          <w:rFonts w:ascii="Arial" w:hAnsi="Arial" w:cs="Arial"/>
          <w:b/>
          <w:sz w:val="22"/>
          <w:szCs w:val="22"/>
        </w:rPr>
        <w:t>T</w:t>
      </w:r>
      <w:r w:rsidR="00522734">
        <w:rPr>
          <w:rFonts w:ascii="Arial" w:hAnsi="Arial" w:cs="Arial"/>
          <w:b/>
          <w:sz w:val="22"/>
          <w:szCs w:val="22"/>
        </w:rPr>
        <w:t>rocken</w:t>
      </w:r>
      <w:r w:rsidR="00D97F8B">
        <w:rPr>
          <w:rFonts w:ascii="Arial" w:hAnsi="Arial" w:cs="Arial"/>
          <w:b/>
          <w:sz w:val="22"/>
          <w:szCs w:val="22"/>
        </w:rPr>
        <w:t xml:space="preserve"> und nicht brennbar</w:t>
      </w:r>
    </w:p>
    <w:bookmarkEnd w:id="6"/>
    <w:p w14:paraId="242EF81E" w14:textId="343DC188" w:rsidR="00D97F8B" w:rsidRPr="007F78F0" w:rsidRDefault="000154D2" w:rsidP="00864445">
      <w:pPr>
        <w:ind w:right="850"/>
        <w:jc w:val="both"/>
        <w:rPr>
          <w:rFonts w:ascii="Arial" w:hAnsi="Arial" w:cs="Arial"/>
          <w:bCs/>
          <w:sz w:val="22"/>
          <w:szCs w:val="22"/>
        </w:rPr>
      </w:pPr>
      <w:r>
        <w:rPr>
          <w:rFonts w:ascii="Arial" w:hAnsi="Arial" w:cs="Arial"/>
          <w:bCs/>
          <w:sz w:val="22"/>
          <w:szCs w:val="22"/>
        </w:rPr>
        <w:t>Foamg</w:t>
      </w:r>
      <w:r w:rsidR="00C05782">
        <w:rPr>
          <w:rFonts w:ascii="Arial" w:hAnsi="Arial" w:cs="Arial"/>
          <w:bCs/>
          <w:sz w:val="22"/>
          <w:szCs w:val="22"/>
        </w:rPr>
        <w:t>l</w:t>
      </w:r>
      <w:r>
        <w:rPr>
          <w:rFonts w:ascii="Arial" w:hAnsi="Arial" w:cs="Arial"/>
          <w:bCs/>
          <w:sz w:val="22"/>
          <w:szCs w:val="22"/>
        </w:rPr>
        <w:t xml:space="preserve">as </w:t>
      </w:r>
      <w:r w:rsidRPr="00B325F3">
        <w:rPr>
          <w:rFonts w:ascii="Arial" w:hAnsi="Arial" w:cs="Arial"/>
          <w:bCs/>
          <w:sz w:val="22"/>
          <w:szCs w:val="22"/>
        </w:rPr>
        <w:t>T3+ ist ein Hochleistungs-Dämmmaterial</w:t>
      </w:r>
      <w:r w:rsidR="003E6E9D" w:rsidRPr="00B325F3">
        <w:rPr>
          <w:rFonts w:ascii="Arial" w:hAnsi="Arial" w:cs="Arial"/>
          <w:bCs/>
          <w:sz w:val="22"/>
          <w:szCs w:val="22"/>
        </w:rPr>
        <w:t xml:space="preserve"> aus geschäumtem Glas, das durch seine sehr guten Eigenschaften i</w:t>
      </w:r>
      <w:r w:rsidR="00D97F8B" w:rsidRPr="00B325F3">
        <w:rPr>
          <w:rFonts w:ascii="Arial" w:hAnsi="Arial" w:cs="Arial"/>
          <w:bCs/>
          <w:sz w:val="22"/>
          <w:szCs w:val="22"/>
        </w:rPr>
        <w:t>m</w:t>
      </w:r>
      <w:r w:rsidR="003E6E9D" w:rsidRPr="00B325F3">
        <w:rPr>
          <w:rFonts w:ascii="Arial" w:hAnsi="Arial" w:cs="Arial"/>
          <w:bCs/>
          <w:sz w:val="22"/>
          <w:szCs w:val="22"/>
        </w:rPr>
        <w:t xml:space="preserve"> modernen Bau</w:t>
      </w:r>
      <w:r w:rsidR="00D97F8B" w:rsidRPr="00B325F3">
        <w:rPr>
          <w:rFonts w:ascii="Arial" w:hAnsi="Arial" w:cs="Arial"/>
          <w:bCs/>
          <w:sz w:val="22"/>
          <w:szCs w:val="22"/>
        </w:rPr>
        <w:t>en</w:t>
      </w:r>
      <w:r w:rsidR="003E6E9D" w:rsidRPr="00B325F3">
        <w:rPr>
          <w:rFonts w:ascii="Arial" w:hAnsi="Arial" w:cs="Arial"/>
          <w:bCs/>
          <w:sz w:val="22"/>
          <w:szCs w:val="22"/>
        </w:rPr>
        <w:t xml:space="preserve"> überzeugt</w:t>
      </w:r>
      <w:r w:rsidR="008E2C38" w:rsidRPr="00B325F3">
        <w:rPr>
          <w:rFonts w:ascii="Arial" w:hAnsi="Arial" w:cs="Arial"/>
          <w:bCs/>
          <w:sz w:val="22"/>
          <w:szCs w:val="22"/>
        </w:rPr>
        <w:t xml:space="preserve">. Diese basieren auf den mineralischen Rohstoffen und dem besonderen Herstellungsprozess. Zunächst wird in einem Schmelzprozess aus Recyclingglas, Sand, Dolomit, Kalk, Eisenoxid und weiteren Materialien ein Glas mit genau definierten Eigenschaften gewonnen. In einem weiteren Teilprozess wird das Glas gemahlen, mit einer geringen Menge Kohlenstoff versetzt und in </w:t>
      </w:r>
      <w:r w:rsidR="008E2C38" w:rsidRPr="007F78F0">
        <w:rPr>
          <w:rFonts w:ascii="Arial" w:hAnsi="Arial" w:cs="Arial"/>
          <w:bCs/>
          <w:sz w:val="22"/>
          <w:szCs w:val="22"/>
        </w:rPr>
        <w:t xml:space="preserve">Edelstahlformen gegeben. Da es sich bei Foamglas um einen anorganischen Dämmstoff handelt, ist er nicht brennbar und </w:t>
      </w:r>
      <w:r w:rsidR="00E63287" w:rsidRPr="007F78F0">
        <w:rPr>
          <w:rFonts w:ascii="Arial" w:hAnsi="Arial" w:cs="Arial"/>
          <w:bCs/>
          <w:sz w:val="22"/>
          <w:szCs w:val="22"/>
        </w:rPr>
        <w:t>feuerbeständig</w:t>
      </w:r>
      <w:r w:rsidR="008E2C38" w:rsidRPr="007F78F0">
        <w:rPr>
          <w:rFonts w:ascii="Arial" w:hAnsi="Arial" w:cs="Arial"/>
          <w:bCs/>
          <w:sz w:val="22"/>
          <w:szCs w:val="22"/>
        </w:rPr>
        <w:t>. Im Brandfall entwickelt er weder Qualm noch Gase. Dies erweist sich auch in Verbindung mit der Holz-Hybrid-Bauweise, bei der der Brand</w:t>
      </w:r>
      <w:r w:rsidR="00E63287" w:rsidRPr="007F78F0">
        <w:rPr>
          <w:rFonts w:ascii="Arial" w:hAnsi="Arial" w:cs="Arial"/>
          <w:bCs/>
          <w:sz w:val="22"/>
          <w:szCs w:val="22"/>
        </w:rPr>
        <w:t>eindämmung</w:t>
      </w:r>
      <w:r w:rsidR="008E2C38" w:rsidRPr="007F78F0">
        <w:rPr>
          <w:rFonts w:ascii="Arial" w:hAnsi="Arial" w:cs="Arial"/>
          <w:bCs/>
          <w:sz w:val="22"/>
          <w:szCs w:val="22"/>
        </w:rPr>
        <w:t xml:space="preserve"> eine zentrale Rolle spielt, als vorteilhaft. Der Dämmstoff enthält zudem keine ozonschädigenden Treibgase, Flammschutzmittel oder Fasern. </w:t>
      </w:r>
      <w:r w:rsidR="003E6E9D" w:rsidRPr="007F78F0">
        <w:rPr>
          <w:rFonts w:ascii="Arial" w:hAnsi="Arial" w:cs="Arial"/>
          <w:bCs/>
          <w:sz w:val="22"/>
          <w:szCs w:val="22"/>
        </w:rPr>
        <w:t xml:space="preserve">Durch </w:t>
      </w:r>
      <w:r w:rsidR="008E2C38" w:rsidRPr="007F78F0">
        <w:rPr>
          <w:rFonts w:ascii="Arial" w:hAnsi="Arial" w:cs="Arial"/>
          <w:bCs/>
          <w:sz w:val="22"/>
          <w:szCs w:val="22"/>
        </w:rPr>
        <w:t>das</w:t>
      </w:r>
      <w:r w:rsidR="003E6E9D" w:rsidRPr="007F78F0">
        <w:rPr>
          <w:rFonts w:ascii="Arial" w:hAnsi="Arial" w:cs="Arial"/>
          <w:bCs/>
          <w:sz w:val="22"/>
          <w:szCs w:val="22"/>
        </w:rPr>
        <w:t xml:space="preserve"> thermische Verfahren entstehen hermetisch geschlossene </w:t>
      </w:r>
      <w:r w:rsidR="007F6EA1" w:rsidRPr="007F78F0">
        <w:rPr>
          <w:rFonts w:ascii="Arial" w:hAnsi="Arial" w:cs="Arial"/>
          <w:bCs/>
          <w:sz w:val="22"/>
          <w:szCs w:val="22"/>
        </w:rPr>
        <w:t>Glaszellen</w:t>
      </w:r>
      <w:r w:rsidR="007F6EA1">
        <w:rPr>
          <w:rFonts w:ascii="Arial" w:hAnsi="Arial" w:cs="Arial"/>
          <w:bCs/>
          <w:sz w:val="22"/>
          <w:szCs w:val="22"/>
        </w:rPr>
        <w:t xml:space="preserve">, die dem </w:t>
      </w:r>
      <w:r w:rsidR="007F6EA1" w:rsidRPr="006103F0">
        <w:rPr>
          <w:rFonts w:ascii="Arial" w:hAnsi="Arial" w:cs="Arial"/>
          <w:bCs/>
          <w:sz w:val="22"/>
          <w:szCs w:val="22"/>
        </w:rPr>
        <w:lastRenderedPageBreak/>
        <w:t xml:space="preserve">Material seine charakteristische Struktur verleihen. </w:t>
      </w:r>
      <w:r w:rsidR="00BD09A4" w:rsidRPr="006103F0">
        <w:rPr>
          <w:rFonts w:ascii="Arial" w:hAnsi="Arial" w:cs="Arial"/>
          <w:bCs/>
          <w:sz w:val="22"/>
          <w:szCs w:val="22"/>
        </w:rPr>
        <w:t xml:space="preserve">Diese Zellstruktur </w:t>
      </w:r>
      <w:r w:rsidR="0058031F" w:rsidRPr="006103F0">
        <w:rPr>
          <w:rFonts w:ascii="Arial" w:hAnsi="Arial" w:cs="Arial"/>
          <w:bCs/>
          <w:sz w:val="22"/>
          <w:szCs w:val="22"/>
        </w:rPr>
        <w:t xml:space="preserve">ist </w:t>
      </w:r>
      <w:r w:rsidR="00D96DBA" w:rsidRPr="006103F0">
        <w:rPr>
          <w:rFonts w:ascii="Arial" w:hAnsi="Arial" w:cs="Arial"/>
          <w:bCs/>
          <w:sz w:val="22"/>
          <w:szCs w:val="22"/>
        </w:rPr>
        <w:t xml:space="preserve">unter anderem </w:t>
      </w:r>
      <w:r w:rsidR="0058031F" w:rsidRPr="006103F0">
        <w:rPr>
          <w:rFonts w:ascii="Arial" w:hAnsi="Arial" w:cs="Arial"/>
          <w:bCs/>
          <w:sz w:val="22"/>
          <w:szCs w:val="22"/>
        </w:rPr>
        <w:t xml:space="preserve">dazu bestimmt, </w:t>
      </w:r>
      <w:r w:rsidR="00D97F8B" w:rsidRPr="006103F0">
        <w:rPr>
          <w:rFonts w:ascii="Arial" w:hAnsi="Arial" w:cs="Arial"/>
          <w:bCs/>
          <w:sz w:val="22"/>
          <w:szCs w:val="22"/>
        </w:rPr>
        <w:t xml:space="preserve">vollständig </w:t>
      </w:r>
      <w:r w:rsidR="00BD09A4" w:rsidRPr="006103F0">
        <w:rPr>
          <w:rFonts w:ascii="Arial" w:hAnsi="Arial" w:cs="Arial"/>
          <w:bCs/>
          <w:sz w:val="22"/>
          <w:szCs w:val="22"/>
        </w:rPr>
        <w:t>das Eindringen von Wasser und Wasserdampf</w:t>
      </w:r>
      <w:r w:rsidR="00D96DBA" w:rsidRPr="006103F0">
        <w:rPr>
          <w:rFonts w:ascii="Arial" w:hAnsi="Arial" w:cs="Arial"/>
          <w:bCs/>
          <w:sz w:val="22"/>
          <w:szCs w:val="22"/>
        </w:rPr>
        <w:t xml:space="preserve"> zu verhindern</w:t>
      </w:r>
      <w:r w:rsidR="00BD09A4" w:rsidRPr="006103F0">
        <w:rPr>
          <w:rFonts w:ascii="Arial" w:hAnsi="Arial" w:cs="Arial"/>
          <w:bCs/>
          <w:sz w:val="22"/>
          <w:szCs w:val="22"/>
        </w:rPr>
        <w:t xml:space="preserve">. </w:t>
      </w:r>
      <w:r w:rsidR="00ED3D81" w:rsidRPr="006103F0">
        <w:rPr>
          <w:rFonts w:ascii="Arial" w:hAnsi="Arial" w:cs="Arial"/>
          <w:bCs/>
          <w:sz w:val="22"/>
          <w:szCs w:val="22"/>
        </w:rPr>
        <w:t>Dies trägt zum Schutz vor Feuchtigkeitsschäden bei, die</w:t>
      </w:r>
      <w:r w:rsidR="00BD09A4" w:rsidRPr="006103F0">
        <w:rPr>
          <w:rFonts w:ascii="Arial" w:hAnsi="Arial" w:cs="Arial"/>
          <w:bCs/>
          <w:sz w:val="22"/>
          <w:szCs w:val="22"/>
        </w:rPr>
        <w:t xml:space="preserve"> zu Schimmelbildung und strukturellen Beeinträchtigungen führen können. </w:t>
      </w:r>
      <w:r w:rsidR="00D97F8B" w:rsidRPr="006103F0">
        <w:rPr>
          <w:rFonts w:ascii="Arial" w:hAnsi="Arial" w:cs="Arial"/>
          <w:bCs/>
          <w:sz w:val="22"/>
          <w:szCs w:val="22"/>
        </w:rPr>
        <w:t xml:space="preserve">Dies ist vor allem </w:t>
      </w:r>
      <w:r w:rsidR="00BD09A4" w:rsidRPr="006103F0">
        <w:rPr>
          <w:rFonts w:ascii="Arial" w:hAnsi="Arial" w:cs="Arial"/>
          <w:bCs/>
          <w:sz w:val="22"/>
          <w:szCs w:val="22"/>
        </w:rPr>
        <w:t>bei der</w:t>
      </w:r>
      <w:r w:rsidR="00BD09A4" w:rsidRPr="007F78F0">
        <w:rPr>
          <w:rFonts w:ascii="Arial" w:hAnsi="Arial" w:cs="Arial"/>
          <w:bCs/>
          <w:sz w:val="22"/>
          <w:szCs w:val="22"/>
        </w:rPr>
        <w:t xml:space="preserve"> Hol</w:t>
      </w:r>
      <w:r w:rsidR="00D97F8B" w:rsidRPr="007F78F0">
        <w:rPr>
          <w:rFonts w:ascii="Arial" w:hAnsi="Arial" w:cs="Arial"/>
          <w:bCs/>
          <w:sz w:val="22"/>
          <w:szCs w:val="22"/>
        </w:rPr>
        <w:t>z</w:t>
      </w:r>
      <w:r w:rsidR="00BD09A4" w:rsidRPr="007F78F0">
        <w:rPr>
          <w:rFonts w:ascii="Arial" w:hAnsi="Arial" w:cs="Arial"/>
          <w:bCs/>
          <w:sz w:val="22"/>
          <w:szCs w:val="22"/>
        </w:rPr>
        <w:t xml:space="preserve">-Hybrid-Bauweise des Timber Peak </w:t>
      </w:r>
      <w:r w:rsidR="00D97F8B" w:rsidRPr="007F78F0">
        <w:rPr>
          <w:rFonts w:ascii="Arial" w:hAnsi="Arial" w:cs="Arial"/>
          <w:bCs/>
          <w:sz w:val="22"/>
          <w:szCs w:val="22"/>
        </w:rPr>
        <w:t>von Bedeutung</w:t>
      </w:r>
      <w:r w:rsidR="00BD09A4" w:rsidRPr="007F78F0">
        <w:rPr>
          <w:rFonts w:ascii="Arial" w:hAnsi="Arial" w:cs="Arial"/>
          <w:bCs/>
          <w:sz w:val="22"/>
          <w:szCs w:val="22"/>
        </w:rPr>
        <w:t>, da Holz empfindlich auf Feuchtigkeit reagiert. Foamglas T3+ sorgt dafür, dass die Holzelemente trocken bleiben, w</w:t>
      </w:r>
      <w:r w:rsidR="00D97F8B" w:rsidRPr="007F78F0">
        <w:rPr>
          <w:rFonts w:ascii="Arial" w:hAnsi="Arial" w:cs="Arial"/>
          <w:bCs/>
          <w:sz w:val="22"/>
          <w:szCs w:val="22"/>
        </w:rPr>
        <w:t>odurch</w:t>
      </w:r>
      <w:r w:rsidR="00BD09A4" w:rsidRPr="007F78F0">
        <w:rPr>
          <w:rFonts w:ascii="Arial" w:hAnsi="Arial" w:cs="Arial"/>
          <w:bCs/>
          <w:sz w:val="22"/>
          <w:szCs w:val="22"/>
        </w:rPr>
        <w:t xml:space="preserve"> nicht nur die Stabilität, sondern auch die ästhetische Qualität des Gebäudes über Jahrzehnte erh</w:t>
      </w:r>
      <w:r w:rsidR="00D97F8B" w:rsidRPr="007F78F0">
        <w:rPr>
          <w:rFonts w:ascii="Arial" w:hAnsi="Arial" w:cs="Arial"/>
          <w:bCs/>
          <w:sz w:val="22"/>
          <w:szCs w:val="22"/>
        </w:rPr>
        <w:t>alten bleiben</w:t>
      </w:r>
      <w:r w:rsidR="00BD09A4" w:rsidRPr="007F78F0">
        <w:rPr>
          <w:rFonts w:ascii="Arial" w:hAnsi="Arial" w:cs="Arial"/>
          <w:bCs/>
          <w:sz w:val="22"/>
          <w:szCs w:val="22"/>
        </w:rPr>
        <w:t>. Gleichzeitig reduziert dieser Schutz langfristig Wartungs- und Reparaturkosten und verlängert die Lebensdauer der Konstruktion.</w:t>
      </w:r>
      <w:r w:rsidR="00E647E9" w:rsidRPr="007F78F0">
        <w:rPr>
          <w:rFonts w:ascii="Arial" w:hAnsi="Arial" w:cs="Arial"/>
          <w:bCs/>
          <w:sz w:val="22"/>
          <w:szCs w:val="22"/>
        </w:rPr>
        <w:t xml:space="preserve"> </w:t>
      </w:r>
    </w:p>
    <w:p w14:paraId="56D3F1A2" w14:textId="77777777" w:rsidR="00BD09A4" w:rsidRPr="007F78F0" w:rsidRDefault="00BD09A4" w:rsidP="00864445">
      <w:pPr>
        <w:ind w:right="850"/>
        <w:jc w:val="both"/>
        <w:rPr>
          <w:rFonts w:ascii="Arial" w:hAnsi="Arial" w:cs="Arial"/>
          <w:bCs/>
          <w:sz w:val="22"/>
          <w:szCs w:val="22"/>
        </w:rPr>
      </w:pPr>
    </w:p>
    <w:p w14:paraId="713FF3DF" w14:textId="6B070528" w:rsidR="00BD09A4" w:rsidRPr="00BD09A4" w:rsidRDefault="00522734" w:rsidP="00864445">
      <w:pPr>
        <w:ind w:right="850"/>
        <w:jc w:val="both"/>
        <w:rPr>
          <w:rFonts w:ascii="Arial" w:hAnsi="Arial" w:cs="Arial"/>
          <w:b/>
          <w:sz w:val="22"/>
          <w:szCs w:val="22"/>
        </w:rPr>
      </w:pPr>
      <w:r w:rsidRPr="007F78F0">
        <w:rPr>
          <w:rFonts w:ascii="Arial" w:hAnsi="Arial" w:cs="Arial"/>
          <w:b/>
          <w:sz w:val="22"/>
          <w:szCs w:val="22"/>
        </w:rPr>
        <w:t>Leichtgewicht mit starkem Halt</w:t>
      </w:r>
    </w:p>
    <w:p w14:paraId="76279692" w14:textId="03329213" w:rsidR="005D23EC" w:rsidRDefault="005D23EC" w:rsidP="00864445">
      <w:pPr>
        <w:ind w:right="850"/>
        <w:jc w:val="both"/>
        <w:rPr>
          <w:rFonts w:ascii="Arial" w:hAnsi="Arial" w:cs="Arial"/>
          <w:bCs/>
          <w:sz w:val="22"/>
          <w:szCs w:val="22"/>
        </w:rPr>
      </w:pPr>
      <w:r>
        <w:rPr>
          <w:rFonts w:ascii="Arial" w:hAnsi="Arial" w:cs="Arial"/>
          <w:bCs/>
          <w:sz w:val="22"/>
          <w:szCs w:val="22"/>
        </w:rPr>
        <w:t xml:space="preserve">Die hermetisch geschlossene Zellstruktur bietet </w:t>
      </w:r>
      <w:r w:rsidR="006045AA">
        <w:rPr>
          <w:rFonts w:ascii="Arial" w:hAnsi="Arial" w:cs="Arial"/>
          <w:bCs/>
          <w:sz w:val="22"/>
          <w:szCs w:val="22"/>
        </w:rPr>
        <w:t>überdies</w:t>
      </w:r>
      <w:r>
        <w:rPr>
          <w:rFonts w:ascii="Arial" w:hAnsi="Arial" w:cs="Arial"/>
          <w:bCs/>
          <w:sz w:val="22"/>
          <w:szCs w:val="22"/>
        </w:rPr>
        <w:t xml:space="preserve"> eine hohe Druckfestigkeit. </w:t>
      </w:r>
      <w:r w:rsidR="00CE4A97">
        <w:rPr>
          <w:rFonts w:ascii="Arial" w:hAnsi="Arial" w:cs="Arial"/>
          <w:bCs/>
          <w:sz w:val="22"/>
          <w:szCs w:val="22"/>
        </w:rPr>
        <w:t>Foamglas T3+</w:t>
      </w:r>
      <w:r w:rsidR="00CE4A97" w:rsidRPr="005D23EC">
        <w:rPr>
          <w:rFonts w:ascii="Arial" w:hAnsi="Arial" w:cs="Arial"/>
          <w:bCs/>
          <w:sz w:val="22"/>
          <w:szCs w:val="22"/>
        </w:rPr>
        <w:t xml:space="preserve"> </w:t>
      </w:r>
      <w:r w:rsidR="00CA7C3C">
        <w:rPr>
          <w:rFonts w:ascii="Arial" w:hAnsi="Arial" w:cs="Arial"/>
          <w:bCs/>
          <w:sz w:val="22"/>
          <w:szCs w:val="22"/>
        </w:rPr>
        <w:t xml:space="preserve">hält </w:t>
      </w:r>
      <w:r w:rsidR="00CE4A97" w:rsidRPr="005D23EC">
        <w:rPr>
          <w:rFonts w:ascii="Arial" w:hAnsi="Arial" w:cs="Arial"/>
          <w:bCs/>
          <w:sz w:val="22"/>
          <w:szCs w:val="22"/>
        </w:rPr>
        <w:t>mechanischen Belastungen wie Winddruck, Schneelasten oder schweren Aufbauten mühelos</w:t>
      </w:r>
      <w:r w:rsidR="00CA7C3C">
        <w:rPr>
          <w:rFonts w:ascii="Arial" w:hAnsi="Arial" w:cs="Arial"/>
          <w:bCs/>
          <w:sz w:val="22"/>
          <w:szCs w:val="22"/>
        </w:rPr>
        <w:t xml:space="preserve"> stand. Daher</w:t>
      </w:r>
      <w:r w:rsidR="00CE4A97" w:rsidRPr="005D23EC">
        <w:rPr>
          <w:rFonts w:ascii="Arial" w:hAnsi="Arial" w:cs="Arial"/>
          <w:bCs/>
          <w:sz w:val="22"/>
          <w:szCs w:val="22"/>
        </w:rPr>
        <w:t xml:space="preserve"> eignet </w:t>
      </w:r>
      <w:r w:rsidR="00CA7C3C">
        <w:rPr>
          <w:rFonts w:ascii="Arial" w:hAnsi="Arial" w:cs="Arial"/>
          <w:bCs/>
          <w:sz w:val="22"/>
          <w:szCs w:val="22"/>
        </w:rPr>
        <w:t xml:space="preserve">er </w:t>
      </w:r>
      <w:r w:rsidR="00CE4A97" w:rsidRPr="005D23EC">
        <w:rPr>
          <w:rFonts w:ascii="Arial" w:hAnsi="Arial" w:cs="Arial"/>
          <w:bCs/>
          <w:sz w:val="22"/>
          <w:szCs w:val="22"/>
        </w:rPr>
        <w:t xml:space="preserve">sich </w:t>
      </w:r>
      <w:r w:rsidR="006045AA">
        <w:rPr>
          <w:rFonts w:ascii="Arial" w:hAnsi="Arial" w:cs="Arial"/>
          <w:bCs/>
          <w:sz w:val="22"/>
          <w:szCs w:val="22"/>
        </w:rPr>
        <w:t>insbesondere</w:t>
      </w:r>
      <w:r w:rsidR="006045AA" w:rsidRPr="005D23EC">
        <w:rPr>
          <w:rFonts w:ascii="Arial" w:hAnsi="Arial" w:cs="Arial"/>
          <w:bCs/>
          <w:sz w:val="22"/>
          <w:szCs w:val="22"/>
        </w:rPr>
        <w:t xml:space="preserve"> </w:t>
      </w:r>
      <w:r w:rsidR="00CE4A97" w:rsidRPr="005D23EC">
        <w:rPr>
          <w:rFonts w:ascii="Arial" w:hAnsi="Arial" w:cs="Arial"/>
          <w:bCs/>
          <w:sz w:val="22"/>
          <w:szCs w:val="22"/>
        </w:rPr>
        <w:t>für tragende Bereiche wie Flachdächer</w:t>
      </w:r>
      <w:r w:rsidR="008E2C38">
        <w:rPr>
          <w:rFonts w:ascii="Arial" w:hAnsi="Arial" w:cs="Arial"/>
          <w:bCs/>
          <w:sz w:val="22"/>
          <w:szCs w:val="22"/>
        </w:rPr>
        <w:t xml:space="preserve"> </w:t>
      </w:r>
      <w:r w:rsidR="00CE4A97" w:rsidRPr="005D23EC">
        <w:rPr>
          <w:rFonts w:ascii="Arial" w:hAnsi="Arial" w:cs="Arial"/>
          <w:bCs/>
          <w:sz w:val="22"/>
          <w:szCs w:val="22"/>
        </w:rPr>
        <w:t xml:space="preserve">und Bodenplatten – ganz ohne zusätzliche Verstärkungen. Dies macht </w:t>
      </w:r>
      <w:r w:rsidR="00CE4A97">
        <w:rPr>
          <w:rFonts w:ascii="Arial" w:hAnsi="Arial" w:cs="Arial"/>
          <w:bCs/>
          <w:sz w:val="22"/>
          <w:szCs w:val="22"/>
        </w:rPr>
        <w:t>den Dämmstoff</w:t>
      </w:r>
      <w:r w:rsidR="00CE4A97" w:rsidRPr="005D23EC">
        <w:rPr>
          <w:rFonts w:ascii="Arial" w:hAnsi="Arial" w:cs="Arial"/>
          <w:bCs/>
          <w:sz w:val="22"/>
          <w:szCs w:val="22"/>
        </w:rPr>
        <w:t xml:space="preserve"> zu einer verlässlichen Lösung für langlebige und robuste Bauprojekte</w:t>
      </w:r>
      <w:r w:rsidR="00CE4A97">
        <w:rPr>
          <w:rFonts w:ascii="Arial" w:hAnsi="Arial" w:cs="Arial"/>
          <w:bCs/>
          <w:sz w:val="22"/>
          <w:szCs w:val="22"/>
        </w:rPr>
        <w:t xml:space="preserve"> wie de</w:t>
      </w:r>
      <w:r w:rsidR="00CA7C3C">
        <w:rPr>
          <w:rFonts w:ascii="Arial" w:hAnsi="Arial" w:cs="Arial"/>
          <w:bCs/>
          <w:sz w:val="22"/>
          <w:szCs w:val="22"/>
        </w:rPr>
        <w:t>n</w:t>
      </w:r>
      <w:r w:rsidR="00CE4A97">
        <w:rPr>
          <w:rFonts w:ascii="Arial" w:hAnsi="Arial" w:cs="Arial"/>
          <w:bCs/>
          <w:sz w:val="22"/>
          <w:szCs w:val="22"/>
        </w:rPr>
        <w:t xml:space="preserve"> Timber Peak. Gleichzeitig ist er mit</w:t>
      </w:r>
      <w:r w:rsidRPr="005D23EC">
        <w:rPr>
          <w:rFonts w:ascii="Arial" w:hAnsi="Arial" w:cs="Arial"/>
          <w:bCs/>
          <w:sz w:val="22"/>
          <w:szCs w:val="22"/>
        </w:rPr>
        <w:t xml:space="preserve"> einer Rohdichte von nur 115 Kilogramm pro Quadratmeter besonders leicht</w:t>
      </w:r>
      <w:r>
        <w:rPr>
          <w:rFonts w:ascii="Arial" w:hAnsi="Arial" w:cs="Arial"/>
          <w:bCs/>
          <w:sz w:val="22"/>
          <w:szCs w:val="22"/>
        </w:rPr>
        <w:t xml:space="preserve">. </w:t>
      </w:r>
      <w:r w:rsidR="00CE4A97">
        <w:rPr>
          <w:rFonts w:ascii="Arial" w:hAnsi="Arial" w:cs="Arial"/>
          <w:bCs/>
          <w:sz w:val="22"/>
          <w:szCs w:val="22"/>
        </w:rPr>
        <w:t xml:space="preserve">Dies </w:t>
      </w:r>
      <w:proofErr w:type="gramStart"/>
      <w:r w:rsidR="00FA504B">
        <w:rPr>
          <w:rFonts w:ascii="Arial" w:hAnsi="Arial" w:cs="Arial"/>
          <w:bCs/>
          <w:sz w:val="22"/>
          <w:szCs w:val="22"/>
        </w:rPr>
        <w:t>begünstigt</w:t>
      </w:r>
      <w:proofErr w:type="gramEnd"/>
      <w:r w:rsidR="00FA504B">
        <w:rPr>
          <w:rFonts w:ascii="Arial" w:hAnsi="Arial" w:cs="Arial"/>
          <w:bCs/>
          <w:sz w:val="22"/>
          <w:szCs w:val="22"/>
        </w:rPr>
        <w:t xml:space="preserve"> </w:t>
      </w:r>
      <w:r w:rsidR="00CE4A97">
        <w:rPr>
          <w:rFonts w:ascii="Arial" w:hAnsi="Arial" w:cs="Arial"/>
          <w:bCs/>
          <w:sz w:val="22"/>
          <w:szCs w:val="22"/>
        </w:rPr>
        <w:t>eine einfache Verarbeitung und Installation – ohne die strukturelle Integrität des Gebäudes zu beeinträchtigen. Auch d</w:t>
      </w:r>
      <w:r w:rsidR="00CE4A97" w:rsidRPr="005D23EC">
        <w:rPr>
          <w:rFonts w:ascii="Arial" w:hAnsi="Arial" w:cs="Arial"/>
          <w:bCs/>
          <w:sz w:val="22"/>
          <w:szCs w:val="22"/>
        </w:rPr>
        <w:t xml:space="preserve">ie kompakte Plattengröße von 600 x 450 Millimetern </w:t>
      </w:r>
      <w:r w:rsidR="00CE4A97" w:rsidRPr="00B325F3">
        <w:rPr>
          <w:rFonts w:ascii="Arial" w:hAnsi="Arial" w:cs="Arial"/>
          <w:bCs/>
          <w:sz w:val="22"/>
          <w:szCs w:val="22"/>
        </w:rPr>
        <w:t>erleichtert das Handling und er</w:t>
      </w:r>
      <w:r w:rsidR="00D3530E" w:rsidRPr="00B325F3">
        <w:rPr>
          <w:rFonts w:ascii="Arial" w:hAnsi="Arial" w:cs="Arial"/>
          <w:bCs/>
          <w:sz w:val="22"/>
          <w:szCs w:val="22"/>
        </w:rPr>
        <w:t>laubt</w:t>
      </w:r>
      <w:r w:rsidR="00CE4A97" w:rsidRPr="00B325F3">
        <w:rPr>
          <w:rFonts w:ascii="Arial" w:hAnsi="Arial" w:cs="Arial"/>
          <w:bCs/>
          <w:sz w:val="22"/>
          <w:szCs w:val="22"/>
        </w:rPr>
        <w:t xml:space="preserve"> eine flexible Verlegung, selbst unter beengten </w:t>
      </w:r>
      <w:r w:rsidR="00326316" w:rsidRPr="00B325F3">
        <w:rPr>
          <w:rFonts w:ascii="Arial" w:hAnsi="Arial" w:cs="Arial"/>
          <w:bCs/>
          <w:sz w:val="22"/>
          <w:szCs w:val="22"/>
        </w:rPr>
        <w:t>Verhältnissen</w:t>
      </w:r>
      <w:r w:rsidR="00CE4A97" w:rsidRPr="00B325F3">
        <w:rPr>
          <w:rFonts w:ascii="Arial" w:hAnsi="Arial" w:cs="Arial"/>
          <w:bCs/>
          <w:sz w:val="22"/>
          <w:szCs w:val="22"/>
        </w:rPr>
        <w:t xml:space="preserve">. </w:t>
      </w:r>
      <w:r w:rsidR="008E2C38" w:rsidRPr="00B325F3">
        <w:rPr>
          <w:rFonts w:ascii="Arial" w:hAnsi="Arial" w:cs="Arial"/>
          <w:bCs/>
          <w:sz w:val="22"/>
          <w:szCs w:val="22"/>
        </w:rPr>
        <w:t>Es sind m</w:t>
      </w:r>
      <w:r w:rsidR="00CE4A97" w:rsidRPr="00B325F3">
        <w:rPr>
          <w:rFonts w:ascii="Arial" w:hAnsi="Arial" w:cs="Arial"/>
          <w:bCs/>
          <w:sz w:val="22"/>
          <w:szCs w:val="22"/>
        </w:rPr>
        <w:t xml:space="preserve">it Dämmstoffdicken von 50 bis 200 Millimetern </w:t>
      </w:r>
      <w:r w:rsidR="008E2C38" w:rsidRPr="00B325F3">
        <w:rPr>
          <w:rFonts w:ascii="Arial" w:hAnsi="Arial" w:cs="Arial"/>
          <w:bCs/>
          <w:sz w:val="22"/>
          <w:szCs w:val="22"/>
        </w:rPr>
        <w:t xml:space="preserve">auch sehr </w:t>
      </w:r>
      <w:r w:rsidR="00326316" w:rsidRPr="00B325F3">
        <w:rPr>
          <w:rFonts w:ascii="Arial" w:hAnsi="Arial" w:cs="Arial"/>
          <w:bCs/>
          <w:sz w:val="22"/>
          <w:szCs w:val="22"/>
        </w:rPr>
        <w:t>schlank</w:t>
      </w:r>
      <w:r w:rsidR="008E2C38" w:rsidRPr="00B325F3">
        <w:rPr>
          <w:rFonts w:ascii="Arial" w:hAnsi="Arial" w:cs="Arial"/>
          <w:bCs/>
          <w:sz w:val="22"/>
          <w:szCs w:val="22"/>
        </w:rPr>
        <w:t>e</w:t>
      </w:r>
      <w:r w:rsidR="00326316" w:rsidRPr="00B325F3">
        <w:rPr>
          <w:rFonts w:ascii="Arial" w:hAnsi="Arial" w:cs="Arial"/>
          <w:bCs/>
          <w:sz w:val="22"/>
          <w:szCs w:val="22"/>
        </w:rPr>
        <w:t xml:space="preserve"> und effizient</w:t>
      </w:r>
      <w:r w:rsidR="008E2C38" w:rsidRPr="00B325F3">
        <w:rPr>
          <w:rFonts w:ascii="Arial" w:hAnsi="Arial" w:cs="Arial"/>
          <w:bCs/>
          <w:sz w:val="22"/>
          <w:szCs w:val="22"/>
        </w:rPr>
        <w:t xml:space="preserve">e Konstruktionen möglich. </w:t>
      </w:r>
      <w:r w:rsidR="00326316" w:rsidRPr="00B325F3">
        <w:rPr>
          <w:rFonts w:ascii="Arial" w:hAnsi="Arial" w:cs="Arial"/>
          <w:bCs/>
          <w:sz w:val="22"/>
          <w:szCs w:val="22"/>
        </w:rPr>
        <w:t>So verbindet Foamglas T3+ höchste Leistungsfähigkeit mit einfacher Verarbeitung und Wirtschaftlichkeit</w:t>
      </w:r>
      <w:r w:rsidR="00326316" w:rsidRPr="00326316">
        <w:rPr>
          <w:rFonts w:ascii="Arial" w:hAnsi="Arial" w:cs="Arial"/>
          <w:bCs/>
          <w:sz w:val="22"/>
          <w:szCs w:val="22"/>
        </w:rPr>
        <w:t>.</w:t>
      </w:r>
    </w:p>
    <w:p w14:paraId="680B57D0" w14:textId="77777777" w:rsidR="00F55E17" w:rsidRDefault="00F55E17" w:rsidP="00864445">
      <w:pPr>
        <w:ind w:right="850"/>
        <w:jc w:val="both"/>
        <w:rPr>
          <w:rFonts w:ascii="Arial" w:hAnsi="Arial" w:cs="Arial"/>
          <w:bCs/>
          <w:sz w:val="22"/>
          <w:szCs w:val="22"/>
        </w:rPr>
      </w:pPr>
    </w:p>
    <w:p w14:paraId="12B76699" w14:textId="77777777" w:rsidR="00F55E17" w:rsidRPr="00F55E17" w:rsidRDefault="00F55E17" w:rsidP="00864445">
      <w:pPr>
        <w:ind w:right="850"/>
        <w:jc w:val="both"/>
        <w:rPr>
          <w:rFonts w:ascii="Arial" w:hAnsi="Arial" w:cs="Arial"/>
          <w:b/>
          <w:sz w:val="22"/>
          <w:szCs w:val="22"/>
        </w:rPr>
      </w:pPr>
      <w:r w:rsidRPr="00F55E17">
        <w:rPr>
          <w:rFonts w:ascii="Arial" w:hAnsi="Arial" w:cs="Arial"/>
          <w:b/>
          <w:sz w:val="22"/>
          <w:szCs w:val="22"/>
        </w:rPr>
        <w:t>Haltbarkeit von Grund auf</w:t>
      </w:r>
    </w:p>
    <w:p w14:paraId="013BA492" w14:textId="37E11417" w:rsidR="00F55E17" w:rsidRDefault="00F55E17" w:rsidP="00864445">
      <w:pPr>
        <w:ind w:right="850"/>
        <w:jc w:val="both"/>
        <w:rPr>
          <w:rFonts w:ascii="Arial" w:hAnsi="Arial" w:cs="Arial"/>
          <w:bCs/>
          <w:sz w:val="22"/>
          <w:szCs w:val="22"/>
        </w:rPr>
      </w:pPr>
      <w:r w:rsidRPr="00F55E17">
        <w:rPr>
          <w:rFonts w:ascii="Arial" w:hAnsi="Arial" w:cs="Arial"/>
          <w:bCs/>
          <w:sz w:val="22"/>
          <w:szCs w:val="22"/>
        </w:rPr>
        <w:t xml:space="preserve">Die Verlegung von Foamglas T3+ im Timber Peak erfolgt sowohl als Grund- als auch als Gefälledämmung. </w:t>
      </w:r>
      <w:r w:rsidRPr="007F78F0">
        <w:rPr>
          <w:rFonts w:ascii="Arial" w:hAnsi="Arial" w:cs="Arial"/>
          <w:bCs/>
          <w:sz w:val="22"/>
          <w:szCs w:val="22"/>
        </w:rPr>
        <w:t>Zu</w:t>
      </w:r>
      <w:r w:rsidR="00326316" w:rsidRPr="007F78F0">
        <w:rPr>
          <w:rFonts w:ascii="Arial" w:hAnsi="Arial" w:cs="Arial"/>
          <w:bCs/>
          <w:sz w:val="22"/>
          <w:szCs w:val="22"/>
        </w:rPr>
        <w:t>nächst</w:t>
      </w:r>
      <w:r w:rsidRPr="007F78F0">
        <w:rPr>
          <w:rFonts w:ascii="Arial" w:hAnsi="Arial" w:cs="Arial"/>
          <w:bCs/>
          <w:sz w:val="22"/>
          <w:szCs w:val="22"/>
        </w:rPr>
        <w:t xml:space="preserve"> wird das Material</w:t>
      </w:r>
      <w:r w:rsidR="006045AA" w:rsidRPr="007F78F0">
        <w:rPr>
          <w:rFonts w:ascii="Arial" w:hAnsi="Arial" w:cs="Arial"/>
          <w:bCs/>
          <w:sz w:val="22"/>
          <w:szCs w:val="22"/>
        </w:rPr>
        <w:t xml:space="preserve"> dabei</w:t>
      </w:r>
      <w:r w:rsidRPr="007F78F0">
        <w:rPr>
          <w:rFonts w:ascii="Arial" w:hAnsi="Arial" w:cs="Arial"/>
          <w:bCs/>
          <w:sz w:val="22"/>
          <w:szCs w:val="22"/>
        </w:rPr>
        <w:t xml:space="preserve"> als Grunddämmung mit einer Schichtdicke von 120 Millimetern auf d</w:t>
      </w:r>
      <w:r w:rsidR="00326316" w:rsidRPr="007F78F0">
        <w:rPr>
          <w:rFonts w:ascii="Arial" w:hAnsi="Arial" w:cs="Arial"/>
          <w:bCs/>
          <w:sz w:val="22"/>
          <w:szCs w:val="22"/>
        </w:rPr>
        <w:t>ie</w:t>
      </w:r>
      <w:r w:rsidRPr="007F78F0">
        <w:rPr>
          <w:rFonts w:ascii="Arial" w:hAnsi="Arial" w:cs="Arial"/>
          <w:bCs/>
          <w:sz w:val="22"/>
          <w:szCs w:val="22"/>
        </w:rPr>
        <w:t xml:space="preserve"> vorbereitete Unterkonstruktion </w:t>
      </w:r>
      <w:r w:rsidR="00326316" w:rsidRPr="007F78F0">
        <w:rPr>
          <w:rFonts w:ascii="Arial" w:hAnsi="Arial" w:cs="Arial"/>
          <w:bCs/>
          <w:sz w:val="22"/>
          <w:szCs w:val="22"/>
        </w:rPr>
        <w:t>aufgebracht</w:t>
      </w:r>
      <w:r w:rsidRPr="007F78F0">
        <w:rPr>
          <w:rFonts w:ascii="Arial" w:hAnsi="Arial" w:cs="Arial"/>
          <w:bCs/>
          <w:sz w:val="22"/>
          <w:szCs w:val="22"/>
        </w:rPr>
        <w:t xml:space="preserve">. Dies sorgt für eine gute Wärmedämmung und </w:t>
      </w:r>
      <w:r w:rsidR="0058031F" w:rsidRPr="007F78F0">
        <w:rPr>
          <w:rFonts w:ascii="Arial" w:hAnsi="Arial" w:cs="Arial"/>
          <w:bCs/>
          <w:sz w:val="22"/>
          <w:szCs w:val="22"/>
        </w:rPr>
        <w:t xml:space="preserve">hilft beim Schutz </w:t>
      </w:r>
      <w:r w:rsidRPr="007F78F0">
        <w:rPr>
          <w:rFonts w:ascii="Arial" w:hAnsi="Arial" w:cs="Arial"/>
          <w:bCs/>
          <w:sz w:val="22"/>
          <w:szCs w:val="22"/>
        </w:rPr>
        <w:t xml:space="preserve">vor aufsteigender Feuchtigkeit. </w:t>
      </w:r>
      <w:r w:rsidR="00326316" w:rsidRPr="007F78F0">
        <w:rPr>
          <w:rFonts w:ascii="Arial" w:hAnsi="Arial" w:cs="Arial"/>
          <w:bCs/>
          <w:sz w:val="22"/>
          <w:szCs w:val="22"/>
        </w:rPr>
        <w:t>Anschließend</w:t>
      </w:r>
      <w:r w:rsidRPr="007F78F0">
        <w:rPr>
          <w:rFonts w:ascii="Arial" w:hAnsi="Arial" w:cs="Arial"/>
          <w:bCs/>
          <w:sz w:val="22"/>
          <w:szCs w:val="22"/>
        </w:rPr>
        <w:t xml:space="preserve"> wird Foamglas T3+ als Gefälledämmung auf dem Dach eingesetzt. Die Platten werden in unterschiedlichen Dicken verlegt, um ein Gefälle von 1,1 Prozent zu erreichen. </w:t>
      </w:r>
      <w:r w:rsidRPr="009F365B">
        <w:rPr>
          <w:rFonts w:ascii="Arial" w:hAnsi="Arial" w:cs="Arial"/>
          <w:bCs/>
          <w:sz w:val="22"/>
          <w:szCs w:val="22"/>
        </w:rPr>
        <w:t xml:space="preserve">Dadurch wird eine optimale Entwässerung gewährleistet, ohne die </w:t>
      </w:r>
      <w:r w:rsidR="00326316" w:rsidRPr="009F365B">
        <w:rPr>
          <w:rFonts w:ascii="Arial" w:hAnsi="Arial" w:cs="Arial"/>
          <w:bCs/>
          <w:sz w:val="22"/>
          <w:szCs w:val="22"/>
        </w:rPr>
        <w:t>Bausubstanz</w:t>
      </w:r>
      <w:r w:rsidRPr="009F365B">
        <w:rPr>
          <w:rFonts w:ascii="Arial" w:hAnsi="Arial" w:cs="Arial"/>
          <w:bCs/>
          <w:sz w:val="22"/>
          <w:szCs w:val="22"/>
        </w:rPr>
        <w:t xml:space="preserve"> zu gefährden.</w:t>
      </w:r>
      <w:r w:rsidR="00CC46A3" w:rsidRPr="00CC46A3">
        <w:t xml:space="preserve"> </w:t>
      </w:r>
      <w:r w:rsidR="00CC46A3" w:rsidRPr="00CC46A3">
        <w:rPr>
          <w:rFonts w:ascii="Arial" w:hAnsi="Arial" w:cs="Arial"/>
          <w:bCs/>
          <w:sz w:val="22"/>
          <w:szCs w:val="22"/>
        </w:rPr>
        <w:t>Die fachgerechte Ausführung erfolgt durch die Koch Bedachungen GmbH, die über hohe Expertise und langjährige Erfahrung verfügt</w:t>
      </w:r>
      <w:r w:rsidR="009F365B" w:rsidRPr="009F365B">
        <w:rPr>
          <w:rFonts w:ascii="Arial" w:hAnsi="Arial" w:cs="Arial"/>
          <w:bCs/>
          <w:sz w:val="22"/>
          <w:szCs w:val="22"/>
        </w:rPr>
        <w:t xml:space="preserve">. </w:t>
      </w:r>
      <w:r w:rsidRPr="007F78F0">
        <w:rPr>
          <w:rFonts w:ascii="Arial" w:hAnsi="Arial" w:cs="Arial"/>
          <w:bCs/>
          <w:sz w:val="22"/>
          <w:szCs w:val="22"/>
        </w:rPr>
        <w:t>Für die Verarbeitung wird Heißbitumen verwendet, um die Platten vollflächig zu verkleben.</w:t>
      </w:r>
      <w:r w:rsidRPr="00F55E17">
        <w:rPr>
          <w:rFonts w:ascii="Arial" w:hAnsi="Arial" w:cs="Arial"/>
          <w:bCs/>
          <w:sz w:val="22"/>
          <w:szCs w:val="22"/>
        </w:rPr>
        <w:t xml:space="preserve"> </w:t>
      </w:r>
    </w:p>
    <w:p w14:paraId="1CDEB6C0" w14:textId="77777777" w:rsidR="00175405" w:rsidRDefault="00175405" w:rsidP="00864445">
      <w:pPr>
        <w:ind w:right="850"/>
        <w:jc w:val="both"/>
        <w:rPr>
          <w:rFonts w:ascii="Arial" w:hAnsi="Arial" w:cs="Arial"/>
          <w:bCs/>
          <w:sz w:val="22"/>
          <w:szCs w:val="22"/>
        </w:rPr>
      </w:pPr>
    </w:p>
    <w:p w14:paraId="169296DF" w14:textId="53413B9B" w:rsidR="004C1650" w:rsidRPr="005D23EC" w:rsidRDefault="00982478" w:rsidP="00864445">
      <w:pPr>
        <w:ind w:right="850"/>
        <w:jc w:val="both"/>
        <w:rPr>
          <w:rFonts w:ascii="Arial" w:hAnsi="Arial" w:cs="Arial"/>
          <w:b/>
          <w:sz w:val="22"/>
          <w:szCs w:val="22"/>
        </w:rPr>
      </w:pPr>
      <w:r>
        <w:rPr>
          <w:rFonts w:ascii="Arial" w:hAnsi="Arial" w:cs="Arial"/>
          <w:b/>
          <w:sz w:val="22"/>
          <w:szCs w:val="22"/>
        </w:rPr>
        <w:t>Klimaschutz von innen</w:t>
      </w:r>
    </w:p>
    <w:p w14:paraId="2735CBE6" w14:textId="043F8AF4" w:rsidR="00E71E3F" w:rsidRPr="007F78F0" w:rsidRDefault="004C1650" w:rsidP="00E71E3F">
      <w:pPr>
        <w:ind w:right="850"/>
        <w:jc w:val="both"/>
        <w:rPr>
          <w:rFonts w:ascii="Arial" w:hAnsi="Arial" w:cs="Arial"/>
          <w:bCs/>
          <w:sz w:val="22"/>
          <w:szCs w:val="22"/>
        </w:rPr>
      </w:pPr>
      <w:r w:rsidRPr="00B325F3">
        <w:rPr>
          <w:rFonts w:ascii="Arial" w:hAnsi="Arial" w:cs="Arial"/>
          <w:bCs/>
          <w:sz w:val="22"/>
          <w:szCs w:val="22"/>
        </w:rPr>
        <w:t xml:space="preserve">Die </w:t>
      </w:r>
      <w:r w:rsidR="008E2C38" w:rsidRPr="00B325F3">
        <w:rPr>
          <w:rFonts w:ascii="Arial" w:hAnsi="Arial" w:cs="Arial"/>
          <w:bCs/>
          <w:sz w:val="22"/>
          <w:szCs w:val="22"/>
        </w:rPr>
        <w:t>Wärmedämmung</w:t>
      </w:r>
      <w:r w:rsidRPr="00B325F3">
        <w:rPr>
          <w:rFonts w:ascii="Arial" w:hAnsi="Arial" w:cs="Arial"/>
          <w:bCs/>
          <w:sz w:val="22"/>
          <w:szCs w:val="22"/>
        </w:rPr>
        <w:t xml:space="preserve"> </w:t>
      </w:r>
      <w:r w:rsidR="008E2C38" w:rsidRPr="00B325F3">
        <w:rPr>
          <w:rFonts w:ascii="Arial" w:hAnsi="Arial" w:cs="Arial"/>
          <w:bCs/>
          <w:sz w:val="22"/>
          <w:szCs w:val="22"/>
        </w:rPr>
        <w:t>mit</w:t>
      </w:r>
      <w:r w:rsidRPr="00B325F3">
        <w:rPr>
          <w:rFonts w:ascii="Arial" w:hAnsi="Arial" w:cs="Arial"/>
          <w:bCs/>
          <w:sz w:val="22"/>
          <w:szCs w:val="22"/>
        </w:rPr>
        <w:t xml:space="preserve"> Foamglas T3+ </w:t>
      </w:r>
      <w:r w:rsidR="00E71E3F" w:rsidRPr="00B325F3">
        <w:rPr>
          <w:rFonts w:ascii="Arial" w:hAnsi="Arial" w:cs="Arial"/>
          <w:bCs/>
          <w:sz w:val="22"/>
          <w:szCs w:val="22"/>
        </w:rPr>
        <w:t>ist ein zentraler Bestandteil des integrativen Energiekonzepts des Timber Peak.</w:t>
      </w:r>
      <w:r w:rsidR="008B488E" w:rsidRPr="00B325F3">
        <w:rPr>
          <w:rFonts w:ascii="Arial" w:hAnsi="Arial" w:cs="Arial"/>
          <w:bCs/>
          <w:sz w:val="22"/>
          <w:szCs w:val="22"/>
        </w:rPr>
        <w:t xml:space="preserve"> Mit einer Wärmeleitfähigkeit von 0,036 Watt pro Meter Kelvin </w:t>
      </w:r>
      <w:r w:rsidR="00FD0151" w:rsidRPr="00B325F3">
        <w:rPr>
          <w:rFonts w:ascii="Arial" w:hAnsi="Arial" w:cs="Arial"/>
          <w:bCs/>
          <w:sz w:val="22"/>
          <w:szCs w:val="22"/>
        </w:rPr>
        <w:t xml:space="preserve">reduziert </w:t>
      </w:r>
      <w:r w:rsidR="00B00941" w:rsidRPr="00B325F3">
        <w:rPr>
          <w:rFonts w:ascii="Arial" w:hAnsi="Arial" w:cs="Arial"/>
          <w:bCs/>
          <w:sz w:val="22"/>
          <w:szCs w:val="22"/>
        </w:rPr>
        <w:t>d</w:t>
      </w:r>
      <w:r w:rsidR="00FD0151" w:rsidRPr="00B325F3">
        <w:rPr>
          <w:rFonts w:ascii="Arial" w:hAnsi="Arial" w:cs="Arial"/>
          <w:bCs/>
          <w:sz w:val="22"/>
          <w:szCs w:val="22"/>
        </w:rPr>
        <w:t>er</w:t>
      </w:r>
      <w:r w:rsidR="00B00941" w:rsidRPr="00B325F3">
        <w:rPr>
          <w:rFonts w:ascii="Arial" w:hAnsi="Arial" w:cs="Arial"/>
          <w:bCs/>
          <w:sz w:val="22"/>
          <w:szCs w:val="22"/>
        </w:rPr>
        <w:t xml:space="preserve"> </w:t>
      </w:r>
      <w:r w:rsidR="00FD0151" w:rsidRPr="00B325F3">
        <w:rPr>
          <w:rFonts w:ascii="Arial" w:hAnsi="Arial" w:cs="Arial"/>
          <w:bCs/>
          <w:sz w:val="22"/>
          <w:szCs w:val="22"/>
        </w:rPr>
        <w:t>Dämmstoff</w:t>
      </w:r>
      <w:r w:rsidR="00B00941" w:rsidRPr="00B325F3">
        <w:rPr>
          <w:rFonts w:ascii="Arial" w:hAnsi="Arial" w:cs="Arial"/>
          <w:bCs/>
          <w:sz w:val="22"/>
          <w:szCs w:val="22"/>
        </w:rPr>
        <w:t xml:space="preserve"> </w:t>
      </w:r>
      <w:r w:rsidR="00894A6F" w:rsidRPr="00B325F3">
        <w:rPr>
          <w:rFonts w:ascii="Arial" w:hAnsi="Arial" w:cs="Arial"/>
          <w:bCs/>
          <w:sz w:val="22"/>
          <w:szCs w:val="22"/>
        </w:rPr>
        <w:t xml:space="preserve">effektiv </w:t>
      </w:r>
      <w:r w:rsidR="00B00941" w:rsidRPr="00B325F3">
        <w:rPr>
          <w:rFonts w:ascii="Arial" w:hAnsi="Arial" w:cs="Arial"/>
          <w:bCs/>
          <w:sz w:val="22"/>
          <w:szCs w:val="22"/>
        </w:rPr>
        <w:t>Wärmeverluste und s</w:t>
      </w:r>
      <w:r w:rsidR="00FD0151" w:rsidRPr="00B325F3">
        <w:rPr>
          <w:rFonts w:ascii="Arial" w:hAnsi="Arial" w:cs="Arial"/>
          <w:bCs/>
          <w:sz w:val="22"/>
          <w:szCs w:val="22"/>
        </w:rPr>
        <w:t>enkt da</w:t>
      </w:r>
      <w:r w:rsidR="00894A6F" w:rsidRPr="00B325F3">
        <w:rPr>
          <w:rFonts w:ascii="Arial" w:hAnsi="Arial" w:cs="Arial"/>
          <w:bCs/>
          <w:sz w:val="22"/>
          <w:szCs w:val="22"/>
        </w:rPr>
        <w:t>mit</w:t>
      </w:r>
      <w:r w:rsidR="00FD0151" w:rsidRPr="00B325F3">
        <w:rPr>
          <w:rFonts w:ascii="Arial" w:hAnsi="Arial" w:cs="Arial"/>
          <w:bCs/>
          <w:sz w:val="22"/>
          <w:szCs w:val="22"/>
        </w:rPr>
        <w:t xml:space="preserve"> den </w:t>
      </w:r>
      <w:r w:rsidR="00B00941" w:rsidRPr="00B325F3">
        <w:rPr>
          <w:rFonts w:ascii="Arial" w:hAnsi="Arial" w:cs="Arial"/>
          <w:bCs/>
          <w:sz w:val="22"/>
          <w:szCs w:val="22"/>
        </w:rPr>
        <w:t>Energieverbrauch für Heizung und Kühlung</w:t>
      </w:r>
      <w:r w:rsidR="00FA504B" w:rsidRPr="00B325F3">
        <w:rPr>
          <w:rFonts w:ascii="Arial" w:hAnsi="Arial" w:cs="Arial"/>
          <w:bCs/>
          <w:sz w:val="22"/>
          <w:szCs w:val="22"/>
        </w:rPr>
        <w:t>. Letztere erfolgt über geothermisch aktivierte Bohrpfähle,</w:t>
      </w:r>
      <w:r w:rsidR="00E71E3F" w:rsidRPr="00B325F3">
        <w:rPr>
          <w:rFonts w:ascii="Arial" w:hAnsi="Arial" w:cs="Arial"/>
          <w:bCs/>
          <w:sz w:val="22"/>
          <w:szCs w:val="22"/>
        </w:rPr>
        <w:t xml:space="preserve"> die Heiz- und Kühlenergie </w:t>
      </w:r>
      <w:r w:rsidR="00894A6F" w:rsidRPr="00B325F3">
        <w:rPr>
          <w:rFonts w:ascii="Arial" w:hAnsi="Arial" w:cs="Arial"/>
          <w:bCs/>
          <w:sz w:val="22"/>
          <w:szCs w:val="22"/>
        </w:rPr>
        <w:t>liefert</w:t>
      </w:r>
      <w:r w:rsidR="00E71E3F" w:rsidRPr="00B325F3">
        <w:rPr>
          <w:rFonts w:ascii="Arial" w:hAnsi="Arial" w:cs="Arial"/>
          <w:bCs/>
          <w:sz w:val="22"/>
          <w:szCs w:val="22"/>
        </w:rPr>
        <w:t xml:space="preserve">, </w:t>
      </w:r>
      <w:r w:rsidR="00FD0151" w:rsidRPr="00B325F3">
        <w:rPr>
          <w:rFonts w:ascii="Arial" w:hAnsi="Arial" w:cs="Arial"/>
          <w:bCs/>
          <w:sz w:val="22"/>
          <w:szCs w:val="22"/>
        </w:rPr>
        <w:t>und</w:t>
      </w:r>
      <w:r w:rsidR="00E71E3F" w:rsidRPr="00B325F3">
        <w:rPr>
          <w:rFonts w:ascii="Arial" w:hAnsi="Arial" w:cs="Arial"/>
          <w:bCs/>
          <w:sz w:val="22"/>
          <w:szCs w:val="22"/>
        </w:rPr>
        <w:t xml:space="preserve"> </w:t>
      </w:r>
      <w:r w:rsidR="00FA504B" w:rsidRPr="00B325F3">
        <w:rPr>
          <w:rFonts w:ascii="Arial" w:hAnsi="Arial" w:cs="Arial"/>
          <w:bCs/>
          <w:sz w:val="22"/>
          <w:szCs w:val="22"/>
        </w:rPr>
        <w:t>einer</w:t>
      </w:r>
      <w:r w:rsidR="00E71E3F" w:rsidRPr="00B325F3">
        <w:rPr>
          <w:rFonts w:ascii="Arial" w:hAnsi="Arial" w:cs="Arial"/>
          <w:bCs/>
          <w:sz w:val="22"/>
          <w:szCs w:val="22"/>
        </w:rPr>
        <w:t xml:space="preserve"> adiabate</w:t>
      </w:r>
      <w:r w:rsidR="00FD0151" w:rsidRPr="00B325F3">
        <w:rPr>
          <w:rFonts w:ascii="Arial" w:hAnsi="Arial" w:cs="Arial"/>
          <w:bCs/>
          <w:sz w:val="22"/>
          <w:szCs w:val="22"/>
        </w:rPr>
        <w:t>n</w:t>
      </w:r>
      <w:r w:rsidR="00E71E3F" w:rsidRPr="00B325F3">
        <w:rPr>
          <w:rFonts w:ascii="Arial" w:hAnsi="Arial" w:cs="Arial"/>
          <w:bCs/>
          <w:sz w:val="22"/>
          <w:szCs w:val="22"/>
        </w:rPr>
        <w:t xml:space="preserve"> Kühlung, die </w:t>
      </w:r>
      <w:r w:rsidR="00FD0151" w:rsidRPr="00B325F3">
        <w:rPr>
          <w:rFonts w:ascii="Arial" w:hAnsi="Arial" w:cs="Arial"/>
          <w:bCs/>
          <w:sz w:val="22"/>
          <w:szCs w:val="22"/>
        </w:rPr>
        <w:t xml:space="preserve">auch an heißen Tagen </w:t>
      </w:r>
      <w:r w:rsidR="00E71E3F" w:rsidRPr="00B325F3">
        <w:rPr>
          <w:rFonts w:ascii="Arial" w:hAnsi="Arial" w:cs="Arial"/>
          <w:bCs/>
          <w:sz w:val="22"/>
          <w:szCs w:val="22"/>
        </w:rPr>
        <w:t>ein angenehmes Raumklima schafft</w:t>
      </w:r>
      <w:r w:rsidR="00FA504B" w:rsidRPr="00B325F3">
        <w:rPr>
          <w:rFonts w:ascii="Arial" w:hAnsi="Arial" w:cs="Arial"/>
          <w:bCs/>
          <w:sz w:val="22"/>
          <w:szCs w:val="22"/>
        </w:rPr>
        <w:t xml:space="preserve">. So wird der </w:t>
      </w:r>
      <w:r w:rsidR="00FA504B" w:rsidRPr="00B325F3">
        <w:rPr>
          <w:rFonts w:ascii="Arial" w:hAnsi="Arial" w:cs="Arial"/>
          <w:bCs/>
          <w:sz w:val="22"/>
          <w:szCs w:val="22"/>
        </w:rPr>
        <w:lastRenderedPageBreak/>
        <w:t xml:space="preserve">Energiebedarf gesenkt, </w:t>
      </w:r>
      <w:r w:rsidR="00E71E3F" w:rsidRPr="00B325F3">
        <w:rPr>
          <w:rFonts w:ascii="Arial" w:hAnsi="Arial" w:cs="Arial"/>
          <w:bCs/>
          <w:sz w:val="22"/>
          <w:szCs w:val="22"/>
        </w:rPr>
        <w:t>was</w:t>
      </w:r>
      <w:r w:rsidR="00FD0151" w:rsidRPr="00B325F3">
        <w:rPr>
          <w:rFonts w:ascii="Arial" w:hAnsi="Arial" w:cs="Arial"/>
          <w:bCs/>
          <w:sz w:val="22"/>
          <w:szCs w:val="22"/>
        </w:rPr>
        <w:t xml:space="preserve"> sowohl</w:t>
      </w:r>
      <w:r w:rsidR="00E71E3F" w:rsidRPr="00B325F3">
        <w:rPr>
          <w:rFonts w:ascii="Arial" w:hAnsi="Arial" w:cs="Arial"/>
          <w:bCs/>
          <w:sz w:val="22"/>
          <w:szCs w:val="22"/>
        </w:rPr>
        <w:t xml:space="preserve"> die Betriebskosten </w:t>
      </w:r>
      <w:r w:rsidR="00FD0151" w:rsidRPr="00B325F3">
        <w:rPr>
          <w:rFonts w:ascii="Arial" w:hAnsi="Arial" w:cs="Arial"/>
          <w:bCs/>
          <w:sz w:val="22"/>
          <w:szCs w:val="22"/>
        </w:rPr>
        <w:t>als auc</w:t>
      </w:r>
      <w:r w:rsidR="00894A6F" w:rsidRPr="00B325F3">
        <w:rPr>
          <w:rFonts w:ascii="Arial" w:hAnsi="Arial" w:cs="Arial"/>
          <w:bCs/>
          <w:sz w:val="22"/>
          <w:szCs w:val="22"/>
        </w:rPr>
        <w:t>h die</w:t>
      </w:r>
      <w:r w:rsidR="00E71E3F" w:rsidRPr="00B325F3">
        <w:rPr>
          <w:rFonts w:ascii="Arial" w:hAnsi="Arial" w:cs="Arial"/>
          <w:bCs/>
          <w:sz w:val="22"/>
          <w:szCs w:val="22"/>
        </w:rPr>
        <w:t xml:space="preserve"> CO</w:t>
      </w:r>
      <w:r w:rsidR="00E71E3F" w:rsidRPr="00B325F3">
        <w:rPr>
          <w:rFonts w:ascii="Cambria Math" w:hAnsi="Cambria Math" w:cs="Cambria Math"/>
          <w:bCs/>
          <w:sz w:val="22"/>
          <w:szCs w:val="22"/>
        </w:rPr>
        <w:t>₂</w:t>
      </w:r>
      <w:r w:rsidR="00E71E3F" w:rsidRPr="00B325F3">
        <w:rPr>
          <w:rFonts w:ascii="Arial" w:hAnsi="Arial" w:cs="Arial"/>
          <w:bCs/>
          <w:sz w:val="22"/>
          <w:szCs w:val="22"/>
        </w:rPr>
        <w:t>-</w:t>
      </w:r>
      <w:r w:rsidR="00894A6F" w:rsidRPr="00B325F3">
        <w:rPr>
          <w:rFonts w:ascii="Arial" w:hAnsi="Arial" w:cs="Arial"/>
          <w:bCs/>
          <w:sz w:val="22"/>
          <w:szCs w:val="22"/>
        </w:rPr>
        <w:t>Emissionen</w:t>
      </w:r>
      <w:r w:rsidR="00E71E3F" w:rsidRPr="00B325F3">
        <w:rPr>
          <w:rFonts w:ascii="Arial" w:hAnsi="Arial" w:cs="Arial"/>
          <w:bCs/>
          <w:sz w:val="22"/>
          <w:szCs w:val="22"/>
        </w:rPr>
        <w:t xml:space="preserve"> des </w:t>
      </w:r>
      <w:r w:rsidR="00FD0151" w:rsidRPr="00B325F3">
        <w:rPr>
          <w:rFonts w:ascii="Arial" w:hAnsi="Arial" w:cs="Arial"/>
          <w:bCs/>
          <w:sz w:val="22"/>
          <w:szCs w:val="22"/>
        </w:rPr>
        <w:t>Timber Peak</w:t>
      </w:r>
      <w:r w:rsidR="00E71E3F" w:rsidRPr="00B325F3">
        <w:rPr>
          <w:rFonts w:ascii="Arial" w:hAnsi="Arial" w:cs="Arial"/>
          <w:bCs/>
          <w:sz w:val="22"/>
          <w:szCs w:val="22"/>
        </w:rPr>
        <w:t xml:space="preserve"> </w:t>
      </w:r>
      <w:r w:rsidR="00894A6F" w:rsidRPr="00B325F3">
        <w:rPr>
          <w:rFonts w:ascii="Arial" w:hAnsi="Arial" w:cs="Arial"/>
          <w:bCs/>
          <w:sz w:val="22"/>
          <w:szCs w:val="22"/>
        </w:rPr>
        <w:t>senkt</w:t>
      </w:r>
      <w:r w:rsidR="00E71E3F" w:rsidRPr="00B325F3">
        <w:rPr>
          <w:rFonts w:ascii="Arial" w:hAnsi="Arial" w:cs="Arial"/>
          <w:bCs/>
          <w:sz w:val="22"/>
          <w:szCs w:val="22"/>
        </w:rPr>
        <w:t xml:space="preserve">. </w:t>
      </w:r>
      <w:r w:rsidR="00FD0151" w:rsidRPr="00B325F3">
        <w:rPr>
          <w:rFonts w:ascii="Arial" w:hAnsi="Arial" w:cs="Arial"/>
          <w:bCs/>
          <w:sz w:val="22"/>
          <w:szCs w:val="22"/>
        </w:rPr>
        <w:t>Hergestellt</w:t>
      </w:r>
      <w:r w:rsidR="00E71E3F" w:rsidRPr="00B325F3">
        <w:rPr>
          <w:rFonts w:ascii="Arial" w:hAnsi="Arial" w:cs="Arial"/>
          <w:bCs/>
          <w:sz w:val="22"/>
          <w:szCs w:val="22"/>
        </w:rPr>
        <w:t xml:space="preserve"> aus hochwertigem Recyclingglas und Rohstoffen, </w:t>
      </w:r>
      <w:r w:rsidR="00FD0151" w:rsidRPr="00B325F3">
        <w:rPr>
          <w:rFonts w:ascii="Arial" w:hAnsi="Arial" w:cs="Arial"/>
          <w:bCs/>
          <w:sz w:val="22"/>
          <w:szCs w:val="22"/>
        </w:rPr>
        <w:t xml:space="preserve">verzichtet Foamglas </w:t>
      </w:r>
      <w:r w:rsidR="00E71E3F" w:rsidRPr="00B325F3">
        <w:rPr>
          <w:rFonts w:ascii="Arial" w:hAnsi="Arial" w:cs="Arial"/>
          <w:bCs/>
          <w:sz w:val="22"/>
          <w:szCs w:val="22"/>
        </w:rPr>
        <w:t xml:space="preserve">Flammschutzmittel, Treibgase oder flüchtige organische Verbindungen (VOC). </w:t>
      </w:r>
      <w:r w:rsidR="00FA504B" w:rsidRPr="00B325F3">
        <w:rPr>
          <w:rFonts w:ascii="Arial" w:hAnsi="Arial" w:cs="Arial"/>
          <w:bCs/>
          <w:sz w:val="22"/>
          <w:szCs w:val="22"/>
        </w:rPr>
        <w:t xml:space="preserve">Mit dem Timber Peak wird eine DGNB-Zertifizierung in Gold für die </w:t>
      </w:r>
      <w:r w:rsidR="00FA504B" w:rsidRPr="007F78F0">
        <w:rPr>
          <w:rFonts w:ascii="Arial" w:hAnsi="Arial" w:cs="Arial"/>
          <w:bCs/>
          <w:sz w:val="22"/>
          <w:szCs w:val="22"/>
        </w:rPr>
        <w:t xml:space="preserve">ressourcenschonende Holz-Hybrid-Konstruktion sowie für das integrative Energiekonzept und die Rückbaubarkeit des Gebäudes angestrebt. </w:t>
      </w:r>
      <w:r w:rsidR="00894A6F" w:rsidRPr="007F78F0">
        <w:rPr>
          <w:rFonts w:ascii="Arial" w:hAnsi="Arial" w:cs="Arial"/>
          <w:bCs/>
          <w:sz w:val="22"/>
          <w:szCs w:val="22"/>
        </w:rPr>
        <w:t>Mit der Erfüllung der</w:t>
      </w:r>
      <w:r w:rsidR="00E71E3F" w:rsidRPr="007F78F0">
        <w:rPr>
          <w:rFonts w:ascii="Arial" w:hAnsi="Arial" w:cs="Arial"/>
          <w:bCs/>
          <w:sz w:val="22"/>
          <w:szCs w:val="22"/>
        </w:rPr>
        <w:t xml:space="preserve"> EU-Taxonomie-Kriterien für das Umweltziel 1, setzt </w:t>
      </w:r>
      <w:r w:rsidR="00894A6F" w:rsidRPr="007F78F0">
        <w:rPr>
          <w:rFonts w:ascii="Arial" w:hAnsi="Arial" w:cs="Arial"/>
          <w:bCs/>
          <w:sz w:val="22"/>
          <w:szCs w:val="22"/>
        </w:rPr>
        <w:t>das Gebäude</w:t>
      </w:r>
      <w:r w:rsidR="00E71E3F" w:rsidRPr="007F78F0">
        <w:rPr>
          <w:rFonts w:ascii="Arial" w:hAnsi="Arial" w:cs="Arial"/>
          <w:bCs/>
          <w:sz w:val="22"/>
          <w:szCs w:val="22"/>
        </w:rPr>
        <w:t xml:space="preserve"> </w:t>
      </w:r>
      <w:r w:rsidR="00BC57DE" w:rsidRPr="007F78F0">
        <w:rPr>
          <w:rFonts w:ascii="Arial" w:hAnsi="Arial" w:cs="Arial"/>
          <w:bCs/>
          <w:sz w:val="22"/>
          <w:szCs w:val="22"/>
        </w:rPr>
        <w:t>hohe</w:t>
      </w:r>
      <w:r w:rsidR="00E71E3F" w:rsidRPr="007F78F0">
        <w:rPr>
          <w:rFonts w:ascii="Arial" w:hAnsi="Arial" w:cs="Arial"/>
          <w:bCs/>
          <w:sz w:val="22"/>
          <w:szCs w:val="22"/>
        </w:rPr>
        <w:t xml:space="preserve"> Maßstäbe im Klimaschutz </w:t>
      </w:r>
      <w:r w:rsidR="00B325F3" w:rsidRPr="007F78F0">
        <w:rPr>
          <w:rFonts w:ascii="Arial" w:hAnsi="Arial" w:cs="Arial"/>
          <w:bCs/>
          <w:sz w:val="22"/>
          <w:szCs w:val="22"/>
        </w:rPr>
        <w:t xml:space="preserve">und technischer Innovation. </w:t>
      </w:r>
    </w:p>
    <w:p w14:paraId="4D429BB2" w14:textId="77777777" w:rsidR="00C04F21" w:rsidRPr="007F78F0" w:rsidRDefault="00C04F21" w:rsidP="00E71E3F">
      <w:pPr>
        <w:ind w:right="850"/>
        <w:jc w:val="both"/>
        <w:rPr>
          <w:rFonts w:ascii="Arial" w:hAnsi="Arial" w:cs="Arial"/>
          <w:bCs/>
          <w:sz w:val="22"/>
          <w:szCs w:val="22"/>
        </w:rPr>
      </w:pPr>
    </w:p>
    <w:p w14:paraId="73C38111" w14:textId="77777777" w:rsidR="00C04F21" w:rsidRPr="007F78F0" w:rsidRDefault="00C04F21" w:rsidP="00C04F21">
      <w:pPr>
        <w:ind w:right="850"/>
        <w:jc w:val="both"/>
        <w:rPr>
          <w:rFonts w:ascii="Arial" w:hAnsi="Arial" w:cs="Arial"/>
          <w:b/>
          <w:bCs/>
          <w:sz w:val="22"/>
          <w:szCs w:val="22"/>
        </w:rPr>
      </w:pPr>
      <w:r w:rsidRPr="007F78F0">
        <w:rPr>
          <w:rFonts w:ascii="Arial" w:hAnsi="Arial" w:cs="Arial"/>
          <w:b/>
          <w:bCs/>
          <w:sz w:val="22"/>
          <w:szCs w:val="22"/>
        </w:rPr>
        <w:t xml:space="preserve">Smart </w:t>
      </w:r>
      <w:proofErr w:type="spellStart"/>
      <w:r w:rsidRPr="007F78F0">
        <w:rPr>
          <w:rFonts w:ascii="Arial" w:hAnsi="Arial" w:cs="Arial"/>
          <w:b/>
          <w:bCs/>
          <w:sz w:val="22"/>
          <w:szCs w:val="22"/>
        </w:rPr>
        <w:t>energy</w:t>
      </w:r>
      <w:proofErr w:type="spellEnd"/>
      <w:r w:rsidRPr="007F78F0">
        <w:rPr>
          <w:rFonts w:ascii="Arial" w:hAnsi="Arial" w:cs="Arial"/>
          <w:b/>
          <w:bCs/>
          <w:sz w:val="22"/>
          <w:szCs w:val="22"/>
        </w:rPr>
        <w:t xml:space="preserve"> </w:t>
      </w:r>
      <w:proofErr w:type="spellStart"/>
      <w:r w:rsidRPr="007F78F0">
        <w:rPr>
          <w:rFonts w:ascii="Arial" w:hAnsi="Arial" w:cs="Arial"/>
          <w:b/>
          <w:bCs/>
          <w:sz w:val="22"/>
          <w:szCs w:val="22"/>
        </w:rPr>
        <w:t>for</w:t>
      </w:r>
      <w:proofErr w:type="spellEnd"/>
      <w:r w:rsidRPr="007F78F0">
        <w:rPr>
          <w:rFonts w:ascii="Arial" w:hAnsi="Arial" w:cs="Arial"/>
          <w:b/>
          <w:bCs/>
          <w:sz w:val="22"/>
          <w:szCs w:val="22"/>
        </w:rPr>
        <w:t xml:space="preserve"> smart </w:t>
      </w:r>
      <w:proofErr w:type="spellStart"/>
      <w:r w:rsidRPr="007F78F0">
        <w:rPr>
          <w:rFonts w:ascii="Arial" w:hAnsi="Arial" w:cs="Arial"/>
          <w:b/>
          <w:bCs/>
          <w:sz w:val="22"/>
          <w:szCs w:val="22"/>
        </w:rPr>
        <w:t>work</w:t>
      </w:r>
      <w:proofErr w:type="spellEnd"/>
    </w:p>
    <w:p w14:paraId="78204B2F" w14:textId="403FCC39" w:rsidR="00632436" w:rsidRPr="007F78F0" w:rsidRDefault="00A43050" w:rsidP="00632436">
      <w:pPr>
        <w:ind w:right="850"/>
        <w:jc w:val="both"/>
        <w:rPr>
          <w:rFonts w:ascii="Arial" w:hAnsi="Arial" w:cs="Arial"/>
          <w:bCs/>
          <w:sz w:val="22"/>
          <w:szCs w:val="22"/>
        </w:rPr>
      </w:pPr>
      <w:r w:rsidRPr="007F78F0">
        <w:rPr>
          <w:rFonts w:ascii="Arial" w:hAnsi="Arial" w:cs="Arial"/>
          <w:bCs/>
          <w:sz w:val="22"/>
          <w:szCs w:val="22"/>
        </w:rPr>
        <w:t xml:space="preserve">Weitere </w:t>
      </w:r>
      <w:r w:rsidR="006045AA" w:rsidRPr="007F78F0">
        <w:rPr>
          <w:rFonts w:ascii="Arial" w:hAnsi="Arial" w:cs="Arial"/>
          <w:bCs/>
          <w:sz w:val="22"/>
          <w:szCs w:val="22"/>
        </w:rPr>
        <w:t xml:space="preserve">intelligente </w:t>
      </w:r>
      <w:r w:rsidRPr="007F78F0">
        <w:rPr>
          <w:rFonts w:ascii="Arial" w:hAnsi="Arial" w:cs="Arial"/>
          <w:bCs/>
          <w:sz w:val="22"/>
          <w:szCs w:val="22"/>
        </w:rPr>
        <w:t xml:space="preserve">Lösungen unterstreichen das nachhaltige Konzept des </w:t>
      </w:r>
      <w:r w:rsidR="00C04F21" w:rsidRPr="007F78F0">
        <w:rPr>
          <w:rFonts w:ascii="Arial" w:hAnsi="Arial" w:cs="Arial"/>
          <w:bCs/>
          <w:sz w:val="22"/>
          <w:szCs w:val="22"/>
        </w:rPr>
        <w:t>Bürogebäudes</w:t>
      </w:r>
      <w:r w:rsidRPr="007F78F0">
        <w:rPr>
          <w:rFonts w:ascii="Arial" w:hAnsi="Arial" w:cs="Arial"/>
          <w:bCs/>
          <w:sz w:val="22"/>
          <w:szCs w:val="22"/>
        </w:rPr>
        <w:t xml:space="preserve">: </w:t>
      </w:r>
      <w:r w:rsidR="006045AA" w:rsidRPr="007F78F0">
        <w:rPr>
          <w:rFonts w:ascii="Arial" w:hAnsi="Arial" w:cs="Arial"/>
          <w:bCs/>
          <w:sz w:val="22"/>
          <w:szCs w:val="22"/>
        </w:rPr>
        <w:t xml:space="preserve">So liefern </w:t>
      </w:r>
      <w:r w:rsidR="00BC57DE" w:rsidRPr="007F78F0">
        <w:rPr>
          <w:rFonts w:ascii="Arial" w:hAnsi="Arial" w:cs="Arial"/>
          <w:bCs/>
          <w:sz w:val="22"/>
          <w:szCs w:val="22"/>
        </w:rPr>
        <w:t xml:space="preserve">die </w:t>
      </w:r>
      <w:r w:rsidR="00C04F21" w:rsidRPr="007F78F0">
        <w:rPr>
          <w:rFonts w:ascii="Arial" w:hAnsi="Arial" w:cs="Arial"/>
          <w:bCs/>
          <w:sz w:val="22"/>
          <w:szCs w:val="22"/>
        </w:rPr>
        <w:t>120 geothermisch aktivierte Bohrpfähle</w:t>
      </w:r>
      <w:r w:rsidR="00894A6F" w:rsidRPr="007F78F0">
        <w:rPr>
          <w:rFonts w:ascii="Arial" w:hAnsi="Arial" w:cs="Arial"/>
          <w:bCs/>
          <w:sz w:val="22"/>
          <w:szCs w:val="22"/>
        </w:rPr>
        <w:t xml:space="preserve"> </w:t>
      </w:r>
      <w:r w:rsidR="00C04F21" w:rsidRPr="007F78F0">
        <w:rPr>
          <w:rFonts w:ascii="Arial" w:hAnsi="Arial" w:cs="Arial"/>
          <w:bCs/>
          <w:sz w:val="22"/>
          <w:szCs w:val="22"/>
        </w:rPr>
        <w:t>jährlich 240 Megawattstunden Heizenergie und 80 Megawattstunden Kühlenergie. Ergänzend dazu erzeugen Photovoltaik</w:t>
      </w:r>
      <w:r w:rsidR="00894A6F" w:rsidRPr="007F78F0">
        <w:rPr>
          <w:rFonts w:ascii="Arial" w:hAnsi="Arial" w:cs="Arial"/>
          <w:bCs/>
          <w:sz w:val="22"/>
          <w:szCs w:val="22"/>
        </w:rPr>
        <w:t>anlagen</w:t>
      </w:r>
      <w:r w:rsidR="00C04F21" w:rsidRPr="007F78F0">
        <w:rPr>
          <w:rFonts w:ascii="Arial" w:hAnsi="Arial" w:cs="Arial"/>
          <w:bCs/>
          <w:sz w:val="22"/>
          <w:szCs w:val="22"/>
        </w:rPr>
        <w:t xml:space="preserve"> auf dem Dach emissionsfreien Strom, während die adiabate Kühlung ein angenehmes Raumklima schafft – selbst an heißen Sommertagen. Unterstützt wird dies durch eine intelligente Gebäudetechnik, die den Energieverbrauch dynamisch an die Nutzung anpasst und Einsparungen von bis zu 30 Prozent </w:t>
      </w:r>
      <w:r w:rsidR="00EE0FB3" w:rsidRPr="007F78F0">
        <w:rPr>
          <w:rFonts w:ascii="Arial" w:hAnsi="Arial" w:cs="Arial"/>
          <w:bCs/>
          <w:sz w:val="22"/>
          <w:szCs w:val="22"/>
        </w:rPr>
        <w:t xml:space="preserve">der Energie </w:t>
      </w:r>
      <w:r w:rsidR="00C04F21" w:rsidRPr="007F78F0">
        <w:rPr>
          <w:rFonts w:ascii="Arial" w:hAnsi="Arial" w:cs="Arial"/>
          <w:bCs/>
          <w:sz w:val="22"/>
          <w:szCs w:val="22"/>
        </w:rPr>
        <w:t xml:space="preserve">ermöglicht. Smarte Sensoren überwachen die Effizienz und den Komfort der Büros </w:t>
      </w:r>
      <w:r w:rsidR="00894A6F" w:rsidRPr="007F78F0">
        <w:rPr>
          <w:rFonts w:ascii="Arial" w:hAnsi="Arial" w:cs="Arial"/>
          <w:bCs/>
          <w:sz w:val="22"/>
          <w:szCs w:val="22"/>
        </w:rPr>
        <w:t xml:space="preserve">in Echtzeit </w:t>
      </w:r>
      <w:r w:rsidR="00C04F21" w:rsidRPr="007F78F0">
        <w:rPr>
          <w:rFonts w:ascii="Arial" w:hAnsi="Arial" w:cs="Arial"/>
          <w:bCs/>
          <w:sz w:val="22"/>
          <w:szCs w:val="22"/>
        </w:rPr>
        <w:t>und fördern so flexible Nutzungskonzepte, die den Wandel der Arbeitswelt reflektieren.</w:t>
      </w:r>
    </w:p>
    <w:p w14:paraId="092E525F" w14:textId="77777777" w:rsidR="00632436" w:rsidRPr="007F78F0" w:rsidRDefault="00632436" w:rsidP="00632436">
      <w:pPr>
        <w:ind w:right="850"/>
        <w:jc w:val="both"/>
        <w:rPr>
          <w:rFonts w:ascii="Arial" w:hAnsi="Arial" w:cs="Arial"/>
          <w:bCs/>
          <w:sz w:val="22"/>
          <w:szCs w:val="22"/>
        </w:rPr>
      </w:pPr>
    </w:p>
    <w:p w14:paraId="27D77504" w14:textId="2DEE4CC8" w:rsidR="004E40D4" w:rsidRPr="007F78F0" w:rsidRDefault="00632436" w:rsidP="00155055">
      <w:pPr>
        <w:ind w:right="850"/>
        <w:jc w:val="both"/>
        <w:rPr>
          <w:rFonts w:ascii="Arial" w:hAnsi="Arial" w:cs="Arial"/>
          <w:bCs/>
          <w:sz w:val="22"/>
          <w:szCs w:val="22"/>
        </w:rPr>
      </w:pPr>
      <w:r w:rsidRPr="007F78F0">
        <w:rPr>
          <w:rFonts w:ascii="Arial" w:hAnsi="Arial" w:cs="Arial"/>
          <w:bCs/>
          <w:sz w:val="22"/>
          <w:szCs w:val="22"/>
        </w:rPr>
        <w:t xml:space="preserve">Der Timber Peak im Mainzer Zollhafen steht exemplarisch für eine neue Generation nachhaltiger Bürogebäude, bei denen wirtschaftliche Effizienz und technische Innovation nahtlos ineinandergreifen. Der Einsatz von Foamglas T3+ als Dämmstoff leistet dabei einen entscheidenden Beitrag – sowohl in konstruktiver als auch in energetischer Hinsicht. Mit seiner hohen Druckfestigkeit, vollständigen Wasser- und Dampfdichtheit, Nichtbrennbarkeit und einer Wärmeleitfähigkeit </w:t>
      </w:r>
      <w:r w:rsidR="001D0048" w:rsidRPr="007F78F0">
        <w:rPr>
          <w:rFonts w:ascii="Arial" w:hAnsi="Arial" w:cs="Arial"/>
          <w:bCs/>
          <w:sz w:val="22"/>
          <w:szCs w:val="22"/>
        </w:rPr>
        <w:t>entspricht das Material den hohen Ansprüchen von Bauherrn, Planern und Zertifizierungsstellen gleichermaßen – insbesondere im Bereich Brandschutz, Feuchteschutz und energetische Performance.</w:t>
      </w:r>
    </w:p>
    <w:bookmarkEnd w:id="0"/>
    <w:bookmarkEnd w:id="1"/>
    <w:bookmarkEnd w:id="4"/>
    <w:bookmarkEnd w:id="5"/>
    <w:p w14:paraId="06CCD626" w14:textId="3C4878EA" w:rsidR="00061653" w:rsidRPr="007F78F0" w:rsidRDefault="0076005A" w:rsidP="00061653">
      <w:pPr>
        <w:ind w:right="850"/>
        <w:jc w:val="right"/>
        <w:rPr>
          <w:rFonts w:ascii="Arial" w:hAnsi="Arial" w:cs="Arial"/>
          <w:sz w:val="22"/>
          <w:szCs w:val="22"/>
        </w:rPr>
      </w:pPr>
      <w:r w:rsidRPr="007F78F0">
        <w:rPr>
          <w:rFonts w:ascii="Arial" w:hAnsi="Arial" w:cs="Arial"/>
          <w:sz w:val="22"/>
          <w:szCs w:val="22"/>
        </w:rPr>
        <w:t>c</w:t>
      </w:r>
      <w:r w:rsidR="007A149B" w:rsidRPr="007F78F0">
        <w:rPr>
          <w:rFonts w:ascii="Arial" w:hAnsi="Arial" w:cs="Arial"/>
          <w:sz w:val="22"/>
          <w:szCs w:val="22"/>
        </w:rPr>
        <w:t xml:space="preserve">a. </w:t>
      </w:r>
      <w:r w:rsidR="00894A6F" w:rsidRPr="007F78F0">
        <w:rPr>
          <w:rFonts w:ascii="Arial" w:hAnsi="Arial" w:cs="Arial"/>
          <w:sz w:val="22"/>
          <w:szCs w:val="22"/>
        </w:rPr>
        <w:t>8</w:t>
      </w:r>
      <w:r w:rsidR="007E676C" w:rsidRPr="007F78F0">
        <w:rPr>
          <w:rFonts w:ascii="Arial" w:hAnsi="Arial" w:cs="Arial"/>
          <w:sz w:val="22"/>
          <w:szCs w:val="22"/>
        </w:rPr>
        <w:t>.</w:t>
      </w:r>
      <w:r w:rsidR="00D70E21">
        <w:rPr>
          <w:rFonts w:ascii="Arial" w:hAnsi="Arial" w:cs="Arial"/>
          <w:sz w:val="22"/>
          <w:szCs w:val="22"/>
        </w:rPr>
        <w:t>3</w:t>
      </w:r>
      <w:r w:rsidR="007E676C" w:rsidRPr="007F78F0">
        <w:rPr>
          <w:rFonts w:ascii="Arial" w:hAnsi="Arial" w:cs="Arial"/>
          <w:sz w:val="22"/>
          <w:szCs w:val="22"/>
        </w:rPr>
        <w:t>00</w:t>
      </w:r>
      <w:r w:rsidR="007A149B" w:rsidRPr="007F78F0">
        <w:rPr>
          <w:rFonts w:ascii="Arial" w:hAnsi="Arial" w:cs="Arial"/>
          <w:sz w:val="22"/>
          <w:szCs w:val="22"/>
        </w:rPr>
        <w:t xml:space="preserve"> Zeichen</w:t>
      </w:r>
    </w:p>
    <w:p w14:paraId="3311179A" w14:textId="5EC6AC4C" w:rsidR="002B6185" w:rsidRPr="007A5F8E" w:rsidRDefault="00061653" w:rsidP="002B6185">
      <w:pPr>
        <w:pStyle w:val="StandardWeb"/>
        <w:rPr>
          <w:rFonts w:ascii="Arial" w:eastAsia="Cambria" w:hAnsi="Arial" w:cs="Arial"/>
          <w:b/>
          <w:bCs/>
          <w:sz w:val="22"/>
          <w:szCs w:val="22"/>
          <w:u w:val="single"/>
          <w:lang w:eastAsia="en-US"/>
        </w:rPr>
      </w:pPr>
      <w:r w:rsidRPr="007F78F0">
        <w:rPr>
          <w:rFonts w:ascii="Arial" w:eastAsia="Cambria" w:hAnsi="Arial" w:cs="Arial"/>
          <w:b/>
          <w:bCs/>
          <w:sz w:val="22"/>
          <w:szCs w:val="22"/>
          <w:u w:val="single"/>
          <w:lang w:eastAsia="en-US"/>
        </w:rPr>
        <w:t>Bautafel</w:t>
      </w:r>
    </w:p>
    <w:p w14:paraId="4132BA3E" w14:textId="453F9016" w:rsidR="001376B7" w:rsidRPr="000B139A" w:rsidRDefault="00061653" w:rsidP="002B6185">
      <w:pPr>
        <w:pStyle w:val="StandardWeb"/>
        <w:rPr>
          <w:rFonts w:ascii="Arial" w:eastAsia="Cambria" w:hAnsi="Arial" w:cs="Arial"/>
          <w:sz w:val="22"/>
          <w:szCs w:val="22"/>
          <w:lang w:eastAsia="en-US"/>
        </w:rPr>
      </w:pPr>
      <w:r w:rsidRPr="006103F0">
        <w:rPr>
          <w:rFonts w:ascii="Arial" w:eastAsia="Cambria" w:hAnsi="Arial" w:cs="Arial"/>
          <w:b/>
          <w:bCs/>
          <w:sz w:val="22"/>
          <w:szCs w:val="22"/>
          <w:lang w:eastAsia="en-US"/>
        </w:rPr>
        <w:t>Projekt:</w:t>
      </w:r>
      <w:r w:rsidRPr="006103F0">
        <w:rPr>
          <w:rFonts w:ascii="Arial" w:eastAsia="Cambria" w:hAnsi="Arial" w:cs="Arial"/>
          <w:sz w:val="22"/>
          <w:szCs w:val="22"/>
          <w:lang w:eastAsia="en-US"/>
        </w:rPr>
        <w:t xml:space="preserve"> Timber Peak – Holy-Hybrid-Hochhaus im Zollhafen Mainz</w:t>
      </w:r>
      <w:r w:rsidR="001376B7" w:rsidRPr="006103F0">
        <w:rPr>
          <w:rFonts w:ascii="Arial" w:eastAsia="Cambria" w:hAnsi="Arial" w:cs="Arial"/>
          <w:sz w:val="22"/>
          <w:szCs w:val="22"/>
          <w:lang w:eastAsia="en-US"/>
        </w:rPr>
        <w:br/>
      </w:r>
      <w:r w:rsidRPr="006103F0">
        <w:rPr>
          <w:rFonts w:ascii="Arial" w:eastAsia="Cambria" w:hAnsi="Arial" w:cs="Arial"/>
          <w:b/>
          <w:bCs/>
          <w:sz w:val="22"/>
          <w:szCs w:val="22"/>
          <w:lang w:eastAsia="en-US"/>
        </w:rPr>
        <w:t xml:space="preserve">Gebäudetyp: </w:t>
      </w:r>
      <w:r w:rsidRPr="006103F0">
        <w:rPr>
          <w:rFonts w:ascii="Arial" w:eastAsia="Cambria" w:hAnsi="Arial" w:cs="Arial"/>
          <w:sz w:val="22"/>
          <w:szCs w:val="22"/>
          <w:lang w:eastAsia="en-US"/>
        </w:rPr>
        <w:t>Büro- und Gewerbeimmobilie</w:t>
      </w:r>
      <w:r w:rsidR="00762B84" w:rsidRPr="006103F0">
        <w:rPr>
          <w:rFonts w:ascii="Arial" w:eastAsia="Cambria" w:hAnsi="Arial" w:cs="Arial"/>
          <w:sz w:val="22"/>
          <w:szCs w:val="22"/>
          <w:lang w:eastAsia="en-US"/>
        </w:rPr>
        <w:br/>
      </w:r>
      <w:r w:rsidR="00762B84" w:rsidRPr="006103F0">
        <w:rPr>
          <w:rFonts w:ascii="Arial" w:eastAsia="Cambria" w:hAnsi="Arial" w:cs="Arial"/>
          <w:b/>
          <w:bCs/>
          <w:sz w:val="22"/>
          <w:szCs w:val="22"/>
          <w:lang w:eastAsia="en-US"/>
        </w:rPr>
        <w:t>Bauherr:</w:t>
      </w:r>
      <w:r w:rsidR="00762B84" w:rsidRPr="006103F0">
        <w:rPr>
          <w:rFonts w:ascii="Arial" w:eastAsia="Cambria" w:hAnsi="Arial" w:cs="Arial"/>
          <w:sz w:val="22"/>
          <w:szCs w:val="22"/>
          <w:lang w:eastAsia="en-US"/>
        </w:rPr>
        <w:t xml:space="preserve"> ZH Hafenspitze GmbH &amp; Co. KG</w:t>
      </w:r>
      <w:r w:rsidR="00EF63D8" w:rsidRPr="006103F0">
        <w:rPr>
          <w:rFonts w:ascii="Arial" w:eastAsia="Cambria" w:hAnsi="Arial" w:cs="Arial"/>
          <w:sz w:val="22"/>
          <w:szCs w:val="22"/>
          <w:lang w:eastAsia="en-US"/>
        </w:rPr>
        <w:br/>
      </w:r>
      <w:r w:rsidR="00EF63D8" w:rsidRPr="001B01DC">
        <w:rPr>
          <w:rFonts w:ascii="Arial" w:eastAsia="Cambria" w:hAnsi="Arial" w:cs="Arial"/>
          <w:b/>
          <w:bCs/>
          <w:sz w:val="22"/>
          <w:szCs w:val="22"/>
          <w:lang w:eastAsia="en-US"/>
        </w:rPr>
        <w:t>Architek</w:t>
      </w:r>
      <w:r w:rsidR="009734E7" w:rsidRPr="001B01DC">
        <w:rPr>
          <w:rFonts w:ascii="Arial" w:eastAsia="Cambria" w:hAnsi="Arial" w:cs="Arial"/>
          <w:b/>
          <w:bCs/>
          <w:sz w:val="22"/>
          <w:szCs w:val="22"/>
          <w:lang w:eastAsia="en-US"/>
        </w:rPr>
        <w:t>tur</w:t>
      </w:r>
      <w:r w:rsidR="00EF63D8" w:rsidRPr="001B01DC">
        <w:rPr>
          <w:rFonts w:ascii="Arial" w:eastAsia="Cambria" w:hAnsi="Arial" w:cs="Arial"/>
          <w:b/>
          <w:bCs/>
          <w:sz w:val="22"/>
          <w:szCs w:val="22"/>
          <w:lang w:eastAsia="en-US"/>
        </w:rPr>
        <w:t>:</w:t>
      </w:r>
      <w:r w:rsidR="00EF63D8" w:rsidRPr="001B01DC">
        <w:rPr>
          <w:rFonts w:ascii="Arial" w:eastAsia="Cambria" w:hAnsi="Arial" w:cs="Arial"/>
          <w:sz w:val="22"/>
          <w:szCs w:val="22"/>
          <w:lang w:eastAsia="en-US"/>
        </w:rPr>
        <w:t xml:space="preserve"> Sacker Architek</w:t>
      </w:r>
      <w:r w:rsidR="00D96DBA" w:rsidRPr="001B01DC">
        <w:rPr>
          <w:rFonts w:ascii="Arial" w:eastAsia="Cambria" w:hAnsi="Arial" w:cs="Arial"/>
          <w:sz w:val="22"/>
          <w:szCs w:val="22"/>
          <w:lang w:eastAsia="en-US"/>
        </w:rPr>
        <w:t>t</w:t>
      </w:r>
      <w:r w:rsidR="009734E7" w:rsidRPr="001B01DC">
        <w:rPr>
          <w:rFonts w:ascii="Arial" w:eastAsia="Cambria" w:hAnsi="Arial" w:cs="Arial"/>
          <w:sz w:val="22"/>
          <w:szCs w:val="22"/>
          <w:lang w:eastAsia="en-US"/>
        </w:rPr>
        <w:t>en</w:t>
      </w:r>
      <w:r w:rsidR="00EF63D8" w:rsidRPr="001B01DC">
        <w:rPr>
          <w:rFonts w:ascii="Arial" w:eastAsia="Cambria" w:hAnsi="Arial" w:cs="Arial"/>
          <w:sz w:val="22"/>
          <w:szCs w:val="22"/>
          <w:lang w:eastAsia="en-US"/>
        </w:rPr>
        <w:t xml:space="preserve"> GmbH</w:t>
      </w:r>
      <w:r w:rsidR="006E38BB" w:rsidRPr="001B01DC">
        <w:rPr>
          <w:rFonts w:ascii="Arial" w:eastAsia="Cambria" w:hAnsi="Arial" w:cs="Arial"/>
          <w:sz w:val="22"/>
          <w:szCs w:val="22"/>
          <w:lang w:eastAsia="en-US"/>
        </w:rPr>
        <w:t xml:space="preserve"> (</w:t>
      </w:r>
      <w:proofErr w:type="spellStart"/>
      <w:r w:rsidR="006E38BB" w:rsidRPr="001B01DC">
        <w:rPr>
          <w:rFonts w:ascii="Arial" w:eastAsia="Cambria" w:hAnsi="Arial" w:cs="Arial"/>
          <w:sz w:val="22"/>
          <w:szCs w:val="22"/>
          <w:lang w:eastAsia="en-US"/>
        </w:rPr>
        <w:t>Lph</w:t>
      </w:r>
      <w:proofErr w:type="spellEnd"/>
      <w:r w:rsidR="006E38BB" w:rsidRPr="001B01DC">
        <w:rPr>
          <w:rFonts w:ascii="Arial" w:eastAsia="Cambria" w:hAnsi="Arial" w:cs="Arial"/>
          <w:sz w:val="22"/>
          <w:szCs w:val="22"/>
          <w:lang w:eastAsia="en-US"/>
        </w:rPr>
        <w:t>. 1-4)</w:t>
      </w:r>
      <w:r w:rsidR="00EF63D8" w:rsidRPr="001B01DC">
        <w:rPr>
          <w:rFonts w:ascii="Arial" w:eastAsia="Cambria" w:hAnsi="Arial" w:cs="Arial"/>
          <w:sz w:val="22"/>
          <w:szCs w:val="22"/>
          <w:lang w:eastAsia="en-US"/>
        </w:rPr>
        <w:t xml:space="preserve">, UBM </w:t>
      </w:r>
      <w:proofErr w:type="spellStart"/>
      <w:r w:rsidR="00EF63D8" w:rsidRPr="001B01DC">
        <w:rPr>
          <w:rFonts w:ascii="Arial" w:eastAsia="Cambria" w:hAnsi="Arial" w:cs="Arial"/>
          <w:sz w:val="22"/>
          <w:szCs w:val="22"/>
          <w:lang w:eastAsia="en-US"/>
        </w:rPr>
        <w:t>Czechia</w:t>
      </w:r>
      <w:proofErr w:type="spellEnd"/>
      <w:r w:rsidR="00EF63D8" w:rsidRPr="001B01DC">
        <w:rPr>
          <w:rFonts w:ascii="Arial" w:eastAsia="Cambria" w:hAnsi="Arial" w:cs="Arial"/>
          <w:sz w:val="22"/>
          <w:szCs w:val="22"/>
          <w:lang w:eastAsia="en-US"/>
        </w:rPr>
        <w:t xml:space="preserve"> </w:t>
      </w:r>
      <w:proofErr w:type="spellStart"/>
      <w:r w:rsidR="00EF63D8" w:rsidRPr="001B01DC">
        <w:rPr>
          <w:rFonts w:ascii="Arial" w:eastAsia="Cambria" w:hAnsi="Arial" w:cs="Arial"/>
          <w:sz w:val="22"/>
          <w:szCs w:val="22"/>
          <w:lang w:eastAsia="en-US"/>
        </w:rPr>
        <w:t>s.r.o</w:t>
      </w:r>
      <w:proofErr w:type="spellEnd"/>
      <w:r w:rsidR="00EF63D8" w:rsidRPr="001B01DC">
        <w:rPr>
          <w:rFonts w:ascii="Arial" w:eastAsia="Cambria" w:hAnsi="Arial" w:cs="Arial"/>
          <w:sz w:val="22"/>
          <w:szCs w:val="22"/>
          <w:lang w:eastAsia="en-US"/>
        </w:rPr>
        <w:t>.</w:t>
      </w:r>
      <w:r w:rsidR="00EF63D8" w:rsidRPr="001B01DC">
        <w:rPr>
          <w:rFonts w:ascii="Arial" w:eastAsia="Cambria" w:hAnsi="Arial" w:cs="Arial"/>
          <w:sz w:val="22"/>
          <w:szCs w:val="22"/>
          <w:lang w:eastAsia="en-US"/>
        </w:rPr>
        <w:br/>
      </w:r>
      <w:r w:rsidR="00EF63D8" w:rsidRPr="001B01DC">
        <w:rPr>
          <w:rFonts w:ascii="Arial" w:eastAsia="Cambria" w:hAnsi="Arial" w:cs="Arial"/>
          <w:b/>
          <w:bCs/>
          <w:sz w:val="22"/>
          <w:szCs w:val="22"/>
          <w:lang w:eastAsia="en-US"/>
        </w:rPr>
        <w:t>Projektentwickler:</w:t>
      </w:r>
      <w:r w:rsidR="00EF63D8" w:rsidRPr="001B01DC">
        <w:rPr>
          <w:rFonts w:ascii="Arial" w:eastAsia="Cambria" w:hAnsi="Arial" w:cs="Arial"/>
          <w:sz w:val="22"/>
          <w:szCs w:val="22"/>
          <w:lang w:eastAsia="en-US"/>
        </w:rPr>
        <w:t xml:space="preserve"> UBM </w:t>
      </w:r>
      <w:r w:rsidR="00EB1C64" w:rsidRPr="001B01DC">
        <w:rPr>
          <w:rFonts w:ascii="Arial" w:eastAsia="Cambria" w:hAnsi="Arial" w:cs="Arial"/>
          <w:sz w:val="22"/>
          <w:szCs w:val="22"/>
          <w:lang w:eastAsia="en-US"/>
        </w:rPr>
        <w:t xml:space="preserve">Development </w:t>
      </w:r>
      <w:r w:rsidR="00AB03B2" w:rsidRPr="001B01DC">
        <w:rPr>
          <w:rFonts w:ascii="Arial" w:eastAsia="Cambria" w:hAnsi="Arial" w:cs="Arial"/>
          <w:sz w:val="22"/>
          <w:szCs w:val="22"/>
          <w:lang w:eastAsia="en-US"/>
        </w:rPr>
        <w:t>Deutschland GmbH</w:t>
      </w:r>
      <w:r w:rsidR="0074080B" w:rsidRPr="001B01DC">
        <w:rPr>
          <w:rFonts w:ascii="Arial" w:eastAsia="Cambria" w:hAnsi="Arial" w:cs="Arial"/>
          <w:sz w:val="22"/>
          <w:szCs w:val="22"/>
          <w:lang w:eastAsia="en-US"/>
        </w:rPr>
        <w:br/>
      </w:r>
      <w:r w:rsidR="0074080B" w:rsidRPr="001B01DC">
        <w:rPr>
          <w:rFonts w:ascii="Arial" w:eastAsia="Cambria" w:hAnsi="Arial" w:cs="Arial"/>
          <w:b/>
          <w:bCs/>
          <w:sz w:val="22"/>
          <w:szCs w:val="22"/>
          <w:lang w:eastAsia="en-US"/>
        </w:rPr>
        <w:t>Tragwerksplanung:</w:t>
      </w:r>
      <w:r w:rsidR="0074080B" w:rsidRPr="001B01DC">
        <w:rPr>
          <w:rFonts w:ascii="Arial" w:eastAsia="Cambria" w:hAnsi="Arial" w:cs="Arial"/>
          <w:sz w:val="22"/>
          <w:szCs w:val="22"/>
          <w:lang w:eastAsia="en-US"/>
        </w:rPr>
        <w:t xml:space="preserve"> </w:t>
      </w:r>
      <w:proofErr w:type="spellStart"/>
      <w:r w:rsidR="0074080B" w:rsidRPr="001B01DC">
        <w:rPr>
          <w:rFonts w:ascii="Arial" w:eastAsia="Cambria" w:hAnsi="Arial" w:cs="Arial"/>
          <w:sz w:val="22"/>
          <w:szCs w:val="22"/>
          <w:lang w:eastAsia="en-US"/>
        </w:rPr>
        <w:t>bauart</w:t>
      </w:r>
      <w:proofErr w:type="spellEnd"/>
      <w:r w:rsidR="0074080B" w:rsidRPr="001B01DC">
        <w:rPr>
          <w:rFonts w:ascii="Arial" w:eastAsia="Cambria" w:hAnsi="Arial" w:cs="Arial"/>
          <w:sz w:val="22"/>
          <w:szCs w:val="22"/>
          <w:lang w:eastAsia="en-US"/>
        </w:rPr>
        <w:t xml:space="preserve"> </w:t>
      </w:r>
      <w:proofErr w:type="spellStart"/>
      <w:r w:rsidR="0074080B" w:rsidRPr="001B01DC">
        <w:rPr>
          <w:rFonts w:ascii="Arial" w:eastAsia="Cambria" w:hAnsi="Arial" w:cs="Arial"/>
          <w:sz w:val="22"/>
          <w:szCs w:val="22"/>
          <w:lang w:eastAsia="en-US"/>
        </w:rPr>
        <w:t>Konstruktions</w:t>
      </w:r>
      <w:proofErr w:type="spellEnd"/>
      <w:r w:rsidR="0074080B" w:rsidRPr="001B01DC">
        <w:rPr>
          <w:rFonts w:ascii="Arial" w:eastAsia="Cambria" w:hAnsi="Arial" w:cs="Arial"/>
          <w:sz w:val="22"/>
          <w:szCs w:val="22"/>
          <w:lang w:eastAsia="en-US"/>
        </w:rPr>
        <w:t xml:space="preserve"> GmbH &amp; Co. KG</w:t>
      </w:r>
      <w:r w:rsidR="000B139A" w:rsidRPr="001B01DC">
        <w:rPr>
          <w:rFonts w:ascii="Arial" w:eastAsia="Cambria" w:hAnsi="Arial" w:cs="Arial"/>
          <w:sz w:val="22"/>
          <w:szCs w:val="22"/>
          <w:lang w:eastAsia="en-US"/>
        </w:rPr>
        <w:br/>
      </w:r>
      <w:r w:rsidR="000B139A" w:rsidRPr="001B01DC">
        <w:rPr>
          <w:rFonts w:ascii="Arial" w:eastAsia="Cambria" w:hAnsi="Arial" w:cs="Arial"/>
          <w:b/>
          <w:bCs/>
          <w:sz w:val="22"/>
          <w:szCs w:val="22"/>
          <w:lang w:eastAsia="en-US"/>
        </w:rPr>
        <w:t>Verarbeitung Dämmung:</w:t>
      </w:r>
      <w:r w:rsidR="000B139A" w:rsidRPr="001B01DC">
        <w:rPr>
          <w:rFonts w:ascii="Arial" w:eastAsia="Cambria" w:hAnsi="Arial" w:cs="Arial"/>
          <w:sz w:val="22"/>
          <w:szCs w:val="22"/>
          <w:lang w:eastAsia="en-US"/>
        </w:rPr>
        <w:t xml:space="preserve"> KOCH Bedachungen GmbH</w:t>
      </w:r>
      <w:r w:rsidR="0074080B" w:rsidRPr="001B01DC">
        <w:rPr>
          <w:rFonts w:ascii="Arial" w:eastAsia="Cambria" w:hAnsi="Arial" w:cs="Arial"/>
          <w:sz w:val="22"/>
          <w:szCs w:val="22"/>
          <w:lang w:eastAsia="en-US"/>
        </w:rPr>
        <w:br/>
      </w:r>
      <w:r w:rsidR="0074080B" w:rsidRPr="001B01DC">
        <w:rPr>
          <w:rFonts w:ascii="Arial" w:eastAsia="Cambria" w:hAnsi="Arial" w:cs="Arial"/>
          <w:b/>
          <w:bCs/>
          <w:sz w:val="22"/>
          <w:szCs w:val="22"/>
          <w:lang w:eastAsia="en-US"/>
        </w:rPr>
        <w:t>Dämmmaterial:</w:t>
      </w:r>
      <w:r w:rsidR="0074080B" w:rsidRPr="001B01DC">
        <w:rPr>
          <w:rFonts w:ascii="Arial" w:eastAsia="Cambria" w:hAnsi="Arial" w:cs="Arial"/>
          <w:sz w:val="22"/>
          <w:szCs w:val="22"/>
          <w:lang w:eastAsia="en-US"/>
        </w:rPr>
        <w:t xml:space="preserve"> Foamglas T3+</w:t>
      </w:r>
      <w:r w:rsidR="0074080B" w:rsidRPr="001B01DC">
        <w:rPr>
          <w:rFonts w:ascii="Arial" w:eastAsia="Cambria" w:hAnsi="Arial" w:cs="Arial"/>
          <w:sz w:val="22"/>
          <w:szCs w:val="22"/>
          <w:lang w:eastAsia="en-US"/>
        </w:rPr>
        <w:br/>
      </w:r>
      <w:r w:rsidR="0074080B" w:rsidRPr="001B01DC">
        <w:rPr>
          <w:rFonts w:ascii="Arial" w:eastAsia="Cambria" w:hAnsi="Arial" w:cs="Arial"/>
          <w:b/>
          <w:bCs/>
          <w:sz w:val="22"/>
          <w:szCs w:val="22"/>
          <w:lang w:eastAsia="en-US"/>
        </w:rPr>
        <w:t xml:space="preserve">Bauzeit: </w:t>
      </w:r>
      <w:r w:rsidR="0074080B" w:rsidRPr="001B01DC">
        <w:rPr>
          <w:rFonts w:ascii="Arial" w:eastAsia="Cambria" w:hAnsi="Arial" w:cs="Arial"/>
          <w:sz w:val="22"/>
          <w:szCs w:val="22"/>
          <w:lang w:eastAsia="en-US"/>
        </w:rPr>
        <w:t>Q4/2023 bis Q4/2025</w:t>
      </w: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1D215B" w:rsidRPr="00106197" w14:paraId="24A66CB8" w14:textId="77777777" w:rsidTr="00846A82">
        <w:trPr>
          <w:trHeight w:val="4229"/>
        </w:trPr>
        <w:tc>
          <w:tcPr>
            <w:tcW w:w="8191" w:type="dxa"/>
            <w:shd w:val="clear" w:color="auto" w:fill="D9D9D9"/>
          </w:tcPr>
          <w:p w14:paraId="465A139B" w14:textId="77777777" w:rsidR="00A639BA" w:rsidRPr="00061653" w:rsidRDefault="002B6185">
            <w:pPr>
              <w:ind w:right="850"/>
              <w:rPr>
                <w:rFonts w:ascii="Arial" w:hAnsi="Arial" w:cs="Arial"/>
                <w:bCs/>
                <w:sz w:val="22"/>
                <w:szCs w:val="22"/>
              </w:rPr>
            </w:pPr>
            <w:r w:rsidRPr="00061653">
              <w:rPr>
                <w:rFonts w:ascii="Arial" w:hAnsi="Arial" w:cs="Arial"/>
                <w:bCs/>
                <w:sz w:val="22"/>
                <w:szCs w:val="22"/>
              </w:rPr>
              <w:lastRenderedPageBreak/>
              <w:br w:type="page"/>
            </w:r>
          </w:p>
          <w:p w14:paraId="7FD4A80A" w14:textId="47133160" w:rsidR="00057B77" w:rsidRPr="00106197" w:rsidRDefault="00057B77">
            <w:pPr>
              <w:ind w:right="850"/>
              <w:rPr>
                <w:rFonts w:ascii="Arial" w:hAnsi="Arial" w:cs="Arial"/>
                <w:b/>
                <w:sz w:val="22"/>
                <w:szCs w:val="22"/>
              </w:rPr>
            </w:pPr>
            <w:r w:rsidRPr="00106197">
              <w:rPr>
                <w:rFonts w:ascii="Arial" w:hAnsi="Arial" w:cs="Arial"/>
                <w:b/>
                <w:sz w:val="22"/>
                <w:szCs w:val="22"/>
              </w:rPr>
              <w:t xml:space="preserve">Über </w:t>
            </w:r>
            <w:r w:rsidR="00A2097F" w:rsidRPr="00106197">
              <w:rPr>
                <w:rFonts w:ascii="Arial" w:hAnsi="Arial" w:cs="Arial"/>
                <w:b/>
                <w:sz w:val="22"/>
                <w:szCs w:val="22"/>
              </w:rPr>
              <w:t>Owens Corning</w:t>
            </w:r>
            <w:r w:rsidRPr="00106197">
              <w:rPr>
                <w:rFonts w:ascii="Arial" w:hAnsi="Arial" w:cs="Arial"/>
                <w:b/>
                <w:sz w:val="22"/>
                <w:szCs w:val="22"/>
              </w:rPr>
              <w:t>:</w:t>
            </w:r>
          </w:p>
          <w:p w14:paraId="6BF08CED" w14:textId="6D5DEB27" w:rsidR="00A639BA" w:rsidRPr="00A639BA" w:rsidRDefault="00A639BA" w:rsidP="00A639BA">
            <w:pPr>
              <w:ind w:right="142"/>
              <w:jc w:val="both"/>
              <w:rPr>
                <w:rFonts w:ascii="Arial" w:hAnsi="Arial" w:cs="Arial"/>
                <w:sz w:val="22"/>
                <w:szCs w:val="22"/>
              </w:rPr>
            </w:pPr>
          </w:p>
          <w:p w14:paraId="519A39C0" w14:textId="7AF99F0E" w:rsidR="00A2097F" w:rsidRPr="00106197" w:rsidRDefault="00733D6B" w:rsidP="002F2CBC">
            <w:pPr>
              <w:ind w:right="142"/>
              <w:jc w:val="both"/>
              <w:rPr>
                <w:rFonts w:ascii="Arial" w:hAnsi="Arial" w:cs="Arial"/>
                <w:sz w:val="22"/>
                <w:szCs w:val="22"/>
              </w:rPr>
            </w:pPr>
            <w:r>
              <w:rPr>
                <w:rFonts w:ascii="Arial" w:hAnsi="Arial" w:cs="Arial"/>
                <w:sz w:val="22"/>
                <w:szCs w:val="20"/>
              </w:rPr>
              <w:t xml:space="preserve">Owens Corning ist ein weltweit führender Anbieter für Bau- und Konstruktionsmaterialien, der sich für den Aufbau einer nachhaltigen Zukunft durch Materialinnovationen einsetzt. Unsere drei integrierten Geschäftsbereiche - Verbundwerkstoffe, Dämmstoffe und Bedachungen - bieten langlebige, nachhaltige und energieeffiziente Lösungen, die unsere einzigartige Materialwissenschaft, Fertigung und Marktkenntnis nutzen, um unseren Kunden zu Erfolg und Wachstum zu verhelfen. Wir sind ein globales Unternehmen mit rund 20.000 Mitarbeitern in 31 Ländern, das sich dafür einsetzt, Werte für unsere Kunden und Aktionäre zu schaffen und in der Gemeinschaft, in der wir arbeiten und leben, etwas zu bewirken. Das 1938 gegründete Unternehmen Owens Corning mit Sitz in Toledo, Ohio, USA, erzielte im Jahr 2022 einen Umsatz von 9,8 Milliarden US-Dollar. Weitere Informationen finden Sie unter </w:t>
            </w:r>
            <w:hyperlink r:id="rId8" w:history="1">
              <w:r>
                <w:rPr>
                  <w:rStyle w:val="Hyperlink"/>
                  <w:rFonts w:ascii="Arial" w:hAnsi="Arial" w:cs="Arial"/>
                  <w:sz w:val="22"/>
                  <w:szCs w:val="20"/>
                </w:rPr>
                <w:t>www.owenscorning.com</w:t>
              </w:r>
            </w:hyperlink>
            <w:r>
              <w:rPr>
                <w:rFonts w:ascii="Arial" w:hAnsi="Arial" w:cs="Arial"/>
                <w:sz w:val="22"/>
                <w:szCs w:val="20"/>
              </w:rPr>
              <w:t>.</w:t>
            </w:r>
          </w:p>
        </w:tc>
      </w:tr>
    </w:tbl>
    <w:p w14:paraId="200D5A81" w14:textId="11B9ADF5" w:rsidR="00C3705D" w:rsidRDefault="00C3705D" w:rsidP="006266A4">
      <w:pPr>
        <w:spacing w:after="160" w:line="259" w:lineRule="auto"/>
        <w:rPr>
          <w:rFonts w:ascii="Arial" w:hAnsi="Arial" w:cs="Arial"/>
          <w:sz w:val="22"/>
          <w:szCs w:val="22"/>
        </w:rPr>
      </w:pPr>
    </w:p>
    <w:p w14:paraId="6CDF6D23" w14:textId="068B8916" w:rsidR="00155012" w:rsidRPr="00C3705D" w:rsidRDefault="00155012" w:rsidP="00D90568">
      <w:pPr>
        <w:spacing w:after="160" w:line="259" w:lineRule="auto"/>
        <w:rPr>
          <w:rFonts w:ascii="Arial" w:hAnsi="Arial" w:cs="Arial"/>
          <w:sz w:val="22"/>
          <w:szCs w:val="22"/>
        </w:rPr>
      </w:pPr>
      <w:r w:rsidRPr="00106197">
        <w:rPr>
          <w:rFonts w:ascii="Arial" w:hAnsi="Arial" w:cs="Arial"/>
          <w:b/>
          <w:sz w:val="22"/>
          <w:szCs w:val="22"/>
          <w:u w:val="single"/>
        </w:rPr>
        <w:t>Bildunterschriften</w:t>
      </w:r>
    </w:p>
    <w:p w14:paraId="38341478" w14:textId="32186B02" w:rsidR="00EE7FE0" w:rsidRDefault="00EB1C64" w:rsidP="00D90568">
      <w:pPr>
        <w:rPr>
          <w:noProof/>
        </w:rPr>
      </w:pPr>
      <w:r>
        <w:rPr>
          <w:noProof/>
        </w:rPr>
        <w:drawing>
          <wp:inline distT="0" distB="0" distL="0" distR="0" wp14:anchorId="6DCE0557" wp14:editId="7385C1EA">
            <wp:extent cx="2430000" cy="3510000"/>
            <wp:effectExtent l="0" t="0" r="8890" b="0"/>
            <wp:docPr id="2073775071" name="Grafik 2" descr="Ein Bild, das draußen, Gebäude, Himmel, Architektur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775071" name="Grafik 2" descr="Ein Bild, das draußen, Gebäude, Himmel, Architektur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6B139B45" w14:textId="256B5446" w:rsidR="00EE7FE0" w:rsidRPr="007F78F0" w:rsidRDefault="00EE7FE0" w:rsidP="00D90568">
      <w:pPr>
        <w:jc w:val="both"/>
        <w:rPr>
          <w:rFonts w:ascii="Arial" w:hAnsi="Arial" w:cs="Arial"/>
          <w:sz w:val="22"/>
          <w:szCs w:val="22"/>
        </w:rPr>
      </w:pPr>
      <w:r w:rsidRPr="007F78F0">
        <w:rPr>
          <w:rFonts w:ascii="Arial" w:hAnsi="Arial" w:cs="Arial"/>
          <w:sz w:val="22"/>
          <w:szCs w:val="22"/>
        </w:rPr>
        <w:t>[</w:t>
      </w:r>
      <w:r w:rsidR="009E3192" w:rsidRPr="007F78F0">
        <w:rPr>
          <w:rFonts w:ascii="Arial" w:hAnsi="Arial" w:cs="Arial"/>
          <w:sz w:val="22"/>
          <w:szCs w:val="22"/>
        </w:rPr>
        <w:t>2</w:t>
      </w:r>
      <w:r w:rsidR="00D3530E" w:rsidRPr="007F78F0">
        <w:rPr>
          <w:rFonts w:ascii="Arial" w:hAnsi="Arial" w:cs="Arial"/>
          <w:sz w:val="22"/>
          <w:szCs w:val="22"/>
        </w:rPr>
        <w:t>5-01 Timber Peak Mainz</w:t>
      </w:r>
      <w:r w:rsidRPr="007F78F0">
        <w:rPr>
          <w:rFonts w:ascii="Arial" w:hAnsi="Arial" w:cs="Arial"/>
          <w:sz w:val="22"/>
          <w:szCs w:val="22"/>
        </w:rPr>
        <w:t>]</w:t>
      </w:r>
    </w:p>
    <w:p w14:paraId="6A389E79" w14:textId="7102556B" w:rsidR="00EE7FE0" w:rsidRPr="006103F0" w:rsidRDefault="00D3530E" w:rsidP="00D90568">
      <w:pPr>
        <w:jc w:val="both"/>
        <w:rPr>
          <w:rFonts w:ascii="Arial" w:hAnsi="Arial" w:cs="Arial"/>
          <w:sz w:val="22"/>
          <w:szCs w:val="22"/>
        </w:rPr>
      </w:pPr>
      <w:r w:rsidRPr="007F78F0">
        <w:rPr>
          <w:rFonts w:ascii="Arial" w:hAnsi="Arial" w:cs="Arial"/>
          <w:sz w:val="22"/>
          <w:szCs w:val="22"/>
        </w:rPr>
        <w:t xml:space="preserve">Der Timber Peak im Mainzer Zollhafen kombiniert Holz und moderne Baustoffe zu einem </w:t>
      </w:r>
      <w:r w:rsidR="008413BD" w:rsidRPr="007F78F0">
        <w:rPr>
          <w:rFonts w:ascii="Arial" w:hAnsi="Arial" w:cs="Arial"/>
          <w:sz w:val="22"/>
          <w:szCs w:val="22"/>
        </w:rPr>
        <w:t xml:space="preserve">ressourcenschonenden und </w:t>
      </w:r>
      <w:r w:rsidR="008413BD" w:rsidRPr="006103F0">
        <w:rPr>
          <w:rFonts w:ascii="Arial" w:hAnsi="Arial" w:cs="Arial"/>
          <w:sz w:val="22"/>
          <w:szCs w:val="22"/>
        </w:rPr>
        <w:t>kreislaufgerechten</w:t>
      </w:r>
      <w:r w:rsidRPr="006103F0">
        <w:rPr>
          <w:rFonts w:ascii="Arial" w:hAnsi="Arial" w:cs="Arial"/>
          <w:sz w:val="22"/>
          <w:szCs w:val="22"/>
        </w:rPr>
        <w:t xml:space="preserve"> Holz-Hybrid-Hochhaus.</w:t>
      </w:r>
    </w:p>
    <w:p w14:paraId="753B9DC7" w14:textId="4118E7EA" w:rsidR="00D90568" w:rsidRPr="007F78F0" w:rsidRDefault="001236D2" w:rsidP="00EB1C64">
      <w:pPr>
        <w:jc w:val="right"/>
        <w:rPr>
          <w:rFonts w:ascii="Arial" w:hAnsi="Arial" w:cs="Arial"/>
          <w:sz w:val="22"/>
          <w:szCs w:val="22"/>
        </w:rPr>
      </w:pPr>
      <w:r w:rsidRPr="006103F0">
        <w:rPr>
          <w:rFonts w:ascii="Arial" w:hAnsi="Arial" w:cs="Arial"/>
          <w:sz w:val="22"/>
          <w:szCs w:val="22"/>
        </w:rPr>
        <w:t xml:space="preserve">Foto: </w:t>
      </w:r>
      <w:r w:rsidR="00EB1C64" w:rsidRPr="006103F0">
        <w:rPr>
          <w:rFonts w:ascii="Arial" w:hAnsi="Arial" w:cs="Arial"/>
          <w:sz w:val="22"/>
          <w:szCs w:val="22"/>
        </w:rPr>
        <w:t>UBM Development Deutschland GmbH</w:t>
      </w:r>
    </w:p>
    <w:p w14:paraId="776A8FFC" w14:textId="158341A3" w:rsidR="00D90568" w:rsidRDefault="00D90568" w:rsidP="00D90568">
      <w:pPr>
        <w:jc w:val="both"/>
        <w:rPr>
          <w:rFonts w:ascii="Arial" w:hAnsi="Arial" w:cs="Arial"/>
          <w:sz w:val="22"/>
          <w:szCs w:val="22"/>
        </w:rPr>
      </w:pPr>
    </w:p>
    <w:p w14:paraId="1A93F11C" w14:textId="48D2906A" w:rsidR="00331258" w:rsidRPr="007F78F0" w:rsidRDefault="002957F2" w:rsidP="00D90568">
      <w:pPr>
        <w:jc w:val="both"/>
        <w:rPr>
          <w:rFonts w:ascii="Arial" w:hAnsi="Arial" w:cs="Arial"/>
          <w:sz w:val="22"/>
          <w:szCs w:val="22"/>
        </w:rPr>
      </w:pPr>
      <w:r>
        <w:rPr>
          <w:rFonts w:ascii="Arial" w:hAnsi="Arial" w:cs="Arial"/>
          <w:noProof/>
          <w:sz w:val="22"/>
          <w:szCs w:val="22"/>
        </w:rPr>
        <w:drawing>
          <wp:inline distT="0" distB="0" distL="0" distR="0" wp14:anchorId="50FAFF4F" wp14:editId="4AA2733C">
            <wp:extent cx="3510000" cy="2430000"/>
            <wp:effectExtent l="0" t="0" r="0" b="8890"/>
            <wp:docPr id="158956166" name="Grafik 1" descr="Ein Bild, das draußen, Wasser, Gelände, Himme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56166" name="Grafik 1" descr="Ein Bild, das draußen, Wasser, Gelände, Himme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C1DCCAE" w14:textId="79859030" w:rsidR="006F5418" w:rsidRPr="001B01DC" w:rsidRDefault="006F5418" w:rsidP="00D90568">
      <w:pPr>
        <w:rPr>
          <w:rFonts w:ascii="Arial" w:hAnsi="Arial" w:cs="Arial"/>
          <w:noProof/>
          <w:sz w:val="22"/>
          <w:szCs w:val="22"/>
          <w:lang w:eastAsia="de-DE"/>
        </w:rPr>
      </w:pPr>
      <w:r w:rsidRPr="001B01DC">
        <w:rPr>
          <w:rFonts w:ascii="Arial" w:hAnsi="Arial" w:cs="Arial"/>
          <w:sz w:val="22"/>
          <w:szCs w:val="22"/>
        </w:rPr>
        <w:t>[</w:t>
      </w:r>
      <w:r w:rsidR="009E3192" w:rsidRPr="001B01DC">
        <w:rPr>
          <w:rFonts w:ascii="Arial" w:hAnsi="Arial" w:cs="Arial"/>
          <w:sz w:val="22"/>
          <w:szCs w:val="22"/>
        </w:rPr>
        <w:t>2</w:t>
      </w:r>
      <w:r w:rsidR="00D3530E" w:rsidRPr="001B01DC">
        <w:rPr>
          <w:rFonts w:ascii="Arial" w:hAnsi="Arial" w:cs="Arial"/>
          <w:sz w:val="22"/>
          <w:szCs w:val="22"/>
        </w:rPr>
        <w:t>5-01 Foamglas T3+</w:t>
      </w:r>
      <w:r w:rsidRPr="001B01DC">
        <w:rPr>
          <w:rFonts w:ascii="Arial" w:hAnsi="Arial" w:cs="Arial"/>
          <w:sz w:val="22"/>
          <w:szCs w:val="22"/>
        </w:rPr>
        <w:t>]</w:t>
      </w:r>
    </w:p>
    <w:p w14:paraId="5E41FBF0" w14:textId="742CC575" w:rsidR="006F5418" w:rsidRPr="001B01DC" w:rsidRDefault="00D3530E" w:rsidP="00215865">
      <w:pPr>
        <w:jc w:val="both"/>
        <w:rPr>
          <w:rFonts w:ascii="Arial" w:hAnsi="Arial" w:cs="Arial"/>
          <w:sz w:val="22"/>
          <w:szCs w:val="22"/>
        </w:rPr>
      </w:pPr>
      <w:bookmarkStart w:id="7" w:name="_Hlk125032371"/>
      <w:r w:rsidRPr="001B01DC">
        <w:rPr>
          <w:rFonts w:ascii="Arial" w:hAnsi="Arial" w:cs="Arial"/>
          <w:sz w:val="22"/>
          <w:szCs w:val="22"/>
        </w:rPr>
        <w:t>Foamglas T3+ schützt die Holz-Hybrid-Konstruktion des Timber Peak durch seine ho</w:t>
      </w:r>
      <w:r w:rsidR="007E6235" w:rsidRPr="001B01DC">
        <w:rPr>
          <w:rFonts w:ascii="Arial" w:hAnsi="Arial" w:cs="Arial"/>
          <w:sz w:val="22"/>
          <w:szCs w:val="22"/>
        </w:rPr>
        <w:t>he Druckfestigkeit, Nichtbrennbarkeit (A1) und vollständige Wasser- und Dampfdichtheit.</w:t>
      </w:r>
    </w:p>
    <w:bookmarkEnd w:id="7"/>
    <w:p w14:paraId="246B0007" w14:textId="71D132FE" w:rsidR="006F5418" w:rsidRPr="001B01DC" w:rsidRDefault="006F5418" w:rsidP="005746A9">
      <w:pPr>
        <w:jc w:val="right"/>
        <w:rPr>
          <w:rFonts w:ascii="Arial" w:hAnsi="Arial" w:cs="Arial"/>
          <w:sz w:val="22"/>
          <w:szCs w:val="22"/>
        </w:rPr>
      </w:pPr>
      <w:r w:rsidRPr="001B01DC">
        <w:rPr>
          <w:rFonts w:ascii="Arial" w:hAnsi="Arial" w:cs="Arial"/>
          <w:sz w:val="22"/>
          <w:szCs w:val="22"/>
        </w:rPr>
        <w:t xml:space="preserve">Foto: </w:t>
      </w:r>
      <w:r w:rsidR="00E011B5" w:rsidRPr="001B01DC">
        <w:rPr>
          <w:rFonts w:ascii="Arial" w:hAnsi="Arial" w:cs="Arial"/>
          <w:sz w:val="22"/>
          <w:szCs w:val="22"/>
        </w:rPr>
        <w:t>K</w:t>
      </w:r>
      <w:r w:rsidR="007B7E9F" w:rsidRPr="001B01DC">
        <w:rPr>
          <w:rFonts w:ascii="Arial" w:hAnsi="Arial" w:cs="Arial"/>
          <w:sz w:val="22"/>
          <w:szCs w:val="22"/>
        </w:rPr>
        <w:t>OCH</w:t>
      </w:r>
      <w:r w:rsidR="00E011B5" w:rsidRPr="001B01DC">
        <w:rPr>
          <w:rFonts w:ascii="Arial" w:hAnsi="Arial" w:cs="Arial"/>
          <w:sz w:val="22"/>
          <w:szCs w:val="22"/>
        </w:rPr>
        <w:t xml:space="preserve"> Bedachungen GmbH</w:t>
      </w:r>
    </w:p>
    <w:p w14:paraId="6A6EF410" w14:textId="6779D8F6" w:rsidR="00337CAC" w:rsidRPr="001B01DC" w:rsidRDefault="00337CAC" w:rsidP="009E3C2A">
      <w:pPr>
        <w:rPr>
          <w:rFonts w:ascii="Arial" w:hAnsi="Arial" w:cs="Arial"/>
          <w:sz w:val="22"/>
          <w:szCs w:val="22"/>
        </w:rPr>
      </w:pPr>
    </w:p>
    <w:p w14:paraId="4B00D78C" w14:textId="671E91B5" w:rsidR="00337CAC" w:rsidRPr="001B01DC" w:rsidRDefault="002957F2" w:rsidP="00B05A82">
      <w:pPr>
        <w:ind w:right="850"/>
        <w:rPr>
          <w:rFonts w:ascii="Arial" w:hAnsi="Arial" w:cs="Arial"/>
          <w:b/>
          <w:sz w:val="22"/>
          <w:szCs w:val="22"/>
          <w:u w:val="single"/>
        </w:rPr>
      </w:pPr>
      <w:r w:rsidRPr="001B01DC">
        <w:rPr>
          <w:rFonts w:ascii="Arial" w:hAnsi="Arial" w:cs="Arial"/>
          <w:b/>
          <w:noProof/>
          <w:sz w:val="22"/>
          <w:szCs w:val="22"/>
        </w:rPr>
        <w:drawing>
          <wp:inline distT="0" distB="0" distL="0" distR="0" wp14:anchorId="1AC8B3EF" wp14:editId="15F7486E">
            <wp:extent cx="2430000" cy="3510000"/>
            <wp:effectExtent l="0" t="0" r="8890" b="0"/>
            <wp:docPr id="1717071406" name="Grafik 2" descr="Ein Bild, das Gelände, draußen, Straßenbelag, Beto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071406" name="Grafik 2" descr="Ein Bild, das Gelände, draußen, Straßenbelag, Beto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7AC7E87E" w14:textId="58459441" w:rsidR="00337CAC" w:rsidRPr="001B01DC" w:rsidRDefault="00337CAC" w:rsidP="00337CAC">
      <w:pPr>
        <w:rPr>
          <w:rFonts w:ascii="Arial" w:hAnsi="Arial" w:cs="Arial"/>
          <w:sz w:val="22"/>
          <w:szCs w:val="22"/>
        </w:rPr>
      </w:pPr>
      <w:r w:rsidRPr="001B01DC">
        <w:rPr>
          <w:rFonts w:ascii="Arial" w:hAnsi="Arial" w:cs="Arial"/>
          <w:sz w:val="22"/>
          <w:szCs w:val="22"/>
        </w:rPr>
        <w:t>[2</w:t>
      </w:r>
      <w:r w:rsidR="007E6235" w:rsidRPr="001B01DC">
        <w:rPr>
          <w:rFonts w:ascii="Arial" w:hAnsi="Arial" w:cs="Arial"/>
          <w:sz w:val="22"/>
          <w:szCs w:val="22"/>
        </w:rPr>
        <w:t>5-01 Feuchteschutz</w:t>
      </w:r>
      <w:r w:rsidRPr="001B01DC">
        <w:rPr>
          <w:rFonts w:ascii="Arial" w:hAnsi="Arial" w:cs="Arial"/>
          <w:sz w:val="22"/>
          <w:szCs w:val="22"/>
        </w:rPr>
        <w:t>]</w:t>
      </w:r>
    </w:p>
    <w:p w14:paraId="622F1DFC" w14:textId="32B52789" w:rsidR="00337CAC" w:rsidRPr="001B01DC" w:rsidRDefault="007E6235" w:rsidP="00215865">
      <w:pPr>
        <w:jc w:val="both"/>
        <w:rPr>
          <w:rFonts w:ascii="Arial" w:hAnsi="Arial" w:cs="Arial"/>
          <w:noProof/>
          <w:sz w:val="22"/>
          <w:szCs w:val="22"/>
          <w:lang w:eastAsia="de-DE"/>
        </w:rPr>
      </w:pPr>
      <w:r w:rsidRPr="001B01DC">
        <w:rPr>
          <w:rFonts w:ascii="Arial" w:hAnsi="Arial" w:cs="Arial"/>
          <w:noProof/>
          <w:sz w:val="22"/>
          <w:szCs w:val="22"/>
          <w:lang w:eastAsia="de-DE"/>
        </w:rPr>
        <w:t>Die hermetisch geschlossenen Glaszellen von Foamglas T3+ verhindern Feuchteeintrag und schützen die Holzelemente des Bürogebäudes dauerhaft vor Schimmel und Verformung</w:t>
      </w:r>
      <w:r w:rsidR="00337CAC" w:rsidRPr="001B01DC">
        <w:rPr>
          <w:rFonts w:ascii="Arial" w:hAnsi="Arial" w:cs="Arial"/>
          <w:noProof/>
          <w:sz w:val="22"/>
          <w:szCs w:val="22"/>
          <w:lang w:eastAsia="de-DE"/>
        </w:rPr>
        <w:t>.</w:t>
      </w:r>
    </w:p>
    <w:p w14:paraId="449E4242" w14:textId="79A995E8" w:rsidR="00337CAC" w:rsidRPr="001B01DC" w:rsidRDefault="00337CAC" w:rsidP="00E011B5">
      <w:pPr>
        <w:ind w:left="5664"/>
        <w:rPr>
          <w:rFonts w:ascii="Arial" w:hAnsi="Arial" w:cs="Arial"/>
          <w:sz w:val="22"/>
          <w:szCs w:val="22"/>
        </w:rPr>
      </w:pPr>
      <w:r w:rsidRPr="001B01DC">
        <w:rPr>
          <w:rFonts w:ascii="Arial" w:hAnsi="Arial" w:cs="Arial"/>
          <w:sz w:val="22"/>
          <w:szCs w:val="22"/>
        </w:rPr>
        <w:lastRenderedPageBreak/>
        <w:t xml:space="preserve">Foto: </w:t>
      </w:r>
      <w:r w:rsidR="00E011B5" w:rsidRPr="001B01DC">
        <w:rPr>
          <w:rFonts w:ascii="Arial" w:hAnsi="Arial" w:cs="Arial"/>
          <w:sz w:val="22"/>
          <w:szCs w:val="22"/>
        </w:rPr>
        <w:t>K</w:t>
      </w:r>
      <w:r w:rsidR="007B7E9F" w:rsidRPr="001B01DC">
        <w:rPr>
          <w:rFonts w:ascii="Arial" w:hAnsi="Arial" w:cs="Arial"/>
          <w:sz w:val="22"/>
          <w:szCs w:val="22"/>
        </w:rPr>
        <w:t>OCH</w:t>
      </w:r>
      <w:r w:rsidR="00E011B5" w:rsidRPr="001B01DC">
        <w:rPr>
          <w:rFonts w:ascii="Arial" w:hAnsi="Arial" w:cs="Arial"/>
          <w:sz w:val="22"/>
          <w:szCs w:val="22"/>
        </w:rPr>
        <w:t xml:space="preserve"> Bedachungen GmbH</w:t>
      </w:r>
    </w:p>
    <w:p w14:paraId="1E4052E3" w14:textId="77777777" w:rsidR="007E6235" w:rsidRPr="001B01DC" w:rsidRDefault="007E6235" w:rsidP="00337CAC">
      <w:pPr>
        <w:ind w:left="5664" w:firstLine="708"/>
        <w:jc w:val="right"/>
        <w:rPr>
          <w:rFonts w:ascii="Arial" w:hAnsi="Arial" w:cs="Arial"/>
          <w:sz w:val="22"/>
          <w:szCs w:val="22"/>
        </w:rPr>
      </w:pPr>
    </w:p>
    <w:p w14:paraId="66DC8A54" w14:textId="77777777" w:rsidR="007B7E9F" w:rsidRPr="001B01DC" w:rsidRDefault="007B7E9F" w:rsidP="007E6235">
      <w:pPr>
        <w:jc w:val="both"/>
        <w:rPr>
          <w:rFonts w:ascii="Arial" w:hAnsi="Arial" w:cs="Arial"/>
          <w:sz w:val="22"/>
          <w:szCs w:val="22"/>
        </w:rPr>
      </w:pPr>
      <w:r w:rsidRPr="001B01DC">
        <w:rPr>
          <w:rFonts w:ascii="Arial" w:hAnsi="Arial" w:cs="Arial"/>
          <w:noProof/>
          <w:sz w:val="22"/>
          <w:szCs w:val="22"/>
        </w:rPr>
        <w:drawing>
          <wp:inline distT="0" distB="0" distL="0" distR="0" wp14:anchorId="382642BE" wp14:editId="6008B5AE">
            <wp:extent cx="2430000" cy="3510000"/>
            <wp:effectExtent l="0" t="0" r="8890" b="0"/>
            <wp:docPr id="451509986" name="Grafik 3" descr="Ein Bild, das draußen, Gelände, Kleidung, Perso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509986" name="Grafik 3" descr="Ein Bild, das draußen, Gelände, Kleidung, Perso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4D64EC7A" w14:textId="0368CF12" w:rsidR="007E6235" w:rsidRPr="001B01DC" w:rsidRDefault="007E6235" w:rsidP="007E6235">
      <w:pPr>
        <w:jc w:val="both"/>
        <w:rPr>
          <w:rFonts w:ascii="Arial" w:hAnsi="Arial" w:cs="Arial"/>
          <w:sz w:val="22"/>
          <w:szCs w:val="22"/>
        </w:rPr>
      </w:pPr>
      <w:r w:rsidRPr="001B01DC">
        <w:rPr>
          <w:rFonts w:ascii="Arial" w:hAnsi="Arial" w:cs="Arial"/>
          <w:sz w:val="22"/>
          <w:szCs w:val="22"/>
        </w:rPr>
        <w:t>[25-01 Leichte Verarbeitung]</w:t>
      </w:r>
    </w:p>
    <w:p w14:paraId="33D0E595" w14:textId="17757FB0" w:rsidR="007E6235" w:rsidRPr="001B01DC" w:rsidRDefault="007E6235" w:rsidP="007E6235">
      <w:pPr>
        <w:jc w:val="both"/>
        <w:rPr>
          <w:rFonts w:ascii="Arial" w:hAnsi="Arial" w:cs="Arial"/>
          <w:sz w:val="22"/>
          <w:szCs w:val="22"/>
        </w:rPr>
      </w:pPr>
      <w:r w:rsidRPr="001B01DC">
        <w:rPr>
          <w:rFonts w:ascii="Arial" w:hAnsi="Arial" w:cs="Arial"/>
          <w:sz w:val="22"/>
          <w:szCs w:val="22"/>
        </w:rPr>
        <w:t>Mit einer Rohdichte von nur 115 Kilogramm pro Quadratmeter und hoher Druckfestigkeit ermöglicht Foamglas T3+ eine einfache, flexible Verlegung – selbst auf Flachdächern und in tragenden Bereichen.</w:t>
      </w:r>
    </w:p>
    <w:p w14:paraId="700446C3" w14:textId="06F763A0" w:rsidR="007E6235" w:rsidRPr="001B01DC" w:rsidRDefault="007E6235" w:rsidP="007B7E9F">
      <w:pPr>
        <w:ind w:left="5664"/>
        <w:rPr>
          <w:rFonts w:ascii="Arial" w:hAnsi="Arial" w:cs="Arial"/>
          <w:sz w:val="22"/>
          <w:szCs w:val="22"/>
        </w:rPr>
      </w:pPr>
      <w:r w:rsidRPr="001B01DC">
        <w:rPr>
          <w:rFonts w:ascii="Arial" w:hAnsi="Arial" w:cs="Arial"/>
          <w:sz w:val="22"/>
          <w:szCs w:val="22"/>
        </w:rPr>
        <w:t xml:space="preserve">Foto: </w:t>
      </w:r>
      <w:r w:rsidR="007B7E9F" w:rsidRPr="001B01DC">
        <w:rPr>
          <w:rFonts w:ascii="Arial" w:hAnsi="Arial" w:cs="Arial"/>
          <w:sz w:val="22"/>
          <w:szCs w:val="22"/>
        </w:rPr>
        <w:t>KOCH Bedachungen GmbH</w:t>
      </w:r>
    </w:p>
    <w:p w14:paraId="6F1BAB89" w14:textId="77777777" w:rsidR="007E6235" w:rsidRPr="001B01DC" w:rsidRDefault="007E6235" w:rsidP="007E6235">
      <w:pPr>
        <w:jc w:val="both"/>
        <w:rPr>
          <w:rFonts w:ascii="Arial" w:hAnsi="Arial" w:cs="Arial"/>
          <w:sz w:val="22"/>
          <w:szCs w:val="22"/>
        </w:rPr>
      </w:pPr>
    </w:p>
    <w:p w14:paraId="5817DB92" w14:textId="77777777" w:rsidR="007B7E9F" w:rsidRPr="001B01DC" w:rsidRDefault="007B7E9F" w:rsidP="007E6235">
      <w:pPr>
        <w:rPr>
          <w:rFonts w:ascii="Arial" w:hAnsi="Arial" w:cs="Arial"/>
          <w:sz w:val="22"/>
          <w:szCs w:val="22"/>
        </w:rPr>
      </w:pPr>
      <w:r w:rsidRPr="001B01DC">
        <w:rPr>
          <w:rFonts w:ascii="Arial" w:hAnsi="Arial" w:cs="Arial"/>
          <w:noProof/>
          <w:sz w:val="22"/>
          <w:szCs w:val="22"/>
        </w:rPr>
        <w:drawing>
          <wp:inline distT="0" distB="0" distL="0" distR="0" wp14:anchorId="4DAD273E" wp14:editId="5BB59457">
            <wp:extent cx="3510000" cy="2430000"/>
            <wp:effectExtent l="0" t="0" r="0" b="8890"/>
            <wp:docPr id="805286587" name="Grafik 4" descr="Ein Bild, das draußen, Himmel, Wolke, Geländ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286587" name="Grafik 4" descr="Ein Bild, das draußen, Himmel, Wolke, Geländ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3909AFD" w14:textId="0812E640" w:rsidR="007E6235" w:rsidRPr="001B01DC" w:rsidRDefault="007E6235" w:rsidP="007E6235">
      <w:pPr>
        <w:rPr>
          <w:rFonts w:ascii="Arial" w:hAnsi="Arial" w:cs="Arial"/>
          <w:noProof/>
          <w:sz w:val="22"/>
          <w:szCs w:val="22"/>
          <w:lang w:eastAsia="de-DE"/>
        </w:rPr>
      </w:pPr>
      <w:r w:rsidRPr="001B01DC">
        <w:rPr>
          <w:rFonts w:ascii="Arial" w:hAnsi="Arial" w:cs="Arial"/>
          <w:sz w:val="22"/>
          <w:szCs w:val="22"/>
        </w:rPr>
        <w:t xml:space="preserve">[25-01 </w:t>
      </w:r>
      <w:r w:rsidR="004D0029" w:rsidRPr="001B01DC">
        <w:rPr>
          <w:rFonts w:ascii="Arial" w:hAnsi="Arial" w:cs="Arial"/>
          <w:sz w:val="22"/>
          <w:szCs w:val="22"/>
        </w:rPr>
        <w:t>Brandschutz</w:t>
      </w:r>
      <w:r w:rsidRPr="001B01DC">
        <w:rPr>
          <w:rFonts w:ascii="Arial" w:hAnsi="Arial" w:cs="Arial"/>
          <w:sz w:val="22"/>
          <w:szCs w:val="22"/>
        </w:rPr>
        <w:t>]</w:t>
      </w:r>
    </w:p>
    <w:p w14:paraId="2D9684E6" w14:textId="461A8BD0" w:rsidR="007E6235" w:rsidRPr="001B01DC" w:rsidRDefault="004D0029" w:rsidP="007E6235">
      <w:pPr>
        <w:jc w:val="both"/>
        <w:rPr>
          <w:rFonts w:ascii="Arial" w:hAnsi="Arial" w:cs="Arial"/>
          <w:sz w:val="22"/>
          <w:szCs w:val="22"/>
        </w:rPr>
      </w:pPr>
      <w:r w:rsidRPr="001B01DC">
        <w:rPr>
          <w:rFonts w:ascii="Arial" w:hAnsi="Arial" w:cs="Arial"/>
          <w:sz w:val="22"/>
          <w:szCs w:val="22"/>
        </w:rPr>
        <w:lastRenderedPageBreak/>
        <w:t xml:space="preserve">Dank einer Wärmeleitfähigkeit von 0,036 </w:t>
      </w:r>
      <w:r w:rsidR="008413BD" w:rsidRPr="001B01DC">
        <w:rPr>
          <w:rFonts w:ascii="Arial" w:hAnsi="Arial" w:cs="Arial"/>
          <w:sz w:val="22"/>
          <w:szCs w:val="22"/>
        </w:rPr>
        <w:t>Watt pro Meter und Kelvin sowie vollständiger Nichtbrennbarkeit leistet Foamglas T3+ einen Beitrag zur Einhaltung der energetischen und brandschutztechnischen Anforderungen.</w:t>
      </w:r>
    </w:p>
    <w:p w14:paraId="02752CBF" w14:textId="3F9EF3B9" w:rsidR="007E6235" w:rsidRPr="001B01DC" w:rsidRDefault="007E6235" w:rsidP="007E6235">
      <w:pPr>
        <w:jc w:val="right"/>
        <w:rPr>
          <w:rFonts w:ascii="Arial" w:hAnsi="Arial" w:cs="Arial"/>
          <w:sz w:val="22"/>
          <w:szCs w:val="22"/>
        </w:rPr>
      </w:pPr>
      <w:r w:rsidRPr="001B01DC">
        <w:rPr>
          <w:rFonts w:ascii="Arial" w:hAnsi="Arial" w:cs="Arial"/>
          <w:sz w:val="22"/>
          <w:szCs w:val="22"/>
        </w:rPr>
        <w:t xml:space="preserve">Foto: </w:t>
      </w:r>
      <w:r w:rsidR="007B7E9F" w:rsidRPr="001B01DC">
        <w:rPr>
          <w:rFonts w:ascii="Arial" w:hAnsi="Arial" w:cs="Arial"/>
          <w:sz w:val="22"/>
          <w:szCs w:val="22"/>
        </w:rPr>
        <w:t>K</w:t>
      </w:r>
      <w:r w:rsidR="00F43A58" w:rsidRPr="001B01DC">
        <w:rPr>
          <w:rFonts w:ascii="Arial" w:hAnsi="Arial" w:cs="Arial"/>
          <w:sz w:val="22"/>
          <w:szCs w:val="22"/>
        </w:rPr>
        <w:t>OCH</w:t>
      </w:r>
      <w:r w:rsidR="007B7E9F" w:rsidRPr="001B01DC">
        <w:rPr>
          <w:rFonts w:ascii="Arial" w:hAnsi="Arial" w:cs="Arial"/>
          <w:sz w:val="22"/>
          <w:szCs w:val="22"/>
        </w:rPr>
        <w:t xml:space="preserve"> Bedachungen GmbH</w:t>
      </w:r>
    </w:p>
    <w:p w14:paraId="64424FE9" w14:textId="77777777" w:rsidR="007E6235" w:rsidRPr="001B01DC" w:rsidRDefault="007E6235" w:rsidP="007E6235">
      <w:pPr>
        <w:rPr>
          <w:rFonts w:ascii="Arial" w:hAnsi="Arial" w:cs="Arial"/>
          <w:sz w:val="22"/>
          <w:szCs w:val="22"/>
        </w:rPr>
      </w:pPr>
    </w:p>
    <w:p w14:paraId="0F28DDCA" w14:textId="77777777" w:rsidR="00F43A58" w:rsidRPr="001B01DC" w:rsidRDefault="00F43A58" w:rsidP="007E6235">
      <w:pPr>
        <w:rPr>
          <w:rFonts w:ascii="Arial" w:hAnsi="Arial" w:cs="Arial"/>
          <w:sz w:val="22"/>
          <w:szCs w:val="22"/>
        </w:rPr>
      </w:pPr>
      <w:r w:rsidRPr="001B01DC">
        <w:rPr>
          <w:rFonts w:ascii="Arial" w:hAnsi="Arial" w:cs="Arial"/>
          <w:noProof/>
          <w:sz w:val="22"/>
          <w:szCs w:val="22"/>
        </w:rPr>
        <w:drawing>
          <wp:inline distT="0" distB="0" distL="0" distR="0" wp14:anchorId="6F5475E0" wp14:editId="26C4C41F">
            <wp:extent cx="2430000" cy="3510000"/>
            <wp:effectExtent l="0" t="0" r="8890" b="0"/>
            <wp:docPr id="547486590" name="Grafik 5" descr="Ein Bild, das draußen, Gelände, Himmel, par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86590" name="Grafik 5" descr="Ein Bild, das draußen, Gelände, Himmel, parke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5F008426" w14:textId="0D158F58" w:rsidR="007E6235" w:rsidRPr="001B01DC" w:rsidRDefault="007E6235" w:rsidP="007E6235">
      <w:pPr>
        <w:rPr>
          <w:rFonts w:ascii="Arial" w:hAnsi="Arial" w:cs="Arial"/>
          <w:sz w:val="22"/>
          <w:szCs w:val="22"/>
        </w:rPr>
      </w:pPr>
      <w:r w:rsidRPr="001B01DC">
        <w:rPr>
          <w:rFonts w:ascii="Arial" w:hAnsi="Arial" w:cs="Arial"/>
          <w:sz w:val="22"/>
          <w:szCs w:val="22"/>
        </w:rPr>
        <w:t>[25-01 Ge</w:t>
      </w:r>
      <w:r w:rsidR="008413BD" w:rsidRPr="001B01DC">
        <w:rPr>
          <w:rFonts w:ascii="Arial" w:hAnsi="Arial" w:cs="Arial"/>
          <w:sz w:val="22"/>
          <w:szCs w:val="22"/>
        </w:rPr>
        <w:t>fälledämmung</w:t>
      </w:r>
      <w:r w:rsidRPr="001B01DC">
        <w:rPr>
          <w:rFonts w:ascii="Arial" w:hAnsi="Arial" w:cs="Arial"/>
          <w:sz w:val="22"/>
          <w:szCs w:val="22"/>
        </w:rPr>
        <w:t>]</w:t>
      </w:r>
    </w:p>
    <w:p w14:paraId="31DA82DE" w14:textId="1C9CBD6B" w:rsidR="007E6235" w:rsidRPr="001B01DC" w:rsidRDefault="008413BD" w:rsidP="007E6235">
      <w:pPr>
        <w:jc w:val="both"/>
        <w:rPr>
          <w:rFonts w:ascii="Arial" w:hAnsi="Arial" w:cs="Arial"/>
          <w:noProof/>
          <w:sz w:val="22"/>
          <w:szCs w:val="22"/>
          <w:lang w:eastAsia="de-DE"/>
        </w:rPr>
      </w:pPr>
      <w:r w:rsidRPr="001B01DC">
        <w:rPr>
          <w:rFonts w:ascii="Arial" w:hAnsi="Arial" w:cs="Arial"/>
          <w:noProof/>
          <w:sz w:val="22"/>
          <w:szCs w:val="22"/>
          <w:lang w:eastAsia="de-DE"/>
        </w:rPr>
        <w:t>Foamglas T3+ kommt auf dem Flachdach des Timber Peak als Gefälledämmung mit 1,1 Prozent Neigung zum Einsatz und gewährleistet so eine sichere Entwässerung und langzeitsicheren Feuchteschutz</w:t>
      </w:r>
      <w:r w:rsidR="007E6235" w:rsidRPr="001B01DC">
        <w:rPr>
          <w:rFonts w:ascii="Arial" w:hAnsi="Arial" w:cs="Arial"/>
          <w:noProof/>
          <w:sz w:val="22"/>
          <w:szCs w:val="22"/>
          <w:lang w:eastAsia="de-DE"/>
        </w:rPr>
        <w:t>.</w:t>
      </w:r>
    </w:p>
    <w:p w14:paraId="58EA235B" w14:textId="7794E93D" w:rsidR="007E6235" w:rsidRDefault="007E6235" w:rsidP="00F43A58">
      <w:pPr>
        <w:ind w:left="5664"/>
        <w:rPr>
          <w:rFonts w:ascii="Arial" w:hAnsi="Arial" w:cs="Arial"/>
          <w:sz w:val="22"/>
          <w:szCs w:val="22"/>
        </w:rPr>
      </w:pPr>
      <w:r w:rsidRPr="001B01DC">
        <w:rPr>
          <w:rFonts w:ascii="Arial" w:hAnsi="Arial" w:cs="Arial"/>
          <w:sz w:val="22"/>
          <w:szCs w:val="22"/>
        </w:rPr>
        <w:t xml:space="preserve">Foto: </w:t>
      </w:r>
      <w:r w:rsidR="00F43A58" w:rsidRPr="001B01DC">
        <w:rPr>
          <w:rFonts w:ascii="Arial" w:hAnsi="Arial" w:cs="Arial"/>
          <w:sz w:val="22"/>
          <w:szCs w:val="22"/>
        </w:rPr>
        <w:t>KOCH Bedachungen GmbH</w:t>
      </w:r>
    </w:p>
    <w:p w14:paraId="45F3310C" w14:textId="77777777" w:rsidR="00EE3507" w:rsidRPr="004C561B" w:rsidRDefault="00EE3507" w:rsidP="008413BD">
      <w:pPr>
        <w:ind w:right="850"/>
        <w:rPr>
          <w:rFonts w:ascii="Arial" w:hAnsi="Arial" w:cs="Arial"/>
          <w:b/>
          <w:bCs/>
          <w:sz w:val="22"/>
          <w:szCs w:val="22"/>
        </w:rPr>
      </w:pPr>
    </w:p>
    <w:p w14:paraId="6C7261A6" w14:textId="77777777" w:rsidR="00767EAD" w:rsidRPr="00106197" w:rsidRDefault="00767EAD" w:rsidP="002B6185">
      <w:pPr>
        <w:ind w:right="850"/>
        <w:rPr>
          <w:rFonts w:ascii="Arial" w:hAnsi="Arial" w:cs="Arial"/>
          <w:sz w:val="22"/>
          <w:szCs w:val="22"/>
        </w:rPr>
      </w:pPr>
      <w:r w:rsidRPr="00106197">
        <w:rPr>
          <w:rFonts w:ascii="Arial" w:hAnsi="Arial" w:cs="Arial"/>
          <w:sz w:val="22"/>
          <w:szCs w:val="22"/>
        </w:rPr>
        <w:t xml:space="preserve">Rückfragen beantwortet gern: </w:t>
      </w:r>
    </w:p>
    <w:p w14:paraId="7B190201" w14:textId="77777777" w:rsidR="00767EAD" w:rsidRPr="00106197" w:rsidRDefault="00767EAD">
      <w:pPr>
        <w:ind w:right="850"/>
        <w:rPr>
          <w:rFonts w:ascii="Arial" w:hAnsi="Arial" w:cs="Arial"/>
          <w:sz w:val="22"/>
          <w:szCs w:val="22"/>
        </w:rPr>
      </w:pPr>
    </w:p>
    <w:p w14:paraId="096EE55D" w14:textId="77777777" w:rsidR="00767EAD" w:rsidRPr="009D0654" w:rsidRDefault="00767EAD">
      <w:pPr>
        <w:ind w:right="850"/>
        <w:rPr>
          <w:rFonts w:ascii="Arial" w:hAnsi="Arial" w:cs="Arial"/>
          <w:sz w:val="22"/>
          <w:szCs w:val="22"/>
        </w:rPr>
      </w:pPr>
      <w:r w:rsidRPr="009D0654">
        <w:rPr>
          <w:rFonts w:ascii="Arial" w:hAnsi="Arial" w:cs="Arial"/>
          <w:sz w:val="22"/>
          <w:szCs w:val="22"/>
        </w:rPr>
        <w:t>Deutsche FOAMGLAS</w:t>
      </w:r>
      <w:r w:rsidRPr="009D0654">
        <w:rPr>
          <w:rFonts w:ascii="Arial" w:hAnsi="Arial" w:cs="Arial"/>
          <w:sz w:val="22"/>
          <w:szCs w:val="22"/>
          <w:vertAlign w:val="superscript"/>
        </w:rPr>
        <w:t>®</w:t>
      </w:r>
      <w:r w:rsidRPr="009D0654">
        <w:rPr>
          <w:rFonts w:ascii="Arial" w:hAnsi="Arial" w:cs="Arial"/>
          <w:sz w:val="22"/>
          <w:szCs w:val="22"/>
        </w:rPr>
        <w:t xml:space="preserve"> GmbH</w:t>
      </w:r>
    </w:p>
    <w:p w14:paraId="7E61E424" w14:textId="550DDA21" w:rsidR="00767EAD" w:rsidRPr="009422D0" w:rsidRDefault="009D0654">
      <w:pPr>
        <w:ind w:right="850"/>
        <w:rPr>
          <w:rFonts w:ascii="Arial" w:hAnsi="Arial" w:cs="Arial"/>
          <w:sz w:val="22"/>
          <w:szCs w:val="22"/>
        </w:rPr>
      </w:pPr>
      <w:r w:rsidRPr="009422D0">
        <w:rPr>
          <w:rFonts w:ascii="Arial" w:hAnsi="Arial" w:cs="Arial"/>
          <w:sz w:val="22"/>
          <w:szCs w:val="22"/>
        </w:rPr>
        <w:t>Sandra Alsen</w:t>
      </w:r>
    </w:p>
    <w:p w14:paraId="0C7A4499" w14:textId="0913E863" w:rsidR="00767EAD" w:rsidRPr="009422D0" w:rsidRDefault="00767EAD">
      <w:pPr>
        <w:ind w:right="850"/>
        <w:rPr>
          <w:rFonts w:ascii="Arial" w:hAnsi="Arial" w:cs="Arial"/>
          <w:sz w:val="22"/>
          <w:szCs w:val="22"/>
        </w:rPr>
      </w:pPr>
      <w:r w:rsidRPr="009422D0">
        <w:rPr>
          <w:rFonts w:ascii="Arial" w:hAnsi="Arial" w:cs="Arial"/>
          <w:sz w:val="22"/>
          <w:szCs w:val="22"/>
        </w:rPr>
        <w:t>Tel. +49</w:t>
      </w:r>
      <w:r w:rsidR="009D0654" w:rsidRPr="009422D0">
        <w:rPr>
          <w:rFonts w:ascii="Arial" w:hAnsi="Arial" w:cs="Arial"/>
          <w:sz w:val="22"/>
          <w:szCs w:val="22"/>
        </w:rPr>
        <w:t xml:space="preserve"> 172 6239981</w:t>
      </w:r>
    </w:p>
    <w:p w14:paraId="49A65D73" w14:textId="5E709FED" w:rsidR="00767EAD" w:rsidRPr="009422D0" w:rsidRDefault="009D0654">
      <w:pPr>
        <w:ind w:right="850"/>
        <w:rPr>
          <w:rFonts w:ascii="Arial" w:hAnsi="Arial" w:cs="Arial"/>
          <w:sz w:val="22"/>
          <w:szCs w:val="22"/>
        </w:rPr>
      </w:pPr>
      <w:r w:rsidRPr="009422D0">
        <w:rPr>
          <w:rFonts w:ascii="Arial" w:hAnsi="Arial" w:cs="Arial"/>
          <w:sz w:val="22"/>
          <w:szCs w:val="22"/>
        </w:rPr>
        <w:t>sandra.alsen</w:t>
      </w:r>
      <w:r w:rsidR="00121E42" w:rsidRPr="009422D0">
        <w:rPr>
          <w:rFonts w:ascii="Arial" w:hAnsi="Arial" w:cs="Arial"/>
          <w:sz w:val="22"/>
          <w:szCs w:val="22"/>
        </w:rPr>
        <w:t>@owenscorning.com</w:t>
      </w:r>
    </w:p>
    <w:p w14:paraId="7EBEFD7C" w14:textId="5A5DFEB9" w:rsidR="00FE311E" w:rsidRPr="009422D0" w:rsidRDefault="00767EAD">
      <w:pPr>
        <w:ind w:right="850"/>
        <w:rPr>
          <w:rFonts w:ascii="Arial" w:hAnsi="Arial" w:cs="Arial"/>
          <w:sz w:val="22"/>
          <w:szCs w:val="22"/>
        </w:rPr>
      </w:pPr>
      <w:r w:rsidRPr="009422D0">
        <w:rPr>
          <w:rFonts w:ascii="Arial" w:hAnsi="Arial" w:cs="Arial"/>
          <w:sz w:val="22"/>
          <w:szCs w:val="22"/>
        </w:rPr>
        <w:t xml:space="preserve">www.foamglas.de </w:t>
      </w:r>
      <w:bookmarkEnd w:id="3"/>
    </w:p>
    <w:sectPr w:rsidR="00FE311E" w:rsidRPr="009422D0">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31C2F" w14:textId="77777777" w:rsidR="00695507" w:rsidRDefault="00695507" w:rsidP="00767EAD">
      <w:r>
        <w:separator/>
      </w:r>
    </w:p>
  </w:endnote>
  <w:endnote w:type="continuationSeparator" w:id="0">
    <w:p w14:paraId="55E364DB" w14:textId="77777777" w:rsidR="00695507" w:rsidRDefault="00695507" w:rsidP="007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6C00B" w14:textId="77777777" w:rsidR="00695507" w:rsidRDefault="00695507" w:rsidP="00767EAD">
      <w:r>
        <w:separator/>
      </w:r>
    </w:p>
  </w:footnote>
  <w:footnote w:type="continuationSeparator" w:id="0">
    <w:p w14:paraId="4D68CFBA" w14:textId="77777777" w:rsidR="00695507" w:rsidRDefault="00695507" w:rsidP="0076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DD5F17" w:rsidRDefault="00BC31EB"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DD5F17" w:rsidRDefault="00DD5F17" w:rsidP="00751F2C">
    <w:pPr>
      <w:pStyle w:val="02Titel1316fettgrau"/>
      <w:rPr>
        <w:sz w:val="32"/>
        <w:szCs w:val="32"/>
      </w:rPr>
    </w:pPr>
  </w:p>
  <w:p w14:paraId="4F32D38D" w14:textId="77777777" w:rsidR="00DD5F17" w:rsidRPr="00767EAD" w:rsidRDefault="00DD5F17" w:rsidP="00751F2C">
    <w:pPr>
      <w:pStyle w:val="02Titel1316fettgrau"/>
      <w:rPr>
        <w:b w:val="0"/>
        <w:color w:val="auto"/>
        <w:sz w:val="18"/>
        <w:szCs w:val="18"/>
      </w:rPr>
    </w:pPr>
    <w:r w:rsidRPr="00767EAD">
      <w:rPr>
        <w:color w:val="auto"/>
        <w:sz w:val="32"/>
        <w:szCs w:val="32"/>
      </w:rPr>
      <w:t>PRESSETEXT</w:t>
    </w:r>
    <w:r w:rsidRPr="00767EAD">
      <w:rPr>
        <w:color w:val="auto"/>
        <w:sz w:val="22"/>
        <w:szCs w:val="22"/>
      </w:rPr>
      <w:br/>
    </w:r>
    <w:r w:rsidRPr="00767EAD">
      <w:rPr>
        <w:b w:val="0"/>
        <w:color w:val="auto"/>
        <w:sz w:val="18"/>
        <w:szCs w:val="18"/>
      </w:rPr>
      <w:t>Abdruck honorarfrei. Belegexemplar und Rückfragen bitte an:</w:t>
    </w:r>
  </w:p>
  <w:p w14:paraId="6BEAB7A3" w14:textId="77777777" w:rsidR="00DD5F17" w:rsidRDefault="00DD5F17" w:rsidP="00751F2C">
    <w:pPr>
      <w:pStyle w:val="Kopfzeile"/>
      <w:rPr>
        <w:rFonts w:ascii="Arial" w:hAnsi="Arial" w:cs="Arial"/>
        <w:sz w:val="18"/>
        <w:szCs w:val="18"/>
      </w:rPr>
    </w:pPr>
    <w:r w:rsidRPr="00767EAD">
      <w:rPr>
        <w:rFonts w:ascii="Arial" w:hAnsi="Arial" w:cs="Arial"/>
        <w:sz w:val="18"/>
        <w:szCs w:val="18"/>
      </w:rPr>
      <w:t>Deutsche FOAMGLAS</w:t>
    </w:r>
    <w:r w:rsidRPr="00767EAD">
      <w:rPr>
        <w:rFonts w:ascii="Arial" w:hAnsi="Arial" w:cs="Arial"/>
        <w:sz w:val="18"/>
        <w:szCs w:val="18"/>
        <w:vertAlign w:val="superscript"/>
      </w:rPr>
      <w:t>®</w:t>
    </w:r>
    <w:r w:rsidRPr="00767EAD">
      <w:rPr>
        <w:rFonts w:ascii="Arial" w:hAnsi="Arial" w:cs="Arial"/>
        <w:sz w:val="18"/>
        <w:szCs w:val="18"/>
      </w:rPr>
      <w:t xml:space="preserve"> GmbH, </w:t>
    </w:r>
    <w:proofErr w:type="spellStart"/>
    <w:r w:rsidRPr="00767EAD">
      <w:rPr>
        <w:rFonts w:ascii="Arial" w:hAnsi="Arial" w:cs="Arial"/>
        <w:sz w:val="18"/>
        <w:szCs w:val="18"/>
      </w:rPr>
      <w:t>Itterpark</w:t>
    </w:r>
    <w:proofErr w:type="spellEnd"/>
    <w:r w:rsidRPr="00767EAD">
      <w:rPr>
        <w:rFonts w:ascii="Arial" w:hAnsi="Arial" w:cs="Arial"/>
        <w:sz w:val="18"/>
        <w:szCs w:val="18"/>
      </w:rPr>
      <w:t xml:space="preserve"> 1, D-40724 Hilden</w:t>
    </w:r>
  </w:p>
  <w:p w14:paraId="2693EC3E" w14:textId="77777777" w:rsidR="00DD5F17" w:rsidRDefault="00DD5F17" w:rsidP="00751F2C">
    <w:pPr>
      <w:pStyle w:val="Kopfzeile"/>
      <w:rPr>
        <w:rFonts w:ascii="Arial" w:hAnsi="Arial" w:cs="Arial"/>
        <w:sz w:val="18"/>
        <w:szCs w:val="18"/>
      </w:rPr>
    </w:pPr>
  </w:p>
  <w:p w14:paraId="13DABC1A" w14:textId="0FABCF2F" w:rsidR="00DD5F17" w:rsidRPr="00A81D0E" w:rsidRDefault="00E13732" w:rsidP="00CE5430">
    <w:pPr>
      <w:tabs>
        <w:tab w:val="left" w:pos="3720"/>
      </w:tabs>
      <w:rPr>
        <w:rFonts w:ascii="Arial" w:hAnsi="Arial" w:cs="Arial"/>
        <w:b/>
        <w:sz w:val="28"/>
        <w:szCs w:val="28"/>
      </w:rPr>
    </w:pPr>
    <w:r>
      <w:rPr>
        <w:rFonts w:ascii="Arial" w:hAnsi="Arial" w:cs="Arial"/>
        <w:b/>
        <w:sz w:val="28"/>
        <w:szCs w:val="28"/>
      </w:rPr>
      <w:t xml:space="preserve">Holz, Hybrid, Hightech: </w:t>
    </w:r>
    <w:r w:rsidR="001B2FAE">
      <w:rPr>
        <w:rFonts w:ascii="Arial" w:hAnsi="Arial" w:cs="Arial"/>
        <w:b/>
        <w:sz w:val="28"/>
        <w:szCs w:val="28"/>
      </w:rPr>
      <w:t>Hoch hinaus m</w:t>
    </w:r>
    <w:r>
      <w:rPr>
        <w:rFonts w:ascii="Arial" w:hAnsi="Arial" w:cs="Arial"/>
        <w:b/>
        <w:sz w:val="28"/>
        <w:szCs w:val="28"/>
      </w:rPr>
      <w:t>it F</w:t>
    </w:r>
    <w:r w:rsidR="00632436">
      <w:rPr>
        <w:rFonts w:ascii="Arial" w:hAnsi="Arial" w:cs="Arial"/>
        <w:b/>
        <w:sz w:val="28"/>
        <w:szCs w:val="28"/>
      </w:rPr>
      <w:t>oamglas</w:t>
    </w:r>
    <w:r>
      <w:rPr>
        <w:rFonts w:ascii="Arial" w:hAnsi="Arial" w:cs="Arial"/>
        <w:b/>
        <w:sz w:val="28"/>
        <w:szCs w:val="28"/>
      </w:rPr>
      <w:t xml:space="preserve"> T3+</w:t>
    </w:r>
  </w:p>
  <w:p w14:paraId="496EE00D" w14:textId="77777777" w:rsidR="00DD5F17" w:rsidRPr="00751F2C" w:rsidRDefault="00DD5F17" w:rsidP="00751F2C">
    <w:pPr>
      <w:tabs>
        <w:tab w:val="center" w:pos="4536"/>
        <w:tab w:val="right" w:pos="9072"/>
      </w:tabs>
    </w:pPr>
    <w:r w:rsidRPr="00ED71BD">
      <w:rPr>
        <w:rFonts w:ascii="Arial" w:hAnsi="Arial" w:cs="Arial"/>
        <w:b/>
        <w:sz w:val="22"/>
        <w:szCs w:val="22"/>
      </w:rPr>
      <w:t>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C93DF5"/>
    <w:multiLevelType w:val="hybridMultilevel"/>
    <w:tmpl w:val="E688A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7725134">
    <w:abstractNumId w:val="0"/>
  </w:num>
  <w:num w:numId="2" w16cid:durableId="608705235">
    <w:abstractNumId w:val="1"/>
  </w:num>
  <w:num w:numId="3" w16cid:durableId="1394740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1589"/>
    <w:rsid w:val="0000357D"/>
    <w:rsid w:val="00003BC7"/>
    <w:rsid w:val="00003FF3"/>
    <w:rsid w:val="00005BD9"/>
    <w:rsid w:val="00006407"/>
    <w:rsid w:val="000065C7"/>
    <w:rsid w:val="00007426"/>
    <w:rsid w:val="00010F76"/>
    <w:rsid w:val="0001319D"/>
    <w:rsid w:val="00014066"/>
    <w:rsid w:val="000154D2"/>
    <w:rsid w:val="000156EE"/>
    <w:rsid w:val="000164A1"/>
    <w:rsid w:val="00017946"/>
    <w:rsid w:val="00020321"/>
    <w:rsid w:val="000208BE"/>
    <w:rsid w:val="000215B6"/>
    <w:rsid w:val="0002198A"/>
    <w:rsid w:val="00023EF4"/>
    <w:rsid w:val="00027FEB"/>
    <w:rsid w:val="00030AAB"/>
    <w:rsid w:val="00033232"/>
    <w:rsid w:val="0003719B"/>
    <w:rsid w:val="000372FF"/>
    <w:rsid w:val="00037748"/>
    <w:rsid w:val="00041313"/>
    <w:rsid w:val="000417CB"/>
    <w:rsid w:val="00041FE8"/>
    <w:rsid w:val="00045885"/>
    <w:rsid w:val="00050D7A"/>
    <w:rsid w:val="00055698"/>
    <w:rsid w:val="00056DF6"/>
    <w:rsid w:val="00057B77"/>
    <w:rsid w:val="0006053F"/>
    <w:rsid w:val="00061653"/>
    <w:rsid w:val="0006590B"/>
    <w:rsid w:val="000710D6"/>
    <w:rsid w:val="0007175F"/>
    <w:rsid w:val="0007364C"/>
    <w:rsid w:val="00080446"/>
    <w:rsid w:val="00082933"/>
    <w:rsid w:val="000840AA"/>
    <w:rsid w:val="0008444C"/>
    <w:rsid w:val="00085D49"/>
    <w:rsid w:val="00087C05"/>
    <w:rsid w:val="00091770"/>
    <w:rsid w:val="00092937"/>
    <w:rsid w:val="000942AB"/>
    <w:rsid w:val="000967A7"/>
    <w:rsid w:val="0009773B"/>
    <w:rsid w:val="00097D3C"/>
    <w:rsid w:val="000A2437"/>
    <w:rsid w:val="000A7453"/>
    <w:rsid w:val="000B139A"/>
    <w:rsid w:val="000B169F"/>
    <w:rsid w:val="000B3DD9"/>
    <w:rsid w:val="000B3F48"/>
    <w:rsid w:val="000B4398"/>
    <w:rsid w:val="000B4777"/>
    <w:rsid w:val="000B660E"/>
    <w:rsid w:val="000B7683"/>
    <w:rsid w:val="000B7D1E"/>
    <w:rsid w:val="000C018B"/>
    <w:rsid w:val="000C0454"/>
    <w:rsid w:val="000C05DE"/>
    <w:rsid w:val="000C0F25"/>
    <w:rsid w:val="000C1B93"/>
    <w:rsid w:val="000C4414"/>
    <w:rsid w:val="000C789D"/>
    <w:rsid w:val="000C7D1B"/>
    <w:rsid w:val="000D30E3"/>
    <w:rsid w:val="000D5D86"/>
    <w:rsid w:val="000E217D"/>
    <w:rsid w:val="000E33A1"/>
    <w:rsid w:val="000E5FB5"/>
    <w:rsid w:val="000E6E5C"/>
    <w:rsid w:val="000F2BB7"/>
    <w:rsid w:val="000F32E4"/>
    <w:rsid w:val="000F420F"/>
    <w:rsid w:val="000F5698"/>
    <w:rsid w:val="000F6BBB"/>
    <w:rsid w:val="000F6CF7"/>
    <w:rsid w:val="001026B8"/>
    <w:rsid w:val="00102B52"/>
    <w:rsid w:val="00104560"/>
    <w:rsid w:val="00106197"/>
    <w:rsid w:val="00110777"/>
    <w:rsid w:val="001114DF"/>
    <w:rsid w:val="00116FF9"/>
    <w:rsid w:val="00117396"/>
    <w:rsid w:val="00117A79"/>
    <w:rsid w:val="001211FD"/>
    <w:rsid w:val="00121E42"/>
    <w:rsid w:val="001236D2"/>
    <w:rsid w:val="00127181"/>
    <w:rsid w:val="00127801"/>
    <w:rsid w:val="00130B01"/>
    <w:rsid w:val="00134DC0"/>
    <w:rsid w:val="00135F79"/>
    <w:rsid w:val="00136488"/>
    <w:rsid w:val="00136DD7"/>
    <w:rsid w:val="001373F6"/>
    <w:rsid w:val="001376B7"/>
    <w:rsid w:val="0013794A"/>
    <w:rsid w:val="00140525"/>
    <w:rsid w:val="001408F5"/>
    <w:rsid w:val="00140A95"/>
    <w:rsid w:val="00141464"/>
    <w:rsid w:val="00142BB7"/>
    <w:rsid w:val="001444B0"/>
    <w:rsid w:val="00144AD0"/>
    <w:rsid w:val="0014529C"/>
    <w:rsid w:val="0014761B"/>
    <w:rsid w:val="00150B25"/>
    <w:rsid w:val="001520A5"/>
    <w:rsid w:val="001521D5"/>
    <w:rsid w:val="001529E6"/>
    <w:rsid w:val="00152B89"/>
    <w:rsid w:val="0015324D"/>
    <w:rsid w:val="00153A5F"/>
    <w:rsid w:val="00155012"/>
    <w:rsid w:val="00155055"/>
    <w:rsid w:val="0015663F"/>
    <w:rsid w:val="00156B18"/>
    <w:rsid w:val="00160C0D"/>
    <w:rsid w:val="00162CA9"/>
    <w:rsid w:val="0016391A"/>
    <w:rsid w:val="001644E7"/>
    <w:rsid w:val="00164AA6"/>
    <w:rsid w:val="00165238"/>
    <w:rsid w:val="001654A1"/>
    <w:rsid w:val="00170FB0"/>
    <w:rsid w:val="001711C9"/>
    <w:rsid w:val="00174FF2"/>
    <w:rsid w:val="00175405"/>
    <w:rsid w:val="001757D8"/>
    <w:rsid w:val="001768AF"/>
    <w:rsid w:val="001816DD"/>
    <w:rsid w:val="00182505"/>
    <w:rsid w:val="00183401"/>
    <w:rsid w:val="00183B9C"/>
    <w:rsid w:val="001850A7"/>
    <w:rsid w:val="00186546"/>
    <w:rsid w:val="00187C12"/>
    <w:rsid w:val="00187CB7"/>
    <w:rsid w:val="00187DEC"/>
    <w:rsid w:val="001915D8"/>
    <w:rsid w:val="001927E5"/>
    <w:rsid w:val="0019542A"/>
    <w:rsid w:val="00195FDC"/>
    <w:rsid w:val="001A1080"/>
    <w:rsid w:val="001A3509"/>
    <w:rsid w:val="001A6CD6"/>
    <w:rsid w:val="001A77AB"/>
    <w:rsid w:val="001B01DC"/>
    <w:rsid w:val="001B1980"/>
    <w:rsid w:val="001B2FAE"/>
    <w:rsid w:val="001B31AD"/>
    <w:rsid w:val="001B490D"/>
    <w:rsid w:val="001B4DB6"/>
    <w:rsid w:val="001B6630"/>
    <w:rsid w:val="001B688B"/>
    <w:rsid w:val="001C0B39"/>
    <w:rsid w:val="001C14DA"/>
    <w:rsid w:val="001C226E"/>
    <w:rsid w:val="001C3859"/>
    <w:rsid w:val="001C408D"/>
    <w:rsid w:val="001C66E3"/>
    <w:rsid w:val="001C6A68"/>
    <w:rsid w:val="001C7006"/>
    <w:rsid w:val="001D0048"/>
    <w:rsid w:val="001D0225"/>
    <w:rsid w:val="001D1DF7"/>
    <w:rsid w:val="001D215B"/>
    <w:rsid w:val="001D2FB5"/>
    <w:rsid w:val="001D319F"/>
    <w:rsid w:val="001D428F"/>
    <w:rsid w:val="001D66A6"/>
    <w:rsid w:val="001D6809"/>
    <w:rsid w:val="001D71C8"/>
    <w:rsid w:val="001D72EE"/>
    <w:rsid w:val="001E03A9"/>
    <w:rsid w:val="001E05F7"/>
    <w:rsid w:val="001E1127"/>
    <w:rsid w:val="001E322F"/>
    <w:rsid w:val="001E36D0"/>
    <w:rsid w:val="001E3785"/>
    <w:rsid w:val="001E5071"/>
    <w:rsid w:val="001E5BEA"/>
    <w:rsid w:val="001E6D3C"/>
    <w:rsid w:val="001F2C87"/>
    <w:rsid w:val="001F50B6"/>
    <w:rsid w:val="001F6B48"/>
    <w:rsid w:val="002009A9"/>
    <w:rsid w:val="00200D20"/>
    <w:rsid w:val="0020264C"/>
    <w:rsid w:val="00202E59"/>
    <w:rsid w:val="002050F8"/>
    <w:rsid w:val="00211286"/>
    <w:rsid w:val="00212111"/>
    <w:rsid w:val="00214A24"/>
    <w:rsid w:val="002150C4"/>
    <w:rsid w:val="00215865"/>
    <w:rsid w:val="00220C19"/>
    <w:rsid w:val="00221261"/>
    <w:rsid w:val="00225159"/>
    <w:rsid w:val="00225782"/>
    <w:rsid w:val="00225954"/>
    <w:rsid w:val="00226284"/>
    <w:rsid w:val="00227479"/>
    <w:rsid w:val="00227AE3"/>
    <w:rsid w:val="00230403"/>
    <w:rsid w:val="00234AC1"/>
    <w:rsid w:val="0024100D"/>
    <w:rsid w:val="00242A3B"/>
    <w:rsid w:val="002432AE"/>
    <w:rsid w:val="00246480"/>
    <w:rsid w:val="00246C41"/>
    <w:rsid w:val="00247694"/>
    <w:rsid w:val="00253ACF"/>
    <w:rsid w:val="00254131"/>
    <w:rsid w:val="00254B33"/>
    <w:rsid w:val="00255577"/>
    <w:rsid w:val="002563A8"/>
    <w:rsid w:val="00260A04"/>
    <w:rsid w:val="00261ED5"/>
    <w:rsid w:val="00263EAF"/>
    <w:rsid w:val="00264D3B"/>
    <w:rsid w:val="00265BAD"/>
    <w:rsid w:val="00266168"/>
    <w:rsid w:val="00267B35"/>
    <w:rsid w:val="002711E2"/>
    <w:rsid w:val="00274153"/>
    <w:rsid w:val="00280809"/>
    <w:rsid w:val="00283184"/>
    <w:rsid w:val="00283492"/>
    <w:rsid w:val="00283780"/>
    <w:rsid w:val="00283FCA"/>
    <w:rsid w:val="00285F04"/>
    <w:rsid w:val="00290A08"/>
    <w:rsid w:val="0029229E"/>
    <w:rsid w:val="002957F2"/>
    <w:rsid w:val="00297231"/>
    <w:rsid w:val="002976F8"/>
    <w:rsid w:val="00297F32"/>
    <w:rsid w:val="002A0942"/>
    <w:rsid w:val="002A2159"/>
    <w:rsid w:val="002A369D"/>
    <w:rsid w:val="002A435D"/>
    <w:rsid w:val="002A4BBB"/>
    <w:rsid w:val="002A5074"/>
    <w:rsid w:val="002A57F0"/>
    <w:rsid w:val="002A6256"/>
    <w:rsid w:val="002A763D"/>
    <w:rsid w:val="002B1DD0"/>
    <w:rsid w:val="002B33C1"/>
    <w:rsid w:val="002B5D41"/>
    <w:rsid w:val="002B6185"/>
    <w:rsid w:val="002B7FB1"/>
    <w:rsid w:val="002C235B"/>
    <w:rsid w:val="002C3E3B"/>
    <w:rsid w:val="002C69A2"/>
    <w:rsid w:val="002D18F3"/>
    <w:rsid w:val="002D3E5F"/>
    <w:rsid w:val="002D5F0D"/>
    <w:rsid w:val="002D675F"/>
    <w:rsid w:val="002E0014"/>
    <w:rsid w:val="002E0CB2"/>
    <w:rsid w:val="002E3A99"/>
    <w:rsid w:val="002E46FA"/>
    <w:rsid w:val="002E4CCE"/>
    <w:rsid w:val="002E55A1"/>
    <w:rsid w:val="002E71A9"/>
    <w:rsid w:val="002E7AD9"/>
    <w:rsid w:val="002E7B91"/>
    <w:rsid w:val="002F0A7D"/>
    <w:rsid w:val="002F25FC"/>
    <w:rsid w:val="002F2CBC"/>
    <w:rsid w:val="002F473E"/>
    <w:rsid w:val="002F4D8E"/>
    <w:rsid w:val="002F6051"/>
    <w:rsid w:val="002F7BAF"/>
    <w:rsid w:val="00305DBC"/>
    <w:rsid w:val="0030644F"/>
    <w:rsid w:val="00310812"/>
    <w:rsid w:val="00314593"/>
    <w:rsid w:val="00316610"/>
    <w:rsid w:val="003174CF"/>
    <w:rsid w:val="003231AB"/>
    <w:rsid w:val="0032418E"/>
    <w:rsid w:val="00326316"/>
    <w:rsid w:val="00326377"/>
    <w:rsid w:val="00330DA0"/>
    <w:rsid w:val="00331258"/>
    <w:rsid w:val="00332161"/>
    <w:rsid w:val="0033293B"/>
    <w:rsid w:val="003332BB"/>
    <w:rsid w:val="00335144"/>
    <w:rsid w:val="00335584"/>
    <w:rsid w:val="003357D5"/>
    <w:rsid w:val="00337423"/>
    <w:rsid w:val="00337CAC"/>
    <w:rsid w:val="003417C0"/>
    <w:rsid w:val="00341DD1"/>
    <w:rsid w:val="00341EEB"/>
    <w:rsid w:val="003428E6"/>
    <w:rsid w:val="00355ABC"/>
    <w:rsid w:val="00357E47"/>
    <w:rsid w:val="00360A4E"/>
    <w:rsid w:val="00360E36"/>
    <w:rsid w:val="0036234F"/>
    <w:rsid w:val="00363AED"/>
    <w:rsid w:val="00365579"/>
    <w:rsid w:val="00367870"/>
    <w:rsid w:val="00370941"/>
    <w:rsid w:val="0037165C"/>
    <w:rsid w:val="003734B3"/>
    <w:rsid w:val="00374794"/>
    <w:rsid w:val="0037586A"/>
    <w:rsid w:val="0037629C"/>
    <w:rsid w:val="003800DE"/>
    <w:rsid w:val="0038045D"/>
    <w:rsid w:val="00381282"/>
    <w:rsid w:val="003814C6"/>
    <w:rsid w:val="00381505"/>
    <w:rsid w:val="00382D33"/>
    <w:rsid w:val="00383C11"/>
    <w:rsid w:val="00383E99"/>
    <w:rsid w:val="003849D6"/>
    <w:rsid w:val="003860BC"/>
    <w:rsid w:val="00386D8F"/>
    <w:rsid w:val="0039017F"/>
    <w:rsid w:val="00390ABB"/>
    <w:rsid w:val="00396625"/>
    <w:rsid w:val="003971F1"/>
    <w:rsid w:val="003A39B1"/>
    <w:rsid w:val="003A4260"/>
    <w:rsid w:val="003A4B72"/>
    <w:rsid w:val="003A5404"/>
    <w:rsid w:val="003A6E8F"/>
    <w:rsid w:val="003A7B7A"/>
    <w:rsid w:val="003B46C8"/>
    <w:rsid w:val="003B4741"/>
    <w:rsid w:val="003B59C8"/>
    <w:rsid w:val="003C00AD"/>
    <w:rsid w:val="003C4A67"/>
    <w:rsid w:val="003C4F1D"/>
    <w:rsid w:val="003C59DA"/>
    <w:rsid w:val="003C5F99"/>
    <w:rsid w:val="003D0EC8"/>
    <w:rsid w:val="003D46C4"/>
    <w:rsid w:val="003D6351"/>
    <w:rsid w:val="003D7DD6"/>
    <w:rsid w:val="003E0CD0"/>
    <w:rsid w:val="003E1326"/>
    <w:rsid w:val="003E1568"/>
    <w:rsid w:val="003E6E9D"/>
    <w:rsid w:val="003F0F20"/>
    <w:rsid w:val="003F3C2F"/>
    <w:rsid w:val="003F45DB"/>
    <w:rsid w:val="003F6AE1"/>
    <w:rsid w:val="003F7656"/>
    <w:rsid w:val="0040019D"/>
    <w:rsid w:val="00400635"/>
    <w:rsid w:val="0040100B"/>
    <w:rsid w:val="00401B22"/>
    <w:rsid w:val="004026CE"/>
    <w:rsid w:val="0040639F"/>
    <w:rsid w:val="00407627"/>
    <w:rsid w:val="00411C86"/>
    <w:rsid w:val="00413F8A"/>
    <w:rsid w:val="00414FD4"/>
    <w:rsid w:val="0041740B"/>
    <w:rsid w:val="00421109"/>
    <w:rsid w:val="0042199E"/>
    <w:rsid w:val="00425044"/>
    <w:rsid w:val="00426464"/>
    <w:rsid w:val="00426603"/>
    <w:rsid w:val="00430CAA"/>
    <w:rsid w:val="0043692F"/>
    <w:rsid w:val="00437BA4"/>
    <w:rsid w:val="00440BBF"/>
    <w:rsid w:val="0044114C"/>
    <w:rsid w:val="004411F1"/>
    <w:rsid w:val="00441AB6"/>
    <w:rsid w:val="00443B63"/>
    <w:rsid w:val="00444702"/>
    <w:rsid w:val="00446574"/>
    <w:rsid w:val="00451F8E"/>
    <w:rsid w:val="004528FB"/>
    <w:rsid w:val="00453BE1"/>
    <w:rsid w:val="00453D33"/>
    <w:rsid w:val="004552D6"/>
    <w:rsid w:val="00464D75"/>
    <w:rsid w:val="00465459"/>
    <w:rsid w:val="0047268B"/>
    <w:rsid w:val="00475143"/>
    <w:rsid w:val="0047597F"/>
    <w:rsid w:val="0047667E"/>
    <w:rsid w:val="00476812"/>
    <w:rsid w:val="004805DE"/>
    <w:rsid w:val="00482A34"/>
    <w:rsid w:val="0048333C"/>
    <w:rsid w:val="00484870"/>
    <w:rsid w:val="00484AC0"/>
    <w:rsid w:val="00490877"/>
    <w:rsid w:val="00492783"/>
    <w:rsid w:val="00492A54"/>
    <w:rsid w:val="00493175"/>
    <w:rsid w:val="004A0CBE"/>
    <w:rsid w:val="004A3586"/>
    <w:rsid w:val="004A36A6"/>
    <w:rsid w:val="004A3B98"/>
    <w:rsid w:val="004A3F01"/>
    <w:rsid w:val="004A4B1D"/>
    <w:rsid w:val="004A6260"/>
    <w:rsid w:val="004A7B04"/>
    <w:rsid w:val="004B0499"/>
    <w:rsid w:val="004B0FFD"/>
    <w:rsid w:val="004B5532"/>
    <w:rsid w:val="004B60FD"/>
    <w:rsid w:val="004B7D7F"/>
    <w:rsid w:val="004C0ED8"/>
    <w:rsid w:val="004C1650"/>
    <w:rsid w:val="004C5CBB"/>
    <w:rsid w:val="004C7ED8"/>
    <w:rsid w:val="004D0029"/>
    <w:rsid w:val="004D06BD"/>
    <w:rsid w:val="004D4136"/>
    <w:rsid w:val="004D5391"/>
    <w:rsid w:val="004D5AE4"/>
    <w:rsid w:val="004D5EEB"/>
    <w:rsid w:val="004E146E"/>
    <w:rsid w:val="004E1FEF"/>
    <w:rsid w:val="004E237F"/>
    <w:rsid w:val="004E40D4"/>
    <w:rsid w:val="004E65B3"/>
    <w:rsid w:val="004E7973"/>
    <w:rsid w:val="004F05FC"/>
    <w:rsid w:val="004F128D"/>
    <w:rsid w:val="004F185A"/>
    <w:rsid w:val="004F3BC1"/>
    <w:rsid w:val="004F3C61"/>
    <w:rsid w:val="004F3E1E"/>
    <w:rsid w:val="00501C51"/>
    <w:rsid w:val="00501D11"/>
    <w:rsid w:val="00501F51"/>
    <w:rsid w:val="00503F36"/>
    <w:rsid w:val="005049A8"/>
    <w:rsid w:val="00505713"/>
    <w:rsid w:val="00505F85"/>
    <w:rsid w:val="00506572"/>
    <w:rsid w:val="00506B50"/>
    <w:rsid w:val="00506B60"/>
    <w:rsid w:val="00506E53"/>
    <w:rsid w:val="00507486"/>
    <w:rsid w:val="00512146"/>
    <w:rsid w:val="005145E3"/>
    <w:rsid w:val="00514CFD"/>
    <w:rsid w:val="00515B79"/>
    <w:rsid w:val="005160D2"/>
    <w:rsid w:val="0051755C"/>
    <w:rsid w:val="0052053E"/>
    <w:rsid w:val="00520C58"/>
    <w:rsid w:val="00522734"/>
    <w:rsid w:val="005232DF"/>
    <w:rsid w:val="005235AE"/>
    <w:rsid w:val="00525119"/>
    <w:rsid w:val="00530C8B"/>
    <w:rsid w:val="00530D56"/>
    <w:rsid w:val="005319E6"/>
    <w:rsid w:val="00532C6E"/>
    <w:rsid w:val="00535A5E"/>
    <w:rsid w:val="005369D4"/>
    <w:rsid w:val="00537148"/>
    <w:rsid w:val="0053768A"/>
    <w:rsid w:val="0054002C"/>
    <w:rsid w:val="00541597"/>
    <w:rsid w:val="00541D30"/>
    <w:rsid w:val="00541E71"/>
    <w:rsid w:val="00542FDB"/>
    <w:rsid w:val="00545BC5"/>
    <w:rsid w:val="00550312"/>
    <w:rsid w:val="005506D8"/>
    <w:rsid w:val="00552AC9"/>
    <w:rsid w:val="00552C0D"/>
    <w:rsid w:val="005534AB"/>
    <w:rsid w:val="005544AC"/>
    <w:rsid w:val="00555272"/>
    <w:rsid w:val="00555EC4"/>
    <w:rsid w:val="00560782"/>
    <w:rsid w:val="00560C3E"/>
    <w:rsid w:val="005621F4"/>
    <w:rsid w:val="00563295"/>
    <w:rsid w:val="00570722"/>
    <w:rsid w:val="00572028"/>
    <w:rsid w:val="005746A9"/>
    <w:rsid w:val="0058031F"/>
    <w:rsid w:val="005810C4"/>
    <w:rsid w:val="00581309"/>
    <w:rsid w:val="00583194"/>
    <w:rsid w:val="00583634"/>
    <w:rsid w:val="00583C6D"/>
    <w:rsid w:val="00583DF9"/>
    <w:rsid w:val="00583FF4"/>
    <w:rsid w:val="00585D5C"/>
    <w:rsid w:val="00587B31"/>
    <w:rsid w:val="00590624"/>
    <w:rsid w:val="00590D30"/>
    <w:rsid w:val="00590FAF"/>
    <w:rsid w:val="00591A4C"/>
    <w:rsid w:val="00591FB5"/>
    <w:rsid w:val="00592AD4"/>
    <w:rsid w:val="0059315D"/>
    <w:rsid w:val="00593339"/>
    <w:rsid w:val="005955E1"/>
    <w:rsid w:val="0059564B"/>
    <w:rsid w:val="005964FF"/>
    <w:rsid w:val="005968BB"/>
    <w:rsid w:val="005A0002"/>
    <w:rsid w:val="005A0C85"/>
    <w:rsid w:val="005A2CEA"/>
    <w:rsid w:val="005A33DC"/>
    <w:rsid w:val="005A70F0"/>
    <w:rsid w:val="005A775A"/>
    <w:rsid w:val="005B1292"/>
    <w:rsid w:val="005B14D4"/>
    <w:rsid w:val="005B2A41"/>
    <w:rsid w:val="005B3FE6"/>
    <w:rsid w:val="005B4001"/>
    <w:rsid w:val="005B6B28"/>
    <w:rsid w:val="005C01F1"/>
    <w:rsid w:val="005C0A75"/>
    <w:rsid w:val="005C3ACB"/>
    <w:rsid w:val="005C4044"/>
    <w:rsid w:val="005C458C"/>
    <w:rsid w:val="005C5745"/>
    <w:rsid w:val="005C7F95"/>
    <w:rsid w:val="005D1841"/>
    <w:rsid w:val="005D23EC"/>
    <w:rsid w:val="005D2DA6"/>
    <w:rsid w:val="005D2FE7"/>
    <w:rsid w:val="005D37F9"/>
    <w:rsid w:val="005D74E2"/>
    <w:rsid w:val="005D78BE"/>
    <w:rsid w:val="005E0FC0"/>
    <w:rsid w:val="005E622D"/>
    <w:rsid w:val="005E64C8"/>
    <w:rsid w:val="005E6D6B"/>
    <w:rsid w:val="005F063D"/>
    <w:rsid w:val="005F0D3A"/>
    <w:rsid w:val="005F1729"/>
    <w:rsid w:val="005F1D6B"/>
    <w:rsid w:val="005F1FA3"/>
    <w:rsid w:val="005F365F"/>
    <w:rsid w:val="005F6B20"/>
    <w:rsid w:val="005F70F3"/>
    <w:rsid w:val="005F7580"/>
    <w:rsid w:val="00600085"/>
    <w:rsid w:val="00600627"/>
    <w:rsid w:val="00601F00"/>
    <w:rsid w:val="0060278E"/>
    <w:rsid w:val="0060278F"/>
    <w:rsid w:val="006045AA"/>
    <w:rsid w:val="00604BA7"/>
    <w:rsid w:val="006051F0"/>
    <w:rsid w:val="0060627B"/>
    <w:rsid w:val="006073FF"/>
    <w:rsid w:val="006103F0"/>
    <w:rsid w:val="00610DEF"/>
    <w:rsid w:val="00611991"/>
    <w:rsid w:val="006148AF"/>
    <w:rsid w:val="00615A2F"/>
    <w:rsid w:val="00615E14"/>
    <w:rsid w:val="00616311"/>
    <w:rsid w:val="00616495"/>
    <w:rsid w:val="00620F85"/>
    <w:rsid w:val="00622883"/>
    <w:rsid w:val="00623242"/>
    <w:rsid w:val="00624941"/>
    <w:rsid w:val="00625905"/>
    <w:rsid w:val="0062650E"/>
    <w:rsid w:val="006266A4"/>
    <w:rsid w:val="00627576"/>
    <w:rsid w:val="00631CE7"/>
    <w:rsid w:val="00632436"/>
    <w:rsid w:val="006333D8"/>
    <w:rsid w:val="00634040"/>
    <w:rsid w:val="00635D7A"/>
    <w:rsid w:val="00635E53"/>
    <w:rsid w:val="006364B7"/>
    <w:rsid w:val="006369E9"/>
    <w:rsid w:val="006379A8"/>
    <w:rsid w:val="006401D2"/>
    <w:rsid w:val="00641AE6"/>
    <w:rsid w:val="00643222"/>
    <w:rsid w:val="006432B8"/>
    <w:rsid w:val="00644680"/>
    <w:rsid w:val="0064547A"/>
    <w:rsid w:val="006459AF"/>
    <w:rsid w:val="00646E61"/>
    <w:rsid w:val="006477C9"/>
    <w:rsid w:val="00650D21"/>
    <w:rsid w:val="00651387"/>
    <w:rsid w:val="00651AC4"/>
    <w:rsid w:val="00654060"/>
    <w:rsid w:val="00654714"/>
    <w:rsid w:val="0065702F"/>
    <w:rsid w:val="0065736A"/>
    <w:rsid w:val="00660A6F"/>
    <w:rsid w:val="00661536"/>
    <w:rsid w:val="006615A2"/>
    <w:rsid w:val="00662C3D"/>
    <w:rsid w:val="00663402"/>
    <w:rsid w:val="00663FD7"/>
    <w:rsid w:val="006644EA"/>
    <w:rsid w:val="006659DD"/>
    <w:rsid w:val="006662CC"/>
    <w:rsid w:val="00671C14"/>
    <w:rsid w:val="00672166"/>
    <w:rsid w:val="00672CB2"/>
    <w:rsid w:val="006743E7"/>
    <w:rsid w:val="00674AC6"/>
    <w:rsid w:val="00676378"/>
    <w:rsid w:val="00677C4D"/>
    <w:rsid w:val="006801B7"/>
    <w:rsid w:val="00680524"/>
    <w:rsid w:val="00680AC2"/>
    <w:rsid w:val="00681151"/>
    <w:rsid w:val="006820B8"/>
    <w:rsid w:val="00682582"/>
    <w:rsid w:val="0068360F"/>
    <w:rsid w:val="00687E7F"/>
    <w:rsid w:val="00692B1D"/>
    <w:rsid w:val="00692BF4"/>
    <w:rsid w:val="0069535F"/>
    <w:rsid w:val="00695507"/>
    <w:rsid w:val="0069603D"/>
    <w:rsid w:val="006974B4"/>
    <w:rsid w:val="006A0DAF"/>
    <w:rsid w:val="006A14C3"/>
    <w:rsid w:val="006A1D66"/>
    <w:rsid w:val="006A3EC6"/>
    <w:rsid w:val="006A3F9E"/>
    <w:rsid w:val="006A5D02"/>
    <w:rsid w:val="006A7F9E"/>
    <w:rsid w:val="006B0BD6"/>
    <w:rsid w:val="006B0F0D"/>
    <w:rsid w:val="006B1D40"/>
    <w:rsid w:val="006B1E16"/>
    <w:rsid w:val="006B39F3"/>
    <w:rsid w:val="006B4D59"/>
    <w:rsid w:val="006C084D"/>
    <w:rsid w:val="006C207E"/>
    <w:rsid w:val="006C2D00"/>
    <w:rsid w:val="006C4256"/>
    <w:rsid w:val="006C4BC4"/>
    <w:rsid w:val="006C574A"/>
    <w:rsid w:val="006C6651"/>
    <w:rsid w:val="006C7F26"/>
    <w:rsid w:val="006D0FD0"/>
    <w:rsid w:val="006D1DBD"/>
    <w:rsid w:val="006D32D8"/>
    <w:rsid w:val="006D38F9"/>
    <w:rsid w:val="006D3CC9"/>
    <w:rsid w:val="006D40BC"/>
    <w:rsid w:val="006D444A"/>
    <w:rsid w:val="006D44B2"/>
    <w:rsid w:val="006D64EA"/>
    <w:rsid w:val="006D6604"/>
    <w:rsid w:val="006D7D79"/>
    <w:rsid w:val="006E1754"/>
    <w:rsid w:val="006E1BF3"/>
    <w:rsid w:val="006E2719"/>
    <w:rsid w:val="006E2FF8"/>
    <w:rsid w:val="006E38BB"/>
    <w:rsid w:val="006E60C4"/>
    <w:rsid w:val="006E7B9B"/>
    <w:rsid w:val="006F102D"/>
    <w:rsid w:val="006F21B1"/>
    <w:rsid w:val="006F3C93"/>
    <w:rsid w:val="006F4105"/>
    <w:rsid w:val="006F4798"/>
    <w:rsid w:val="006F4985"/>
    <w:rsid w:val="006F5418"/>
    <w:rsid w:val="006F6056"/>
    <w:rsid w:val="007022A3"/>
    <w:rsid w:val="00702A85"/>
    <w:rsid w:val="00704E33"/>
    <w:rsid w:val="00706CCE"/>
    <w:rsid w:val="00707209"/>
    <w:rsid w:val="007113F5"/>
    <w:rsid w:val="007127BA"/>
    <w:rsid w:val="00712EBC"/>
    <w:rsid w:val="00713A70"/>
    <w:rsid w:val="00714B0D"/>
    <w:rsid w:val="007152CC"/>
    <w:rsid w:val="0071597F"/>
    <w:rsid w:val="00715C33"/>
    <w:rsid w:val="007167C2"/>
    <w:rsid w:val="007173C4"/>
    <w:rsid w:val="00720C08"/>
    <w:rsid w:val="00720DD7"/>
    <w:rsid w:val="0072111E"/>
    <w:rsid w:val="00722DCF"/>
    <w:rsid w:val="00723516"/>
    <w:rsid w:val="007244AA"/>
    <w:rsid w:val="00730070"/>
    <w:rsid w:val="00730334"/>
    <w:rsid w:val="00731122"/>
    <w:rsid w:val="00731D49"/>
    <w:rsid w:val="00732A5A"/>
    <w:rsid w:val="0073347B"/>
    <w:rsid w:val="00733D6B"/>
    <w:rsid w:val="0073669B"/>
    <w:rsid w:val="0074080B"/>
    <w:rsid w:val="00743EB4"/>
    <w:rsid w:val="00747484"/>
    <w:rsid w:val="00751F2C"/>
    <w:rsid w:val="00754247"/>
    <w:rsid w:val="00755023"/>
    <w:rsid w:val="0076005A"/>
    <w:rsid w:val="007604DA"/>
    <w:rsid w:val="007609DA"/>
    <w:rsid w:val="00761DDB"/>
    <w:rsid w:val="00762B84"/>
    <w:rsid w:val="0076404F"/>
    <w:rsid w:val="007647B3"/>
    <w:rsid w:val="00764C27"/>
    <w:rsid w:val="007666B2"/>
    <w:rsid w:val="00767811"/>
    <w:rsid w:val="00767EAD"/>
    <w:rsid w:val="0077643D"/>
    <w:rsid w:val="007821BF"/>
    <w:rsid w:val="0078297C"/>
    <w:rsid w:val="00785196"/>
    <w:rsid w:val="007853B7"/>
    <w:rsid w:val="00785573"/>
    <w:rsid w:val="00786CCC"/>
    <w:rsid w:val="0079070B"/>
    <w:rsid w:val="0079393E"/>
    <w:rsid w:val="00793BA6"/>
    <w:rsid w:val="0079546C"/>
    <w:rsid w:val="00795C80"/>
    <w:rsid w:val="00796CD6"/>
    <w:rsid w:val="007A00DD"/>
    <w:rsid w:val="007A149B"/>
    <w:rsid w:val="007A1B5A"/>
    <w:rsid w:val="007A2E85"/>
    <w:rsid w:val="007A597E"/>
    <w:rsid w:val="007A5F8E"/>
    <w:rsid w:val="007A62A6"/>
    <w:rsid w:val="007A7619"/>
    <w:rsid w:val="007B0869"/>
    <w:rsid w:val="007B1136"/>
    <w:rsid w:val="007B35A5"/>
    <w:rsid w:val="007B4243"/>
    <w:rsid w:val="007B67F9"/>
    <w:rsid w:val="007B6D8B"/>
    <w:rsid w:val="007B6DFC"/>
    <w:rsid w:val="007B6FDA"/>
    <w:rsid w:val="007B7BFF"/>
    <w:rsid w:val="007B7D54"/>
    <w:rsid w:val="007B7E9F"/>
    <w:rsid w:val="007C1560"/>
    <w:rsid w:val="007C27EC"/>
    <w:rsid w:val="007C282C"/>
    <w:rsid w:val="007C35E7"/>
    <w:rsid w:val="007C4CE5"/>
    <w:rsid w:val="007C6014"/>
    <w:rsid w:val="007D104C"/>
    <w:rsid w:val="007D2669"/>
    <w:rsid w:val="007D2CB1"/>
    <w:rsid w:val="007D382A"/>
    <w:rsid w:val="007D385E"/>
    <w:rsid w:val="007D48D5"/>
    <w:rsid w:val="007D49F2"/>
    <w:rsid w:val="007D5E76"/>
    <w:rsid w:val="007D76FE"/>
    <w:rsid w:val="007D7920"/>
    <w:rsid w:val="007E19EB"/>
    <w:rsid w:val="007E277F"/>
    <w:rsid w:val="007E39BA"/>
    <w:rsid w:val="007E441F"/>
    <w:rsid w:val="007E51DB"/>
    <w:rsid w:val="007E6235"/>
    <w:rsid w:val="007E676C"/>
    <w:rsid w:val="007E6F41"/>
    <w:rsid w:val="007E6FE8"/>
    <w:rsid w:val="007E7AB3"/>
    <w:rsid w:val="007F2E57"/>
    <w:rsid w:val="007F326D"/>
    <w:rsid w:val="007F4F7D"/>
    <w:rsid w:val="007F5F11"/>
    <w:rsid w:val="007F6EA1"/>
    <w:rsid w:val="007F78F0"/>
    <w:rsid w:val="007F7BE1"/>
    <w:rsid w:val="0080311D"/>
    <w:rsid w:val="0080381A"/>
    <w:rsid w:val="00805D17"/>
    <w:rsid w:val="008148EC"/>
    <w:rsid w:val="00814BD8"/>
    <w:rsid w:val="008216D6"/>
    <w:rsid w:val="0082283B"/>
    <w:rsid w:val="0082642D"/>
    <w:rsid w:val="00834321"/>
    <w:rsid w:val="008404AE"/>
    <w:rsid w:val="00841100"/>
    <w:rsid w:val="008413BD"/>
    <w:rsid w:val="0084156F"/>
    <w:rsid w:val="0084180B"/>
    <w:rsid w:val="00841AFB"/>
    <w:rsid w:val="00841C8D"/>
    <w:rsid w:val="00842B60"/>
    <w:rsid w:val="00842D71"/>
    <w:rsid w:val="00842EFD"/>
    <w:rsid w:val="00843956"/>
    <w:rsid w:val="00843EC8"/>
    <w:rsid w:val="008448F7"/>
    <w:rsid w:val="0084544D"/>
    <w:rsid w:val="008458AA"/>
    <w:rsid w:val="00846A82"/>
    <w:rsid w:val="00850947"/>
    <w:rsid w:val="00850948"/>
    <w:rsid w:val="00853117"/>
    <w:rsid w:val="008536A6"/>
    <w:rsid w:val="0086074A"/>
    <w:rsid w:val="00861777"/>
    <w:rsid w:val="00862EFC"/>
    <w:rsid w:val="00863D0B"/>
    <w:rsid w:val="00864439"/>
    <w:rsid w:val="00864445"/>
    <w:rsid w:val="0086463A"/>
    <w:rsid w:val="00864F36"/>
    <w:rsid w:val="00865F7B"/>
    <w:rsid w:val="00867685"/>
    <w:rsid w:val="008706B4"/>
    <w:rsid w:val="008768E8"/>
    <w:rsid w:val="008778F7"/>
    <w:rsid w:val="00880505"/>
    <w:rsid w:val="008818B6"/>
    <w:rsid w:val="00881BC7"/>
    <w:rsid w:val="008825ED"/>
    <w:rsid w:val="00883A90"/>
    <w:rsid w:val="008918DC"/>
    <w:rsid w:val="00892780"/>
    <w:rsid w:val="008931A5"/>
    <w:rsid w:val="00893BAC"/>
    <w:rsid w:val="00894A6F"/>
    <w:rsid w:val="0089797A"/>
    <w:rsid w:val="00897DEB"/>
    <w:rsid w:val="008A31BE"/>
    <w:rsid w:val="008A3B9E"/>
    <w:rsid w:val="008A4669"/>
    <w:rsid w:val="008B0B94"/>
    <w:rsid w:val="008B18DE"/>
    <w:rsid w:val="008B3856"/>
    <w:rsid w:val="008B488E"/>
    <w:rsid w:val="008B6B58"/>
    <w:rsid w:val="008B6F32"/>
    <w:rsid w:val="008C0384"/>
    <w:rsid w:val="008C157A"/>
    <w:rsid w:val="008C35EC"/>
    <w:rsid w:val="008C5ABD"/>
    <w:rsid w:val="008C6AE1"/>
    <w:rsid w:val="008D0797"/>
    <w:rsid w:val="008D1121"/>
    <w:rsid w:val="008D2631"/>
    <w:rsid w:val="008D3FF9"/>
    <w:rsid w:val="008D67B6"/>
    <w:rsid w:val="008D6B72"/>
    <w:rsid w:val="008D76EA"/>
    <w:rsid w:val="008D7B86"/>
    <w:rsid w:val="008E0BBA"/>
    <w:rsid w:val="008E1B3A"/>
    <w:rsid w:val="008E1E9B"/>
    <w:rsid w:val="008E24BA"/>
    <w:rsid w:val="008E27C6"/>
    <w:rsid w:val="008E2C38"/>
    <w:rsid w:val="008E35E2"/>
    <w:rsid w:val="008E5189"/>
    <w:rsid w:val="008E617D"/>
    <w:rsid w:val="008E6830"/>
    <w:rsid w:val="008E69A3"/>
    <w:rsid w:val="008E69BF"/>
    <w:rsid w:val="008E6A75"/>
    <w:rsid w:val="008F215B"/>
    <w:rsid w:val="008F5471"/>
    <w:rsid w:val="008F6931"/>
    <w:rsid w:val="00900510"/>
    <w:rsid w:val="00902FAB"/>
    <w:rsid w:val="00905B96"/>
    <w:rsid w:val="009072D4"/>
    <w:rsid w:val="0091094C"/>
    <w:rsid w:val="0091211D"/>
    <w:rsid w:val="00913734"/>
    <w:rsid w:val="00913794"/>
    <w:rsid w:val="009141E4"/>
    <w:rsid w:val="009164C7"/>
    <w:rsid w:val="00922678"/>
    <w:rsid w:val="0092352E"/>
    <w:rsid w:val="00924F94"/>
    <w:rsid w:val="00925940"/>
    <w:rsid w:val="00925AF5"/>
    <w:rsid w:val="0092600C"/>
    <w:rsid w:val="00926908"/>
    <w:rsid w:val="009270D7"/>
    <w:rsid w:val="009277FC"/>
    <w:rsid w:val="00927CD5"/>
    <w:rsid w:val="00932A4E"/>
    <w:rsid w:val="00932CA5"/>
    <w:rsid w:val="00934F4F"/>
    <w:rsid w:val="0094036A"/>
    <w:rsid w:val="009406E2"/>
    <w:rsid w:val="009422D0"/>
    <w:rsid w:val="009430F8"/>
    <w:rsid w:val="009455B6"/>
    <w:rsid w:val="00947610"/>
    <w:rsid w:val="0095049B"/>
    <w:rsid w:val="00951188"/>
    <w:rsid w:val="00951457"/>
    <w:rsid w:val="009515BF"/>
    <w:rsid w:val="00952620"/>
    <w:rsid w:val="00955A62"/>
    <w:rsid w:val="009567A9"/>
    <w:rsid w:val="00957462"/>
    <w:rsid w:val="00960D36"/>
    <w:rsid w:val="00965617"/>
    <w:rsid w:val="00966546"/>
    <w:rsid w:val="00967F78"/>
    <w:rsid w:val="009701D9"/>
    <w:rsid w:val="00970DE1"/>
    <w:rsid w:val="00971DFB"/>
    <w:rsid w:val="009725C6"/>
    <w:rsid w:val="009734E7"/>
    <w:rsid w:val="00975826"/>
    <w:rsid w:val="00975900"/>
    <w:rsid w:val="00975A39"/>
    <w:rsid w:val="00976497"/>
    <w:rsid w:val="00976634"/>
    <w:rsid w:val="009767B5"/>
    <w:rsid w:val="00977EA3"/>
    <w:rsid w:val="00980268"/>
    <w:rsid w:val="00982478"/>
    <w:rsid w:val="00982DB8"/>
    <w:rsid w:val="00983617"/>
    <w:rsid w:val="00983629"/>
    <w:rsid w:val="0098366E"/>
    <w:rsid w:val="0098418F"/>
    <w:rsid w:val="0098543C"/>
    <w:rsid w:val="009856EE"/>
    <w:rsid w:val="00985AC9"/>
    <w:rsid w:val="00985D0F"/>
    <w:rsid w:val="00986971"/>
    <w:rsid w:val="00991065"/>
    <w:rsid w:val="00994263"/>
    <w:rsid w:val="00994F96"/>
    <w:rsid w:val="00995D4A"/>
    <w:rsid w:val="00995E89"/>
    <w:rsid w:val="00996A18"/>
    <w:rsid w:val="00997E02"/>
    <w:rsid w:val="009A078B"/>
    <w:rsid w:val="009A1B95"/>
    <w:rsid w:val="009A2390"/>
    <w:rsid w:val="009A64CE"/>
    <w:rsid w:val="009A65F0"/>
    <w:rsid w:val="009A6953"/>
    <w:rsid w:val="009A6E43"/>
    <w:rsid w:val="009B0921"/>
    <w:rsid w:val="009B2AD2"/>
    <w:rsid w:val="009B5F5A"/>
    <w:rsid w:val="009B5FCB"/>
    <w:rsid w:val="009B7D7F"/>
    <w:rsid w:val="009C01A9"/>
    <w:rsid w:val="009C0677"/>
    <w:rsid w:val="009C1EF6"/>
    <w:rsid w:val="009C2100"/>
    <w:rsid w:val="009C302E"/>
    <w:rsid w:val="009C3EEA"/>
    <w:rsid w:val="009C3F4B"/>
    <w:rsid w:val="009C48B8"/>
    <w:rsid w:val="009C797F"/>
    <w:rsid w:val="009C7DDD"/>
    <w:rsid w:val="009D0654"/>
    <w:rsid w:val="009D37AC"/>
    <w:rsid w:val="009D3C62"/>
    <w:rsid w:val="009D560F"/>
    <w:rsid w:val="009D63AB"/>
    <w:rsid w:val="009E3192"/>
    <w:rsid w:val="009E3C2A"/>
    <w:rsid w:val="009E6A33"/>
    <w:rsid w:val="009F047B"/>
    <w:rsid w:val="009F3217"/>
    <w:rsid w:val="009F365B"/>
    <w:rsid w:val="009F4212"/>
    <w:rsid w:val="009F4CC7"/>
    <w:rsid w:val="009F72A4"/>
    <w:rsid w:val="00A0159F"/>
    <w:rsid w:val="00A031C0"/>
    <w:rsid w:val="00A036C9"/>
    <w:rsid w:val="00A03815"/>
    <w:rsid w:val="00A0418E"/>
    <w:rsid w:val="00A0420F"/>
    <w:rsid w:val="00A066E7"/>
    <w:rsid w:val="00A0691A"/>
    <w:rsid w:val="00A12B03"/>
    <w:rsid w:val="00A154B0"/>
    <w:rsid w:val="00A16E61"/>
    <w:rsid w:val="00A2097F"/>
    <w:rsid w:val="00A215FF"/>
    <w:rsid w:val="00A22176"/>
    <w:rsid w:val="00A2395E"/>
    <w:rsid w:val="00A24E2B"/>
    <w:rsid w:val="00A2638E"/>
    <w:rsid w:val="00A30255"/>
    <w:rsid w:val="00A30B12"/>
    <w:rsid w:val="00A316B1"/>
    <w:rsid w:val="00A3299E"/>
    <w:rsid w:val="00A3435E"/>
    <w:rsid w:val="00A353B8"/>
    <w:rsid w:val="00A356B8"/>
    <w:rsid w:val="00A35BDA"/>
    <w:rsid w:val="00A368A0"/>
    <w:rsid w:val="00A37556"/>
    <w:rsid w:val="00A40CCC"/>
    <w:rsid w:val="00A42662"/>
    <w:rsid w:val="00A43050"/>
    <w:rsid w:val="00A45831"/>
    <w:rsid w:val="00A45BEE"/>
    <w:rsid w:val="00A45EA0"/>
    <w:rsid w:val="00A4678D"/>
    <w:rsid w:val="00A468F7"/>
    <w:rsid w:val="00A5221F"/>
    <w:rsid w:val="00A529A4"/>
    <w:rsid w:val="00A57749"/>
    <w:rsid w:val="00A60024"/>
    <w:rsid w:val="00A639BA"/>
    <w:rsid w:val="00A71DA6"/>
    <w:rsid w:val="00A77E9B"/>
    <w:rsid w:val="00A81D0E"/>
    <w:rsid w:val="00A82667"/>
    <w:rsid w:val="00A8463A"/>
    <w:rsid w:val="00A852A5"/>
    <w:rsid w:val="00A85D1E"/>
    <w:rsid w:val="00A90AAF"/>
    <w:rsid w:val="00A92FA9"/>
    <w:rsid w:val="00A95B29"/>
    <w:rsid w:val="00A964AF"/>
    <w:rsid w:val="00A96C33"/>
    <w:rsid w:val="00A97135"/>
    <w:rsid w:val="00AA018A"/>
    <w:rsid w:val="00AA084C"/>
    <w:rsid w:val="00AA1896"/>
    <w:rsid w:val="00AA254D"/>
    <w:rsid w:val="00AA480F"/>
    <w:rsid w:val="00AB03B2"/>
    <w:rsid w:val="00AB1103"/>
    <w:rsid w:val="00AB444A"/>
    <w:rsid w:val="00AB572B"/>
    <w:rsid w:val="00AB6448"/>
    <w:rsid w:val="00AB7E37"/>
    <w:rsid w:val="00AC3401"/>
    <w:rsid w:val="00AC3B04"/>
    <w:rsid w:val="00AC4B62"/>
    <w:rsid w:val="00AC5D72"/>
    <w:rsid w:val="00AC5FBC"/>
    <w:rsid w:val="00AC7D77"/>
    <w:rsid w:val="00AD4135"/>
    <w:rsid w:val="00AD44B9"/>
    <w:rsid w:val="00AD4ECE"/>
    <w:rsid w:val="00AE03DB"/>
    <w:rsid w:val="00AE03E6"/>
    <w:rsid w:val="00AE3760"/>
    <w:rsid w:val="00AE378B"/>
    <w:rsid w:val="00AE4B88"/>
    <w:rsid w:val="00AE7C21"/>
    <w:rsid w:val="00AF2E08"/>
    <w:rsid w:val="00AF405D"/>
    <w:rsid w:val="00AF43DD"/>
    <w:rsid w:val="00AF45AC"/>
    <w:rsid w:val="00AF4B3B"/>
    <w:rsid w:val="00AF59B9"/>
    <w:rsid w:val="00AF6B59"/>
    <w:rsid w:val="00AF781C"/>
    <w:rsid w:val="00B00941"/>
    <w:rsid w:val="00B010AA"/>
    <w:rsid w:val="00B04492"/>
    <w:rsid w:val="00B04C8E"/>
    <w:rsid w:val="00B05A82"/>
    <w:rsid w:val="00B063B1"/>
    <w:rsid w:val="00B073ED"/>
    <w:rsid w:val="00B07BCF"/>
    <w:rsid w:val="00B10DCC"/>
    <w:rsid w:val="00B11325"/>
    <w:rsid w:val="00B12FC9"/>
    <w:rsid w:val="00B1358A"/>
    <w:rsid w:val="00B13C07"/>
    <w:rsid w:val="00B148BF"/>
    <w:rsid w:val="00B16106"/>
    <w:rsid w:val="00B16A95"/>
    <w:rsid w:val="00B2192E"/>
    <w:rsid w:val="00B220EA"/>
    <w:rsid w:val="00B2293A"/>
    <w:rsid w:val="00B2310B"/>
    <w:rsid w:val="00B23419"/>
    <w:rsid w:val="00B250E5"/>
    <w:rsid w:val="00B25A31"/>
    <w:rsid w:val="00B2671B"/>
    <w:rsid w:val="00B27DA9"/>
    <w:rsid w:val="00B27EAE"/>
    <w:rsid w:val="00B325F3"/>
    <w:rsid w:val="00B331F1"/>
    <w:rsid w:val="00B33F8D"/>
    <w:rsid w:val="00B35C91"/>
    <w:rsid w:val="00B37372"/>
    <w:rsid w:val="00B41BEE"/>
    <w:rsid w:val="00B43E64"/>
    <w:rsid w:val="00B463FE"/>
    <w:rsid w:val="00B501B1"/>
    <w:rsid w:val="00B52DE8"/>
    <w:rsid w:val="00B55771"/>
    <w:rsid w:val="00B57557"/>
    <w:rsid w:val="00B6069F"/>
    <w:rsid w:val="00B61BD1"/>
    <w:rsid w:val="00B64E0F"/>
    <w:rsid w:val="00B65944"/>
    <w:rsid w:val="00B65E73"/>
    <w:rsid w:val="00B6624C"/>
    <w:rsid w:val="00B707C6"/>
    <w:rsid w:val="00B71ABC"/>
    <w:rsid w:val="00B720D9"/>
    <w:rsid w:val="00B72E6E"/>
    <w:rsid w:val="00B805B4"/>
    <w:rsid w:val="00B80C50"/>
    <w:rsid w:val="00B80FA6"/>
    <w:rsid w:val="00B826F1"/>
    <w:rsid w:val="00B829CA"/>
    <w:rsid w:val="00B82B73"/>
    <w:rsid w:val="00B82CE3"/>
    <w:rsid w:val="00B85B7D"/>
    <w:rsid w:val="00B85D0A"/>
    <w:rsid w:val="00B86266"/>
    <w:rsid w:val="00B8658A"/>
    <w:rsid w:val="00B90BF2"/>
    <w:rsid w:val="00B945E3"/>
    <w:rsid w:val="00B970CA"/>
    <w:rsid w:val="00B97EFF"/>
    <w:rsid w:val="00BA31C6"/>
    <w:rsid w:val="00BA7CAA"/>
    <w:rsid w:val="00BB02E4"/>
    <w:rsid w:val="00BB0CE5"/>
    <w:rsid w:val="00BB1F4D"/>
    <w:rsid w:val="00BB229D"/>
    <w:rsid w:val="00BB43B0"/>
    <w:rsid w:val="00BB4D61"/>
    <w:rsid w:val="00BB50DF"/>
    <w:rsid w:val="00BB5F1B"/>
    <w:rsid w:val="00BB6D62"/>
    <w:rsid w:val="00BC23B3"/>
    <w:rsid w:val="00BC27B0"/>
    <w:rsid w:val="00BC2CF0"/>
    <w:rsid w:val="00BC31EB"/>
    <w:rsid w:val="00BC4BA4"/>
    <w:rsid w:val="00BC57DE"/>
    <w:rsid w:val="00BC5972"/>
    <w:rsid w:val="00BC6A49"/>
    <w:rsid w:val="00BD09A4"/>
    <w:rsid w:val="00BD0B05"/>
    <w:rsid w:val="00BD4433"/>
    <w:rsid w:val="00BD490B"/>
    <w:rsid w:val="00BE25A7"/>
    <w:rsid w:val="00BE4F4D"/>
    <w:rsid w:val="00BE4F6B"/>
    <w:rsid w:val="00BE543B"/>
    <w:rsid w:val="00BE6517"/>
    <w:rsid w:val="00BE6BE3"/>
    <w:rsid w:val="00BE7352"/>
    <w:rsid w:val="00BE786F"/>
    <w:rsid w:val="00BF1786"/>
    <w:rsid w:val="00BF18F5"/>
    <w:rsid w:val="00BF2977"/>
    <w:rsid w:val="00BF2F18"/>
    <w:rsid w:val="00BF3A6C"/>
    <w:rsid w:val="00BF528D"/>
    <w:rsid w:val="00BF633C"/>
    <w:rsid w:val="00BF77DB"/>
    <w:rsid w:val="00C01B7B"/>
    <w:rsid w:val="00C02EFC"/>
    <w:rsid w:val="00C04F21"/>
    <w:rsid w:val="00C05782"/>
    <w:rsid w:val="00C060BE"/>
    <w:rsid w:val="00C10094"/>
    <w:rsid w:val="00C11B5F"/>
    <w:rsid w:val="00C129CA"/>
    <w:rsid w:val="00C12B9D"/>
    <w:rsid w:val="00C2106D"/>
    <w:rsid w:val="00C23065"/>
    <w:rsid w:val="00C26415"/>
    <w:rsid w:val="00C2696E"/>
    <w:rsid w:val="00C30C34"/>
    <w:rsid w:val="00C33475"/>
    <w:rsid w:val="00C34B6D"/>
    <w:rsid w:val="00C35422"/>
    <w:rsid w:val="00C35A3B"/>
    <w:rsid w:val="00C35FA1"/>
    <w:rsid w:val="00C3705D"/>
    <w:rsid w:val="00C42727"/>
    <w:rsid w:val="00C427F5"/>
    <w:rsid w:val="00C42CA2"/>
    <w:rsid w:val="00C47ADD"/>
    <w:rsid w:val="00C50AC6"/>
    <w:rsid w:val="00C52A06"/>
    <w:rsid w:val="00C52DAF"/>
    <w:rsid w:val="00C560F8"/>
    <w:rsid w:val="00C57ED5"/>
    <w:rsid w:val="00C631F9"/>
    <w:rsid w:val="00C65CFC"/>
    <w:rsid w:val="00C664EC"/>
    <w:rsid w:val="00C719BB"/>
    <w:rsid w:val="00C7329C"/>
    <w:rsid w:val="00C7358C"/>
    <w:rsid w:val="00C73889"/>
    <w:rsid w:val="00C739AB"/>
    <w:rsid w:val="00C81E6A"/>
    <w:rsid w:val="00C83215"/>
    <w:rsid w:val="00C83992"/>
    <w:rsid w:val="00C839DE"/>
    <w:rsid w:val="00C83B33"/>
    <w:rsid w:val="00C841DF"/>
    <w:rsid w:val="00C84C23"/>
    <w:rsid w:val="00C8537D"/>
    <w:rsid w:val="00C9531F"/>
    <w:rsid w:val="00C9653F"/>
    <w:rsid w:val="00CA038E"/>
    <w:rsid w:val="00CA134D"/>
    <w:rsid w:val="00CA2F5F"/>
    <w:rsid w:val="00CA4238"/>
    <w:rsid w:val="00CA4DCB"/>
    <w:rsid w:val="00CA56B0"/>
    <w:rsid w:val="00CA78C5"/>
    <w:rsid w:val="00CA7C3C"/>
    <w:rsid w:val="00CB0E92"/>
    <w:rsid w:val="00CB168F"/>
    <w:rsid w:val="00CB1DE6"/>
    <w:rsid w:val="00CB29DC"/>
    <w:rsid w:val="00CB3074"/>
    <w:rsid w:val="00CB331D"/>
    <w:rsid w:val="00CB34A1"/>
    <w:rsid w:val="00CB59FA"/>
    <w:rsid w:val="00CC0564"/>
    <w:rsid w:val="00CC21F5"/>
    <w:rsid w:val="00CC2DF3"/>
    <w:rsid w:val="00CC2F75"/>
    <w:rsid w:val="00CC36B8"/>
    <w:rsid w:val="00CC3759"/>
    <w:rsid w:val="00CC46A3"/>
    <w:rsid w:val="00CC4E84"/>
    <w:rsid w:val="00CC6644"/>
    <w:rsid w:val="00CC6BE9"/>
    <w:rsid w:val="00CC74D8"/>
    <w:rsid w:val="00CC7CD4"/>
    <w:rsid w:val="00CD0AD4"/>
    <w:rsid w:val="00CD1D85"/>
    <w:rsid w:val="00CD1F86"/>
    <w:rsid w:val="00CD4067"/>
    <w:rsid w:val="00CD62C5"/>
    <w:rsid w:val="00CD7A9E"/>
    <w:rsid w:val="00CE1090"/>
    <w:rsid w:val="00CE2474"/>
    <w:rsid w:val="00CE4116"/>
    <w:rsid w:val="00CE4A97"/>
    <w:rsid w:val="00CE5430"/>
    <w:rsid w:val="00CE5578"/>
    <w:rsid w:val="00CE6C52"/>
    <w:rsid w:val="00CF6DB3"/>
    <w:rsid w:val="00CF6EF9"/>
    <w:rsid w:val="00CF7A12"/>
    <w:rsid w:val="00D012BF"/>
    <w:rsid w:val="00D0136F"/>
    <w:rsid w:val="00D01911"/>
    <w:rsid w:val="00D028C5"/>
    <w:rsid w:val="00D03203"/>
    <w:rsid w:val="00D03CD3"/>
    <w:rsid w:val="00D116B9"/>
    <w:rsid w:val="00D14D66"/>
    <w:rsid w:val="00D15117"/>
    <w:rsid w:val="00D152C3"/>
    <w:rsid w:val="00D1681E"/>
    <w:rsid w:val="00D17133"/>
    <w:rsid w:val="00D20A66"/>
    <w:rsid w:val="00D2133F"/>
    <w:rsid w:val="00D22AFA"/>
    <w:rsid w:val="00D243B3"/>
    <w:rsid w:val="00D2444E"/>
    <w:rsid w:val="00D2536B"/>
    <w:rsid w:val="00D262D2"/>
    <w:rsid w:val="00D2798F"/>
    <w:rsid w:val="00D330CC"/>
    <w:rsid w:val="00D33264"/>
    <w:rsid w:val="00D3530E"/>
    <w:rsid w:val="00D35813"/>
    <w:rsid w:val="00D35D55"/>
    <w:rsid w:val="00D3705C"/>
    <w:rsid w:val="00D3773D"/>
    <w:rsid w:val="00D3778B"/>
    <w:rsid w:val="00D40880"/>
    <w:rsid w:val="00D4189A"/>
    <w:rsid w:val="00D42253"/>
    <w:rsid w:val="00D4446F"/>
    <w:rsid w:val="00D4478D"/>
    <w:rsid w:val="00D45810"/>
    <w:rsid w:val="00D4761F"/>
    <w:rsid w:val="00D503FD"/>
    <w:rsid w:val="00D516F0"/>
    <w:rsid w:val="00D54E9B"/>
    <w:rsid w:val="00D60544"/>
    <w:rsid w:val="00D60551"/>
    <w:rsid w:val="00D63B5D"/>
    <w:rsid w:val="00D66CE0"/>
    <w:rsid w:val="00D70E21"/>
    <w:rsid w:val="00D71343"/>
    <w:rsid w:val="00D71BAA"/>
    <w:rsid w:val="00D763A7"/>
    <w:rsid w:val="00D81B62"/>
    <w:rsid w:val="00D82088"/>
    <w:rsid w:val="00D82D85"/>
    <w:rsid w:val="00D83944"/>
    <w:rsid w:val="00D86D1E"/>
    <w:rsid w:val="00D90568"/>
    <w:rsid w:val="00D916AD"/>
    <w:rsid w:val="00D9271A"/>
    <w:rsid w:val="00D94E5F"/>
    <w:rsid w:val="00D95230"/>
    <w:rsid w:val="00D95C56"/>
    <w:rsid w:val="00D96DBA"/>
    <w:rsid w:val="00D97E1B"/>
    <w:rsid w:val="00D97F8B"/>
    <w:rsid w:val="00D97FAD"/>
    <w:rsid w:val="00DA09EE"/>
    <w:rsid w:val="00DA37B2"/>
    <w:rsid w:val="00DA4FD0"/>
    <w:rsid w:val="00DA659C"/>
    <w:rsid w:val="00DA6869"/>
    <w:rsid w:val="00DA7B8B"/>
    <w:rsid w:val="00DB0269"/>
    <w:rsid w:val="00DB1A26"/>
    <w:rsid w:val="00DB1BAF"/>
    <w:rsid w:val="00DB3C11"/>
    <w:rsid w:val="00DC0603"/>
    <w:rsid w:val="00DC0D36"/>
    <w:rsid w:val="00DC1B7B"/>
    <w:rsid w:val="00DC2233"/>
    <w:rsid w:val="00DC3243"/>
    <w:rsid w:val="00DC36BF"/>
    <w:rsid w:val="00DC5A54"/>
    <w:rsid w:val="00DC7AF7"/>
    <w:rsid w:val="00DD1D25"/>
    <w:rsid w:val="00DD348A"/>
    <w:rsid w:val="00DD36CC"/>
    <w:rsid w:val="00DD3EF8"/>
    <w:rsid w:val="00DD5A3A"/>
    <w:rsid w:val="00DD5F17"/>
    <w:rsid w:val="00DE037D"/>
    <w:rsid w:val="00DE1C4F"/>
    <w:rsid w:val="00DE217B"/>
    <w:rsid w:val="00DE30C5"/>
    <w:rsid w:val="00DE35D6"/>
    <w:rsid w:val="00DE38BA"/>
    <w:rsid w:val="00DE3FA0"/>
    <w:rsid w:val="00DE6AB0"/>
    <w:rsid w:val="00DE75AE"/>
    <w:rsid w:val="00DF159D"/>
    <w:rsid w:val="00DF47D6"/>
    <w:rsid w:val="00DF4861"/>
    <w:rsid w:val="00DF4E7E"/>
    <w:rsid w:val="00E01029"/>
    <w:rsid w:val="00E011B5"/>
    <w:rsid w:val="00E030DE"/>
    <w:rsid w:val="00E04066"/>
    <w:rsid w:val="00E06B90"/>
    <w:rsid w:val="00E11707"/>
    <w:rsid w:val="00E11871"/>
    <w:rsid w:val="00E12712"/>
    <w:rsid w:val="00E13732"/>
    <w:rsid w:val="00E14642"/>
    <w:rsid w:val="00E15C87"/>
    <w:rsid w:val="00E15D32"/>
    <w:rsid w:val="00E16CF7"/>
    <w:rsid w:val="00E1786B"/>
    <w:rsid w:val="00E204F4"/>
    <w:rsid w:val="00E21A46"/>
    <w:rsid w:val="00E24E7E"/>
    <w:rsid w:val="00E30FB6"/>
    <w:rsid w:val="00E32266"/>
    <w:rsid w:val="00E32B4D"/>
    <w:rsid w:val="00E352FD"/>
    <w:rsid w:val="00E36776"/>
    <w:rsid w:val="00E36FC4"/>
    <w:rsid w:val="00E4364D"/>
    <w:rsid w:val="00E43C1E"/>
    <w:rsid w:val="00E449F6"/>
    <w:rsid w:val="00E45C0B"/>
    <w:rsid w:val="00E53314"/>
    <w:rsid w:val="00E54561"/>
    <w:rsid w:val="00E54EAF"/>
    <w:rsid w:val="00E56BB5"/>
    <w:rsid w:val="00E57A70"/>
    <w:rsid w:val="00E60447"/>
    <w:rsid w:val="00E60EE5"/>
    <w:rsid w:val="00E61756"/>
    <w:rsid w:val="00E63287"/>
    <w:rsid w:val="00E64075"/>
    <w:rsid w:val="00E643D2"/>
    <w:rsid w:val="00E647E9"/>
    <w:rsid w:val="00E66426"/>
    <w:rsid w:val="00E67D12"/>
    <w:rsid w:val="00E71E3F"/>
    <w:rsid w:val="00E72623"/>
    <w:rsid w:val="00E74551"/>
    <w:rsid w:val="00E7494C"/>
    <w:rsid w:val="00E75F48"/>
    <w:rsid w:val="00E76307"/>
    <w:rsid w:val="00E7737A"/>
    <w:rsid w:val="00E817CE"/>
    <w:rsid w:val="00E8281F"/>
    <w:rsid w:val="00E83895"/>
    <w:rsid w:val="00E83F02"/>
    <w:rsid w:val="00E86908"/>
    <w:rsid w:val="00E92591"/>
    <w:rsid w:val="00E941CB"/>
    <w:rsid w:val="00E95ACD"/>
    <w:rsid w:val="00EA16E7"/>
    <w:rsid w:val="00EA1C2F"/>
    <w:rsid w:val="00EA2EAF"/>
    <w:rsid w:val="00EA350A"/>
    <w:rsid w:val="00EA43F3"/>
    <w:rsid w:val="00EA4C20"/>
    <w:rsid w:val="00EA5F84"/>
    <w:rsid w:val="00EA765A"/>
    <w:rsid w:val="00EB1C64"/>
    <w:rsid w:val="00EB5E6F"/>
    <w:rsid w:val="00EB66D5"/>
    <w:rsid w:val="00EB68B0"/>
    <w:rsid w:val="00EB70D8"/>
    <w:rsid w:val="00EC1279"/>
    <w:rsid w:val="00EC2587"/>
    <w:rsid w:val="00EC353A"/>
    <w:rsid w:val="00EC4611"/>
    <w:rsid w:val="00EC5204"/>
    <w:rsid w:val="00EC5E86"/>
    <w:rsid w:val="00EC6457"/>
    <w:rsid w:val="00EC6CD3"/>
    <w:rsid w:val="00EC7E98"/>
    <w:rsid w:val="00EC7FBD"/>
    <w:rsid w:val="00ED357D"/>
    <w:rsid w:val="00ED3D81"/>
    <w:rsid w:val="00ED410F"/>
    <w:rsid w:val="00ED4CBC"/>
    <w:rsid w:val="00ED6661"/>
    <w:rsid w:val="00EE0D9C"/>
    <w:rsid w:val="00EE0FB3"/>
    <w:rsid w:val="00EE1327"/>
    <w:rsid w:val="00EE3507"/>
    <w:rsid w:val="00EE3B64"/>
    <w:rsid w:val="00EE404D"/>
    <w:rsid w:val="00EE68D0"/>
    <w:rsid w:val="00EE7FE0"/>
    <w:rsid w:val="00EF16ED"/>
    <w:rsid w:val="00EF1E59"/>
    <w:rsid w:val="00EF2292"/>
    <w:rsid w:val="00EF3330"/>
    <w:rsid w:val="00EF45D8"/>
    <w:rsid w:val="00EF4A4D"/>
    <w:rsid w:val="00EF5ECB"/>
    <w:rsid w:val="00EF60F3"/>
    <w:rsid w:val="00EF63D8"/>
    <w:rsid w:val="00EF6F1D"/>
    <w:rsid w:val="00EF7749"/>
    <w:rsid w:val="00F00641"/>
    <w:rsid w:val="00F006BF"/>
    <w:rsid w:val="00F00C3C"/>
    <w:rsid w:val="00F00E78"/>
    <w:rsid w:val="00F0198E"/>
    <w:rsid w:val="00F02E7A"/>
    <w:rsid w:val="00F03C39"/>
    <w:rsid w:val="00F04FB6"/>
    <w:rsid w:val="00F10CAD"/>
    <w:rsid w:val="00F14113"/>
    <w:rsid w:val="00F155D3"/>
    <w:rsid w:val="00F17EA7"/>
    <w:rsid w:val="00F20DBC"/>
    <w:rsid w:val="00F25621"/>
    <w:rsid w:val="00F25BD0"/>
    <w:rsid w:val="00F27222"/>
    <w:rsid w:val="00F30A9A"/>
    <w:rsid w:val="00F31691"/>
    <w:rsid w:val="00F31803"/>
    <w:rsid w:val="00F3252D"/>
    <w:rsid w:val="00F33BE5"/>
    <w:rsid w:val="00F35F6B"/>
    <w:rsid w:val="00F4039E"/>
    <w:rsid w:val="00F43A58"/>
    <w:rsid w:val="00F44A67"/>
    <w:rsid w:val="00F44C1A"/>
    <w:rsid w:val="00F46600"/>
    <w:rsid w:val="00F5097A"/>
    <w:rsid w:val="00F55284"/>
    <w:rsid w:val="00F5555E"/>
    <w:rsid w:val="00F55886"/>
    <w:rsid w:val="00F55E17"/>
    <w:rsid w:val="00F56888"/>
    <w:rsid w:val="00F57A29"/>
    <w:rsid w:val="00F600C2"/>
    <w:rsid w:val="00F66AA5"/>
    <w:rsid w:val="00F66FAB"/>
    <w:rsid w:val="00F674FF"/>
    <w:rsid w:val="00F67535"/>
    <w:rsid w:val="00F7024E"/>
    <w:rsid w:val="00F70392"/>
    <w:rsid w:val="00F70A19"/>
    <w:rsid w:val="00F74190"/>
    <w:rsid w:val="00F76395"/>
    <w:rsid w:val="00F7642F"/>
    <w:rsid w:val="00F80D04"/>
    <w:rsid w:val="00F82324"/>
    <w:rsid w:val="00F836E6"/>
    <w:rsid w:val="00F841D5"/>
    <w:rsid w:val="00F84966"/>
    <w:rsid w:val="00F862D9"/>
    <w:rsid w:val="00F86341"/>
    <w:rsid w:val="00F92503"/>
    <w:rsid w:val="00F926D5"/>
    <w:rsid w:val="00F9429E"/>
    <w:rsid w:val="00F96475"/>
    <w:rsid w:val="00F97613"/>
    <w:rsid w:val="00FA19D7"/>
    <w:rsid w:val="00FA1C30"/>
    <w:rsid w:val="00FA44F2"/>
    <w:rsid w:val="00FA504B"/>
    <w:rsid w:val="00FB213B"/>
    <w:rsid w:val="00FB5ACF"/>
    <w:rsid w:val="00FB6645"/>
    <w:rsid w:val="00FB6D00"/>
    <w:rsid w:val="00FC2960"/>
    <w:rsid w:val="00FC4F94"/>
    <w:rsid w:val="00FC5607"/>
    <w:rsid w:val="00FC5DEE"/>
    <w:rsid w:val="00FC6A88"/>
    <w:rsid w:val="00FD0151"/>
    <w:rsid w:val="00FD15D8"/>
    <w:rsid w:val="00FD1BCA"/>
    <w:rsid w:val="00FD49D1"/>
    <w:rsid w:val="00FD5315"/>
    <w:rsid w:val="00FD5C10"/>
    <w:rsid w:val="00FD5FFD"/>
    <w:rsid w:val="00FD7004"/>
    <w:rsid w:val="00FD7134"/>
    <w:rsid w:val="00FD7E73"/>
    <w:rsid w:val="00FE029A"/>
    <w:rsid w:val="00FE0C16"/>
    <w:rsid w:val="00FE14B2"/>
    <w:rsid w:val="00FE311E"/>
    <w:rsid w:val="00FE5558"/>
    <w:rsid w:val="00FE5762"/>
    <w:rsid w:val="00FE6EE6"/>
    <w:rsid w:val="00FF0266"/>
    <w:rsid w:val="00FF3903"/>
    <w:rsid w:val="00FF48C2"/>
    <w:rsid w:val="00FF5B8E"/>
    <w:rsid w:val="00FF5C02"/>
    <w:rsid w:val="00FF625F"/>
    <w:rsid w:val="00FF75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50EA"/>
  <w15:docId w15:val="{1CC604ED-CB49-4960-8337-9C7FBFA1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705D"/>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character" w:styleId="Hervorhebung">
    <w:name w:val="Emphasis"/>
    <w:basedOn w:val="Absatz-Standardschriftart"/>
    <w:uiPriority w:val="20"/>
    <w:qFormat/>
    <w:rsid w:val="0079393E"/>
    <w:rPr>
      <w:i/>
      <w:iCs/>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styleId="berarbeitung">
    <w:name w:val="Revision"/>
    <w:hidden/>
    <w:uiPriority w:val="99"/>
    <w:semiHidden/>
    <w:rsid w:val="00A37556"/>
    <w:pPr>
      <w:spacing w:after="0" w:line="240" w:lineRule="auto"/>
    </w:pPr>
    <w:rPr>
      <w:rFonts w:ascii="Cambria" w:eastAsia="Cambria" w:hAnsi="Cambria" w:cs="Times New Roman"/>
      <w:sz w:val="24"/>
      <w:szCs w:val="24"/>
    </w:rPr>
  </w:style>
  <w:style w:type="character" w:styleId="NichtaufgelsteErwhnung">
    <w:name w:val="Unresolved Mention"/>
    <w:basedOn w:val="Absatz-Standardschriftart"/>
    <w:uiPriority w:val="99"/>
    <w:semiHidden/>
    <w:unhideWhenUsed/>
    <w:rsid w:val="00793BA6"/>
    <w:rPr>
      <w:color w:val="605E5C"/>
      <w:shd w:val="clear" w:color="auto" w:fill="E1DFDD"/>
    </w:rPr>
  </w:style>
  <w:style w:type="character" w:styleId="BesuchterLink">
    <w:name w:val="FollowedHyperlink"/>
    <w:basedOn w:val="Absatz-Standardschriftart"/>
    <w:uiPriority w:val="99"/>
    <w:semiHidden/>
    <w:unhideWhenUsed/>
    <w:rsid w:val="00D35D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1684">
          <w:marLeft w:val="0"/>
          <w:marRight w:val="0"/>
          <w:marTop w:val="0"/>
          <w:marBottom w:val="0"/>
          <w:divBdr>
            <w:top w:val="none" w:sz="0" w:space="0" w:color="auto"/>
            <w:left w:val="none" w:sz="0" w:space="0" w:color="auto"/>
            <w:bottom w:val="none" w:sz="0" w:space="0" w:color="auto"/>
            <w:right w:val="none" w:sz="0" w:space="0" w:color="auto"/>
          </w:divBdr>
        </w:div>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058">
      <w:bodyDiv w:val="1"/>
      <w:marLeft w:val="0"/>
      <w:marRight w:val="0"/>
      <w:marTop w:val="0"/>
      <w:marBottom w:val="0"/>
      <w:divBdr>
        <w:top w:val="none" w:sz="0" w:space="0" w:color="auto"/>
        <w:left w:val="none" w:sz="0" w:space="0" w:color="auto"/>
        <w:bottom w:val="none" w:sz="0" w:space="0" w:color="auto"/>
        <w:right w:val="none" w:sz="0" w:space="0" w:color="auto"/>
      </w:divBdr>
      <w:divsChild>
        <w:div w:id="590622547">
          <w:marLeft w:val="0"/>
          <w:marRight w:val="0"/>
          <w:marTop w:val="0"/>
          <w:marBottom w:val="0"/>
          <w:divBdr>
            <w:top w:val="none" w:sz="0" w:space="0" w:color="auto"/>
            <w:left w:val="none" w:sz="0" w:space="0" w:color="auto"/>
            <w:bottom w:val="none" w:sz="0" w:space="0" w:color="auto"/>
            <w:right w:val="none" w:sz="0" w:space="0" w:color="auto"/>
          </w:divBdr>
        </w:div>
        <w:div w:id="451241722">
          <w:marLeft w:val="0"/>
          <w:marRight w:val="0"/>
          <w:marTop w:val="0"/>
          <w:marBottom w:val="0"/>
          <w:divBdr>
            <w:top w:val="none" w:sz="0" w:space="0" w:color="auto"/>
            <w:left w:val="none" w:sz="0" w:space="0" w:color="auto"/>
            <w:bottom w:val="none" w:sz="0" w:space="0" w:color="auto"/>
            <w:right w:val="none" w:sz="0" w:space="0" w:color="auto"/>
          </w:divBdr>
        </w:div>
        <w:div w:id="1025669133">
          <w:marLeft w:val="0"/>
          <w:marRight w:val="0"/>
          <w:marTop w:val="0"/>
          <w:marBottom w:val="0"/>
          <w:divBdr>
            <w:top w:val="none" w:sz="0" w:space="0" w:color="auto"/>
            <w:left w:val="none" w:sz="0" w:space="0" w:color="auto"/>
            <w:bottom w:val="none" w:sz="0" w:space="0" w:color="auto"/>
            <w:right w:val="none" w:sz="0" w:space="0" w:color="auto"/>
          </w:divBdr>
        </w:div>
        <w:div w:id="835149787">
          <w:marLeft w:val="0"/>
          <w:marRight w:val="0"/>
          <w:marTop w:val="0"/>
          <w:marBottom w:val="0"/>
          <w:divBdr>
            <w:top w:val="none" w:sz="0" w:space="0" w:color="auto"/>
            <w:left w:val="none" w:sz="0" w:space="0" w:color="auto"/>
            <w:bottom w:val="none" w:sz="0" w:space="0" w:color="auto"/>
            <w:right w:val="none" w:sz="0" w:space="0" w:color="auto"/>
          </w:divBdr>
        </w:div>
        <w:div w:id="1915628911">
          <w:marLeft w:val="0"/>
          <w:marRight w:val="0"/>
          <w:marTop w:val="0"/>
          <w:marBottom w:val="0"/>
          <w:divBdr>
            <w:top w:val="none" w:sz="0" w:space="0" w:color="auto"/>
            <w:left w:val="none" w:sz="0" w:space="0" w:color="auto"/>
            <w:bottom w:val="none" w:sz="0" w:space="0" w:color="auto"/>
            <w:right w:val="none" w:sz="0" w:space="0" w:color="auto"/>
          </w:divBdr>
        </w:div>
        <w:div w:id="46145219">
          <w:marLeft w:val="0"/>
          <w:marRight w:val="0"/>
          <w:marTop w:val="0"/>
          <w:marBottom w:val="0"/>
          <w:divBdr>
            <w:top w:val="none" w:sz="0" w:space="0" w:color="auto"/>
            <w:left w:val="none" w:sz="0" w:space="0" w:color="auto"/>
            <w:bottom w:val="none" w:sz="0" w:space="0" w:color="auto"/>
            <w:right w:val="none" w:sz="0" w:space="0" w:color="auto"/>
          </w:divBdr>
        </w:div>
        <w:div w:id="1025984909">
          <w:marLeft w:val="0"/>
          <w:marRight w:val="0"/>
          <w:marTop w:val="0"/>
          <w:marBottom w:val="0"/>
          <w:divBdr>
            <w:top w:val="none" w:sz="0" w:space="0" w:color="auto"/>
            <w:left w:val="none" w:sz="0" w:space="0" w:color="auto"/>
            <w:bottom w:val="none" w:sz="0" w:space="0" w:color="auto"/>
            <w:right w:val="none" w:sz="0" w:space="0" w:color="auto"/>
          </w:divBdr>
        </w:div>
        <w:div w:id="1389258329">
          <w:marLeft w:val="0"/>
          <w:marRight w:val="0"/>
          <w:marTop w:val="0"/>
          <w:marBottom w:val="0"/>
          <w:divBdr>
            <w:top w:val="none" w:sz="0" w:space="0" w:color="auto"/>
            <w:left w:val="none" w:sz="0" w:space="0" w:color="auto"/>
            <w:bottom w:val="none" w:sz="0" w:space="0" w:color="auto"/>
            <w:right w:val="none" w:sz="0" w:space="0" w:color="auto"/>
          </w:divBdr>
        </w:div>
        <w:div w:id="421071604">
          <w:marLeft w:val="0"/>
          <w:marRight w:val="0"/>
          <w:marTop w:val="0"/>
          <w:marBottom w:val="0"/>
          <w:divBdr>
            <w:top w:val="none" w:sz="0" w:space="0" w:color="auto"/>
            <w:left w:val="none" w:sz="0" w:space="0" w:color="auto"/>
            <w:bottom w:val="none" w:sz="0" w:space="0" w:color="auto"/>
            <w:right w:val="none" w:sz="0" w:space="0" w:color="auto"/>
          </w:divBdr>
        </w:div>
        <w:div w:id="1148326922">
          <w:marLeft w:val="0"/>
          <w:marRight w:val="0"/>
          <w:marTop w:val="0"/>
          <w:marBottom w:val="0"/>
          <w:divBdr>
            <w:top w:val="none" w:sz="0" w:space="0" w:color="auto"/>
            <w:left w:val="none" w:sz="0" w:space="0" w:color="auto"/>
            <w:bottom w:val="none" w:sz="0" w:space="0" w:color="auto"/>
            <w:right w:val="none" w:sz="0" w:space="0" w:color="auto"/>
          </w:divBdr>
        </w:div>
        <w:div w:id="1124084252">
          <w:marLeft w:val="0"/>
          <w:marRight w:val="0"/>
          <w:marTop w:val="0"/>
          <w:marBottom w:val="0"/>
          <w:divBdr>
            <w:top w:val="none" w:sz="0" w:space="0" w:color="auto"/>
            <w:left w:val="none" w:sz="0" w:space="0" w:color="auto"/>
            <w:bottom w:val="none" w:sz="0" w:space="0" w:color="auto"/>
            <w:right w:val="none" w:sz="0" w:space="0" w:color="auto"/>
          </w:divBdr>
        </w:div>
        <w:div w:id="1981032372">
          <w:marLeft w:val="0"/>
          <w:marRight w:val="0"/>
          <w:marTop w:val="0"/>
          <w:marBottom w:val="0"/>
          <w:divBdr>
            <w:top w:val="none" w:sz="0" w:space="0" w:color="auto"/>
            <w:left w:val="none" w:sz="0" w:space="0" w:color="auto"/>
            <w:bottom w:val="none" w:sz="0" w:space="0" w:color="auto"/>
            <w:right w:val="none" w:sz="0" w:space="0" w:color="auto"/>
          </w:divBdr>
        </w:div>
        <w:div w:id="799037722">
          <w:marLeft w:val="0"/>
          <w:marRight w:val="0"/>
          <w:marTop w:val="0"/>
          <w:marBottom w:val="0"/>
          <w:divBdr>
            <w:top w:val="none" w:sz="0" w:space="0" w:color="auto"/>
            <w:left w:val="none" w:sz="0" w:space="0" w:color="auto"/>
            <w:bottom w:val="none" w:sz="0" w:space="0" w:color="auto"/>
            <w:right w:val="none" w:sz="0" w:space="0" w:color="auto"/>
          </w:divBdr>
        </w:div>
        <w:div w:id="1734691075">
          <w:marLeft w:val="0"/>
          <w:marRight w:val="0"/>
          <w:marTop w:val="0"/>
          <w:marBottom w:val="0"/>
          <w:divBdr>
            <w:top w:val="none" w:sz="0" w:space="0" w:color="auto"/>
            <w:left w:val="none" w:sz="0" w:space="0" w:color="auto"/>
            <w:bottom w:val="none" w:sz="0" w:space="0" w:color="auto"/>
            <w:right w:val="none" w:sz="0" w:space="0" w:color="auto"/>
          </w:divBdr>
        </w:div>
        <w:div w:id="257099353">
          <w:marLeft w:val="0"/>
          <w:marRight w:val="0"/>
          <w:marTop w:val="0"/>
          <w:marBottom w:val="0"/>
          <w:divBdr>
            <w:top w:val="none" w:sz="0" w:space="0" w:color="auto"/>
            <w:left w:val="none" w:sz="0" w:space="0" w:color="auto"/>
            <w:bottom w:val="none" w:sz="0" w:space="0" w:color="auto"/>
            <w:right w:val="none" w:sz="0" w:space="0" w:color="auto"/>
          </w:divBdr>
        </w:div>
        <w:div w:id="233006329">
          <w:marLeft w:val="0"/>
          <w:marRight w:val="0"/>
          <w:marTop w:val="0"/>
          <w:marBottom w:val="0"/>
          <w:divBdr>
            <w:top w:val="none" w:sz="0" w:space="0" w:color="auto"/>
            <w:left w:val="none" w:sz="0" w:space="0" w:color="auto"/>
            <w:bottom w:val="none" w:sz="0" w:space="0" w:color="auto"/>
            <w:right w:val="none" w:sz="0" w:space="0" w:color="auto"/>
          </w:divBdr>
        </w:div>
        <w:div w:id="1410033209">
          <w:marLeft w:val="0"/>
          <w:marRight w:val="0"/>
          <w:marTop w:val="0"/>
          <w:marBottom w:val="0"/>
          <w:divBdr>
            <w:top w:val="none" w:sz="0" w:space="0" w:color="auto"/>
            <w:left w:val="none" w:sz="0" w:space="0" w:color="auto"/>
            <w:bottom w:val="none" w:sz="0" w:space="0" w:color="auto"/>
            <w:right w:val="none" w:sz="0" w:space="0" w:color="auto"/>
          </w:divBdr>
        </w:div>
        <w:div w:id="908806013">
          <w:marLeft w:val="0"/>
          <w:marRight w:val="0"/>
          <w:marTop w:val="0"/>
          <w:marBottom w:val="0"/>
          <w:divBdr>
            <w:top w:val="none" w:sz="0" w:space="0" w:color="auto"/>
            <w:left w:val="none" w:sz="0" w:space="0" w:color="auto"/>
            <w:bottom w:val="none" w:sz="0" w:space="0" w:color="auto"/>
            <w:right w:val="none" w:sz="0" w:space="0" w:color="auto"/>
          </w:divBdr>
        </w:div>
        <w:div w:id="321543960">
          <w:marLeft w:val="0"/>
          <w:marRight w:val="0"/>
          <w:marTop w:val="0"/>
          <w:marBottom w:val="0"/>
          <w:divBdr>
            <w:top w:val="none" w:sz="0" w:space="0" w:color="auto"/>
            <w:left w:val="none" w:sz="0" w:space="0" w:color="auto"/>
            <w:bottom w:val="none" w:sz="0" w:space="0" w:color="auto"/>
            <w:right w:val="none" w:sz="0" w:space="0" w:color="auto"/>
          </w:divBdr>
        </w:div>
        <w:div w:id="890266310">
          <w:marLeft w:val="0"/>
          <w:marRight w:val="0"/>
          <w:marTop w:val="0"/>
          <w:marBottom w:val="0"/>
          <w:divBdr>
            <w:top w:val="none" w:sz="0" w:space="0" w:color="auto"/>
            <w:left w:val="none" w:sz="0" w:space="0" w:color="auto"/>
            <w:bottom w:val="none" w:sz="0" w:space="0" w:color="auto"/>
            <w:right w:val="none" w:sz="0" w:space="0" w:color="auto"/>
          </w:divBdr>
        </w:div>
        <w:div w:id="1718506566">
          <w:marLeft w:val="0"/>
          <w:marRight w:val="0"/>
          <w:marTop w:val="0"/>
          <w:marBottom w:val="0"/>
          <w:divBdr>
            <w:top w:val="none" w:sz="0" w:space="0" w:color="auto"/>
            <w:left w:val="none" w:sz="0" w:space="0" w:color="auto"/>
            <w:bottom w:val="none" w:sz="0" w:space="0" w:color="auto"/>
            <w:right w:val="none" w:sz="0" w:space="0" w:color="auto"/>
          </w:divBdr>
        </w:div>
        <w:div w:id="621378014">
          <w:marLeft w:val="0"/>
          <w:marRight w:val="0"/>
          <w:marTop w:val="0"/>
          <w:marBottom w:val="0"/>
          <w:divBdr>
            <w:top w:val="none" w:sz="0" w:space="0" w:color="auto"/>
            <w:left w:val="none" w:sz="0" w:space="0" w:color="auto"/>
            <w:bottom w:val="none" w:sz="0" w:space="0" w:color="auto"/>
            <w:right w:val="none" w:sz="0" w:space="0" w:color="auto"/>
          </w:divBdr>
        </w:div>
        <w:div w:id="1426606912">
          <w:marLeft w:val="0"/>
          <w:marRight w:val="0"/>
          <w:marTop w:val="0"/>
          <w:marBottom w:val="0"/>
          <w:divBdr>
            <w:top w:val="none" w:sz="0" w:space="0" w:color="auto"/>
            <w:left w:val="none" w:sz="0" w:space="0" w:color="auto"/>
            <w:bottom w:val="none" w:sz="0" w:space="0" w:color="auto"/>
            <w:right w:val="none" w:sz="0" w:space="0" w:color="auto"/>
          </w:divBdr>
        </w:div>
        <w:div w:id="1663121523">
          <w:marLeft w:val="0"/>
          <w:marRight w:val="0"/>
          <w:marTop w:val="0"/>
          <w:marBottom w:val="0"/>
          <w:divBdr>
            <w:top w:val="none" w:sz="0" w:space="0" w:color="auto"/>
            <w:left w:val="none" w:sz="0" w:space="0" w:color="auto"/>
            <w:bottom w:val="none" w:sz="0" w:space="0" w:color="auto"/>
            <w:right w:val="none" w:sz="0" w:space="0" w:color="auto"/>
          </w:divBdr>
        </w:div>
        <w:div w:id="972828096">
          <w:marLeft w:val="0"/>
          <w:marRight w:val="0"/>
          <w:marTop w:val="0"/>
          <w:marBottom w:val="0"/>
          <w:divBdr>
            <w:top w:val="none" w:sz="0" w:space="0" w:color="auto"/>
            <w:left w:val="none" w:sz="0" w:space="0" w:color="auto"/>
            <w:bottom w:val="none" w:sz="0" w:space="0" w:color="auto"/>
            <w:right w:val="none" w:sz="0" w:space="0" w:color="auto"/>
          </w:divBdr>
        </w:div>
        <w:div w:id="885146479">
          <w:marLeft w:val="0"/>
          <w:marRight w:val="0"/>
          <w:marTop w:val="0"/>
          <w:marBottom w:val="0"/>
          <w:divBdr>
            <w:top w:val="none" w:sz="0" w:space="0" w:color="auto"/>
            <w:left w:val="none" w:sz="0" w:space="0" w:color="auto"/>
            <w:bottom w:val="none" w:sz="0" w:space="0" w:color="auto"/>
            <w:right w:val="none" w:sz="0" w:space="0" w:color="auto"/>
          </w:divBdr>
        </w:div>
        <w:div w:id="504322032">
          <w:marLeft w:val="0"/>
          <w:marRight w:val="0"/>
          <w:marTop w:val="0"/>
          <w:marBottom w:val="0"/>
          <w:divBdr>
            <w:top w:val="none" w:sz="0" w:space="0" w:color="auto"/>
            <w:left w:val="none" w:sz="0" w:space="0" w:color="auto"/>
            <w:bottom w:val="none" w:sz="0" w:space="0" w:color="auto"/>
            <w:right w:val="none" w:sz="0" w:space="0" w:color="auto"/>
          </w:divBdr>
        </w:div>
        <w:div w:id="881865341">
          <w:marLeft w:val="0"/>
          <w:marRight w:val="0"/>
          <w:marTop w:val="0"/>
          <w:marBottom w:val="0"/>
          <w:divBdr>
            <w:top w:val="none" w:sz="0" w:space="0" w:color="auto"/>
            <w:left w:val="none" w:sz="0" w:space="0" w:color="auto"/>
            <w:bottom w:val="none" w:sz="0" w:space="0" w:color="auto"/>
            <w:right w:val="none" w:sz="0" w:space="0" w:color="auto"/>
          </w:divBdr>
        </w:div>
        <w:div w:id="69667911">
          <w:marLeft w:val="0"/>
          <w:marRight w:val="0"/>
          <w:marTop w:val="0"/>
          <w:marBottom w:val="0"/>
          <w:divBdr>
            <w:top w:val="none" w:sz="0" w:space="0" w:color="auto"/>
            <w:left w:val="none" w:sz="0" w:space="0" w:color="auto"/>
            <w:bottom w:val="none" w:sz="0" w:space="0" w:color="auto"/>
            <w:right w:val="none" w:sz="0" w:space="0" w:color="auto"/>
          </w:divBdr>
        </w:div>
        <w:div w:id="292712791">
          <w:marLeft w:val="0"/>
          <w:marRight w:val="0"/>
          <w:marTop w:val="0"/>
          <w:marBottom w:val="0"/>
          <w:divBdr>
            <w:top w:val="none" w:sz="0" w:space="0" w:color="auto"/>
            <w:left w:val="none" w:sz="0" w:space="0" w:color="auto"/>
            <w:bottom w:val="none" w:sz="0" w:space="0" w:color="auto"/>
            <w:right w:val="none" w:sz="0" w:space="0" w:color="auto"/>
          </w:divBdr>
        </w:div>
        <w:div w:id="889927088">
          <w:marLeft w:val="0"/>
          <w:marRight w:val="0"/>
          <w:marTop w:val="0"/>
          <w:marBottom w:val="0"/>
          <w:divBdr>
            <w:top w:val="none" w:sz="0" w:space="0" w:color="auto"/>
            <w:left w:val="none" w:sz="0" w:space="0" w:color="auto"/>
            <w:bottom w:val="none" w:sz="0" w:space="0" w:color="auto"/>
            <w:right w:val="none" w:sz="0" w:space="0" w:color="auto"/>
          </w:divBdr>
        </w:div>
        <w:div w:id="1152214197">
          <w:marLeft w:val="0"/>
          <w:marRight w:val="0"/>
          <w:marTop w:val="0"/>
          <w:marBottom w:val="0"/>
          <w:divBdr>
            <w:top w:val="none" w:sz="0" w:space="0" w:color="auto"/>
            <w:left w:val="none" w:sz="0" w:space="0" w:color="auto"/>
            <w:bottom w:val="none" w:sz="0" w:space="0" w:color="auto"/>
            <w:right w:val="none" w:sz="0" w:space="0" w:color="auto"/>
          </w:divBdr>
        </w:div>
        <w:div w:id="433867316">
          <w:marLeft w:val="0"/>
          <w:marRight w:val="0"/>
          <w:marTop w:val="0"/>
          <w:marBottom w:val="0"/>
          <w:divBdr>
            <w:top w:val="none" w:sz="0" w:space="0" w:color="auto"/>
            <w:left w:val="none" w:sz="0" w:space="0" w:color="auto"/>
            <w:bottom w:val="none" w:sz="0" w:space="0" w:color="auto"/>
            <w:right w:val="none" w:sz="0" w:space="0" w:color="auto"/>
          </w:divBdr>
        </w:div>
        <w:div w:id="1452165436">
          <w:marLeft w:val="0"/>
          <w:marRight w:val="0"/>
          <w:marTop w:val="0"/>
          <w:marBottom w:val="0"/>
          <w:divBdr>
            <w:top w:val="none" w:sz="0" w:space="0" w:color="auto"/>
            <w:left w:val="none" w:sz="0" w:space="0" w:color="auto"/>
            <w:bottom w:val="none" w:sz="0" w:space="0" w:color="auto"/>
            <w:right w:val="none" w:sz="0" w:space="0" w:color="auto"/>
          </w:divBdr>
        </w:div>
        <w:div w:id="798575950">
          <w:marLeft w:val="0"/>
          <w:marRight w:val="0"/>
          <w:marTop w:val="0"/>
          <w:marBottom w:val="0"/>
          <w:divBdr>
            <w:top w:val="none" w:sz="0" w:space="0" w:color="auto"/>
            <w:left w:val="none" w:sz="0" w:space="0" w:color="auto"/>
            <w:bottom w:val="none" w:sz="0" w:space="0" w:color="auto"/>
            <w:right w:val="none" w:sz="0" w:space="0" w:color="auto"/>
          </w:divBdr>
        </w:div>
        <w:div w:id="1038161073">
          <w:marLeft w:val="0"/>
          <w:marRight w:val="0"/>
          <w:marTop w:val="0"/>
          <w:marBottom w:val="0"/>
          <w:divBdr>
            <w:top w:val="none" w:sz="0" w:space="0" w:color="auto"/>
            <w:left w:val="none" w:sz="0" w:space="0" w:color="auto"/>
            <w:bottom w:val="none" w:sz="0" w:space="0" w:color="auto"/>
            <w:right w:val="none" w:sz="0" w:space="0" w:color="auto"/>
          </w:divBdr>
        </w:div>
        <w:div w:id="1781220703">
          <w:marLeft w:val="0"/>
          <w:marRight w:val="0"/>
          <w:marTop w:val="0"/>
          <w:marBottom w:val="0"/>
          <w:divBdr>
            <w:top w:val="none" w:sz="0" w:space="0" w:color="auto"/>
            <w:left w:val="none" w:sz="0" w:space="0" w:color="auto"/>
            <w:bottom w:val="none" w:sz="0" w:space="0" w:color="auto"/>
            <w:right w:val="none" w:sz="0" w:space="0" w:color="auto"/>
          </w:divBdr>
        </w:div>
        <w:div w:id="1673533865">
          <w:marLeft w:val="0"/>
          <w:marRight w:val="0"/>
          <w:marTop w:val="0"/>
          <w:marBottom w:val="0"/>
          <w:divBdr>
            <w:top w:val="none" w:sz="0" w:space="0" w:color="auto"/>
            <w:left w:val="none" w:sz="0" w:space="0" w:color="auto"/>
            <w:bottom w:val="none" w:sz="0" w:space="0" w:color="auto"/>
            <w:right w:val="none" w:sz="0" w:space="0" w:color="auto"/>
          </w:divBdr>
        </w:div>
        <w:div w:id="2012832717">
          <w:marLeft w:val="0"/>
          <w:marRight w:val="0"/>
          <w:marTop w:val="0"/>
          <w:marBottom w:val="0"/>
          <w:divBdr>
            <w:top w:val="none" w:sz="0" w:space="0" w:color="auto"/>
            <w:left w:val="none" w:sz="0" w:space="0" w:color="auto"/>
            <w:bottom w:val="none" w:sz="0" w:space="0" w:color="auto"/>
            <w:right w:val="none" w:sz="0" w:space="0" w:color="auto"/>
          </w:divBdr>
        </w:div>
        <w:div w:id="1558131478">
          <w:marLeft w:val="0"/>
          <w:marRight w:val="0"/>
          <w:marTop w:val="0"/>
          <w:marBottom w:val="0"/>
          <w:divBdr>
            <w:top w:val="none" w:sz="0" w:space="0" w:color="auto"/>
            <w:left w:val="none" w:sz="0" w:space="0" w:color="auto"/>
            <w:bottom w:val="none" w:sz="0" w:space="0" w:color="auto"/>
            <w:right w:val="none" w:sz="0" w:space="0" w:color="auto"/>
          </w:divBdr>
        </w:div>
        <w:div w:id="1645037757">
          <w:marLeft w:val="0"/>
          <w:marRight w:val="0"/>
          <w:marTop w:val="0"/>
          <w:marBottom w:val="0"/>
          <w:divBdr>
            <w:top w:val="none" w:sz="0" w:space="0" w:color="auto"/>
            <w:left w:val="none" w:sz="0" w:space="0" w:color="auto"/>
            <w:bottom w:val="none" w:sz="0" w:space="0" w:color="auto"/>
            <w:right w:val="none" w:sz="0" w:space="0" w:color="auto"/>
          </w:divBdr>
        </w:div>
        <w:div w:id="161748091">
          <w:marLeft w:val="0"/>
          <w:marRight w:val="0"/>
          <w:marTop w:val="0"/>
          <w:marBottom w:val="0"/>
          <w:divBdr>
            <w:top w:val="none" w:sz="0" w:space="0" w:color="auto"/>
            <w:left w:val="none" w:sz="0" w:space="0" w:color="auto"/>
            <w:bottom w:val="none" w:sz="0" w:space="0" w:color="auto"/>
            <w:right w:val="none" w:sz="0" w:space="0" w:color="auto"/>
          </w:divBdr>
        </w:div>
        <w:div w:id="1278639142">
          <w:marLeft w:val="0"/>
          <w:marRight w:val="0"/>
          <w:marTop w:val="0"/>
          <w:marBottom w:val="0"/>
          <w:divBdr>
            <w:top w:val="none" w:sz="0" w:space="0" w:color="auto"/>
            <w:left w:val="none" w:sz="0" w:space="0" w:color="auto"/>
            <w:bottom w:val="none" w:sz="0" w:space="0" w:color="auto"/>
            <w:right w:val="none" w:sz="0" w:space="0" w:color="auto"/>
          </w:divBdr>
        </w:div>
        <w:div w:id="2105177516">
          <w:marLeft w:val="0"/>
          <w:marRight w:val="0"/>
          <w:marTop w:val="0"/>
          <w:marBottom w:val="0"/>
          <w:divBdr>
            <w:top w:val="none" w:sz="0" w:space="0" w:color="auto"/>
            <w:left w:val="none" w:sz="0" w:space="0" w:color="auto"/>
            <w:bottom w:val="none" w:sz="0" w:space="0" w:color="auto"/>
            <w:right w:val="none" w:sz="0" w:space="0" w:color="auto"/>
          </w:divBdr>
        </w:div>
        <w:div w:id="2006351679">
          <w:marLeft w:val="0"/>
          <w:marRight w:val="0"/>
          <w:marTop w:val="0"/>
          <w:marBottom w:val="0"/>
          <w:divBdr>
            <w:top w:val="none" w:sz="0" w:space="0" w:color="auto"/>
            <w:left w:val="none" w:sz="0" w:space="0" w:color="auto"/>
            <w:bottom w:val="none" w:sz="0" w:space="0" w:color="auto"/>
            <w:right w:val="none" w:sz="0" w:space="0" w:color="auto"/>
          </w:divBdr>
        </w:div>
        <w:div w:id="866719743">
          <w:marLeft w:val="0"/>
          <w:marRight w:val="0"/>
          <w:marTop w:val="0"/>
          <w:marBottom w:val="0"/>
          <w:divBdr>
            <w:top w:val="none" w:sz="0" w:space="0" w:color="auto"/>
            <w:left w:val="none" w:sz="0" w:space="0" w:color="auto"/>
            <w:bottom w:val="none" w:sz="0" w:space="0" w:color="auto"/>
            <w:right w:val="none" w:sz="0" w:space="0" w:color="auto"/>
          </w:divBdr>
        </w:div>
        <w:div w:id="318775878">
          <w:marLeft w:val="0"/>
          <w:marRight w:val="0"/>
          <w:marTop w:val="0"/>
          <w:marBottom w:val="0"/>
          <w:divBdr>
            <w:top w:val="none" w:sz="0" w:space="0" w:color="auto"/>
            <w:left w:val="none" w:sz="0" w:space="0" w:color="auto"/>
            <w:bottom w:val="none" w:sz="0" w:space="0" w:color="auto"/>
            <w:right w:val="none" w:sz="0" w:space="0" w:color="auto"/>
          </w:divBdr>
        </w:div>
        <w:div w:id="1555966587">
          <w:marLeft w:val="0"/>
          <w:marRight w:val="0"/>
          <w:marTop w:val="0"/>
          <w:marBottom w:val="0"/>
          <w:divBdr>
            <w:top w:val="none" w:sz="0" w:space="0" w:color="auto"/>
            <w:left w:val="none" w:sz="0" w:space="0" w:color="auto"/>
            <w:bottom w:val="none" w:sz="0" w:space="0" w:color="auto"/>
            <w:right w:val="none" w:sz="0" w:space="0" w:color="auto"/>
          </w:divBdr>
        </w:div>
        <w:div w:id="1105804190">
          <w:marLeft w:val="0"/>
          <w:marRight w:val="0"/>
          <w:marTop w:val="0"/>
          <w:marBottom w:val="0"/>
          <w:divBdr>
            <w:top w:val="none" w:sz="0" w:space="0" w:color="auto"/>
            <w:left w:val="none" w:sz="0" w:space="0" w:color="auto"/>
            <w:bottom w:val="none" w:sz="0" w:space="0" w:color="auto"/>
            <w:right w:val="none" w:sz="0" w:space="0" w:color="auto"/>
          </w:divBdr>
        </w:div>
        <w:div w:id="926957904">
          <w:marLeft w:val="0"/>
          <w:marRight w:val="0"/>
          <w:marTop w:val="0"/>
          <w:marBottom w:val="0"/>
          <w:divBdr>
            <w:top w:val="none" w:sz="0" w:space="0" w:color="auto"/>
            <w:left w:val="none" w:sz="0" w:space="0" w:color="auto"/>
            <w:bottom w:val="none" w:sz="0" w:space="0" w:color="auto"/>
            <w:right w:val="none" w:sz="0" w:space="0" w:color="auto"/>
          </w:divBdr>
        </w:div>
        <w:div w:id="963998012">
          <w:marLeft w:val="0"/>
          <w:marRight w:val="0"/>
          <w:marTop w:val="0"/>
          <w:marBottom w:val="0"/>
          <w:divBdr>
            <w:top w:val="none" w:sz="0" w:space="0" w:color="auto"/>
            <w:left w:val="none" w:sz="0" w:space="0" w:color="auto"/>
            <w:bottom w:val="none" w:sz="0" w:space="0" w:color="auto"/>
            <w:right w:val="none" w:sz="0" w:space="0" w:color="auto"/>
          </w:divBdr>
        </w:div>
        <w:div w:id="841353453">
          <w:marLeft w:val="0"/>
          <w:marRight w:val="0"/>
          <w:marTop w:val="0"/>
          <w:marBottom w:val="0"/>
          <w:divBdr>
            <w:top w:val="none" w:sz="0" w:space="0" w:color="auto"/>
            <w:left w:val="none" w:sz="0" w:space="0" w:color="auto"/>
            <w:bottom w:val="none" w:sz="0" w:space="0" w:color="auto"/>
            <w:right w:val="none" w:sz="0" w:space="0" w:color="auto"/>
          </w:divBdr>
        </w:div>
        <w:div w:id="1955667936">
          <w:marLeft w:val="0"/>
          <w:marRight w:val="0"/>
          <w:marTop w:val="0"/>
          <w:marBottom w:val="0"/>
          <w:divBdr>
            <w:top w:val="none" w:sz="0" w:space="0" w:color="auto"/>
            <w:left w:val="none" w:sz="0" w:space="0" w:color="auto"/>
            <w:bottom w:val="none" w:sz="0" w:space="0" w:color="auto"/>
            <w:right w:val="none" w:sz="0" w:space="0" w:color="auto"/>
          </w:divBdr>
        </w:div>
        <w:div w:id="1921671015">
          <w:marLeft w:val="0"/>
          <w:marRight w:val="0"/>
          <w:marTop w:val="0"/>
          <w:marBottom w:val="0"/>
          <w:divBdr>
            <w:top w:val="none" w:sz="0" w:space="0" w:color="auto"/>
            <w:left w:val="none" w:sz="0" w:space="0" w:color="auto"/>
            <w:bottom w:val="none" w:sz="0" w:space="0" w:color="auto"/>
            <w:right w:val="none" w:sz="0" w:space="0" w:color="auto"/>
          </w:divBdr>
        </w:div>
        <w:div w:id="390156700">
          <w:marLeft w:val="0"/>
          <w:marRight w:val="0"/>
          <w:marTop w:val="0"/>
          <w:marBottom w:val="0"/>
          <w:divBdr>
            <w:top w:val="none" w:sz="0" w:space="0" w:color="auto"/>
            <w:left w:val="none" w:sz="0" w:space="0" w:color="auto"/>
            <w:bottom w:val="none" w:sz="0" w:space="0" w:color="auto"/>
            <w:right w:val="none" w:sz="0" w:space="0" w:color="auto"/>
          </w:divBdr>
        </w:div>
        <w:div w:id="1529951813">
          <w:marLeft w:val="0"/>
          <w:marRight w:val="0"/>
          <w:marTop w:val="0"/>
          <w:marBottom w:val="0"/>
          <w:divBdr>
            <w:top w:val="none" w:sz="0" w:space="0" w:color="auto"/>
            <w:left w:val="none" w:sz="0" w:space="0" w:color="auto"/>
            <w:bottom w:val="none" w:sz="0" w:space="0" w:color="auto"/>
            <w:right w:val="none" w:sz="0" w:space="0" w:color="auto"/>
          </w:divBdr>
        </w:div>
        <w:div w:id="175383417">
          <w:marLeft w:val="0"/>
          <w:marRight w:val="0"/>
          <w:marTop w:val="0"/>
          <w:marBottom w:val="0"/>
          <w:divBdr>
            <w:top w:val="none" w:sz="0" w:space="0" w:color="auto"/>
            <w:left w:val="none" w:sz="0" w:space="0" w:color="auto"/>
            <w:bottom w:val="none" w:sz="0" w:space="0" w:color="auto"/>
            <w:right w:val="none" w:sz="0" w:space="0" w:color="auto"/>
          </w:divBdr>
        </w:div>
        <w:div w:id="1697467431">
          <w:marLeft w:val="0"/>
          <w:marRight w:val="0"/>
          <w:marTop w:val="0"/>
          <w:marBottom w:val="0"/>
          <w:divBdr>
            <w:top w:val="none" w:sz="0" w:space="0" w:color="auto"/>
            <w:left w:val="none" w:sz="0" w:space="0" w:color="auto"/>
            <w:bottom w:val="none" w:sz="0" w:space="0" w:color="auto"/>
            <w:right w:val="none" w:sz="0" w:space="0" w:color="auto"/>
          </w:divBdr>
        </w:div>
        <w:div w:id="582688433">
          <w:marLeft w:val="0"/>
          <w:marRight w:val="0"/>
          <w:marTop w:val="0"/>
          <w:marBottom w:val="0"/>
          <w:divBdr>
            <w:top w:val="none" w:sz="0" w:space="0" w:color="auto"/>
            <w:left w:val="none" w:sz="0" w:space="0" w:color="auto"/>
            <w:bottom w:val="none" w:sz="0" w:space="0" w:color="auto"/>
            <w:right w:val="none" w:sz="0" w:space="0" w:color="auto"/>
          </w:divBdr>
        </w:div>
        <w:div w:id="2051803718">
          <w:marLeft w:val="0"/>
          <w:marRight w:val="0"/>
          <w:marTop w:val="0"/>
          <w:marBottom w:val="0"/>
          <w:divBdr>
            <w:top w:val="none" w:sz="0" w:space="0" w:color="auto"/>
            <w:left w:val="none" w:sz="0" w:space="0" w:color="auto"/>
            <w:bottom w:val="none" w:sz="0" w:space="0" w:color="auto"/>
            <w:right w:val="none" w:sz="0" w:space="0" w:color="auto"/>
          </w:divBdr>
        </w:div>
        <w:div w:id="1011418539">
          <w:marLeft w:val="0"/>
          <w:marRight w:val="0"/>
          <w:marTop w:val="0"/>
          <w:marBottom w:val="0"/>
          <w:divBdr>
            <w:top w:val="none" w:sz="0" w:space="0" w:color="auto"/>
            <w:left w:val="none" w:sz="0" w:space="0" w:color="auto"/>
            <w:bottom w:val="none" w:sz="0" w:space="0" w:color="auto"/>
            <w:right w:val="none" w:sz="0" w:space="0" w:color="auto"/>
          </w:divBdr>
        </w:div>
        <w:div w:id="2112898152">
          <w:marLeft w:val="0"/>
          <w:marRight w:val="0"/>
          <w:marTop w:val="0"/>
          <w:marBottom w:val="0"/>
          <w:divBdr>
            <w:top w:val="none" w:sz="0" w:space="0" w:color="auto"/>
            <w:left w:val="none" w:sz="0" w:space="0" w:color="auto"/>
            <w:bottom w:val="none" w:sz="0" w:space="0" w:color="auto"/>
            <w:right w:val="none" w:sz="0" w:space="0" w:color="auto"/>
          </w:divBdr>
        </w:div>
        <w:div w:id="1754626155">
          <w:marLeft w:val="0"/>
          <w:marRight w:val="0"/>
          <w:marTop w:val="0"/>
          <w:marBottom w:val="0"/>
          <w:divBdr>
            <w:top w:val="none" w:sz="0" w:space="0" w:color="auto"/>
            <w:left w:val="none" w:sz="0" w:space="0" w:color="auto"/>
            <w:bottom w:val="none" w:sz="0" w:space="0" w:color="auto"/>
            <w:right w:val="none" w:sz="0" w:space="0" w:color="auto"/>
          </w:divBdr>
        </w:div>
        <w:div w:id="1470051760">
          <w:marLeft w:val="0"/>
          <w:marRight w:val="0"/>
          <w:marTop w:val="0"/>
          <w:marBottom w:val="0"/>
          <w:divBdr>
            <w:top w:val="none" w:sz="0" w:space="0" w:color="auto"/>
            <w:left w:val="none" w:sz="0" w:space="0" w:color="auto"/>
            <w:bottom w:val="none" w:sz="0" w:space="0" w:color="auto"/>
            <w:right w:val="none" w:sz="0" w:space="0" w:color="auto"/>
          </w:divBdr>
        </w:div>
        <w:div w:id="1235775077">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177302553">
          <w:marLeft w:val="0"/>
          <w:marRight w:val="0"/>
          <w:marTop w:val="0"/>
          <w:marBottom w:val="0"/>
          <w:divBdr>
            <w:top w:val="none" w:sz="0" w:space="0" w:color="auto"/>
            <w:left w:val="none" w:sz="0" w:space="0" w:color="auto"/>
            <w:bottom w:val="none" w:sz="0" w:space="0" w:color="auto"/>
            <w:right w:val="none" w:sz="0" w:space="0" w:color="auto"/>
          </w:divBdr>
        </w:div>
        <w:div w:id="2013098477">
          <w:marLeft w:val="0"/>
          <w:marRight w:val="0"/>
          <w:marTop w:val="0"/>
          <w:marBottom w:val="0"/>
          <w:divBdr>
            <w:top w:val="none" w:sz="0" w:space="0" w:color="auto"/>
            <w:left w:val="none" w:sz="0" w:space="0" w:color="auto"/>
            <w:bottom w:val="none" w:sz="0" w:space="0" w:color="auto"/>
            <w:right w:val="none" w:sz="0" w:space="0" w:color="auto"/>
          </w:divBdr>
        </w:div>
        <w:div w:id="806094504">
          <w:marLeft w:val="0"/>
          <w:marRight w:val="0"/>
          <w:marTop w:val="0"/>
          <w:marBottom w:val="0"/>
          <w:divBdr>
            <w:top w:val="none" w:sz="0" w:space="0" w:color="auto"/>
            <w:left w:val="none" w:sz="0" w:space="0" w:color="auto"/>
            <w:bottom w:val="none" w:sz="0" w:space="0" w:color="auto"/>
            <w:right w:val="none" w:sz="0" w:space="0" w:color="auto"/>
          </w:divBdr>
        </w:div>
        <w:div w:id="1623346472">
          <w:marLeft w:val="0"/>
          <w:marRight w:val="0"/>
          <w:marTop w:val="0"/>
          <w:marBottom w:val="0"/>
          <w:divBdr>
            <w:top w:val="none" w:sz="0" w:space="0" w:color="auto"/>
            <w:left w:val="none" w:sz="0" w:space="0" w:color="auto"/>
            <w:bottom w:val="none" w:sz="0" w:space="0" w:color="auto"/>
            <w:right w:val="none" w:sz="0" w:space="0" w:color="auto"/>
          </w:divBdr>
        </w:div>
        <w:div w:id="687292030">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508566657">
          <w:marLeft w:val="0"/>
          <w:marRight w:val="0"/>
          <w:marTop w:val="0"/>
          <w:marBottom w:val="0"/>
          <w:divBdr>
            <w:top w:val="none" w:sz="0" w:space="0" w:color="auto"/>
            <w:left w:val="none" w:sz="0" w:space="0" w:color="auto"/>
            <w:bottom w:val="none" w:sz="0" w:space="0" w:color="auto"/>
            <w:right w:val="none" w:sz="0" w:space="0" w:color="auto"/>
          </w:divBdr>
        </w:div>
        <w:div w:id="582226549">
          <w:marLeft w:val="0"/>
          <w:marRight w:val="0"/>
          <w:marTop w:val="0"/>
          <w:marBottom w:val="0"/>
          <w:divBdr>
            <w:top w:val="none" w:sz="0" w:space="0" w:color="auto"/>
            <w:left w:val="none" w:sz="0" w:space="0" w:color="auto"/>
            <w:bottom w:val="none" w:sz="0" w:space="0" w:color="auto"/>
            <w:right w:val="none" w:sz="0" w:space="0" w:color="auto"/>
          </w:divBdr>
        </w:div>
        <w:div w:id="257568264">
          <w:marLeft w:val="0"/>
          <w:marRight w:val="0"/>
          <w:marTop w:val="0"/>
          <w:marBottom w:val="0"/>
          <w:divBdr>
            <w:top w:val="none" w:sz="0" w:space="0" w:color="auto"/>
            <w:left w:val="none" w:sz="0" w:space="0" w:color="auto"/>
            <w:bottom w:val="none" w:sz="0" w:space="0" w:color="auto"/>
            <w:right w:val="none" w:sz="0" w:space="0" w:color="auto"/>
          </w:divBdr>
        </w:div>
        <w:div w:id="176507179">
          <w:marLeft w:val="0"/>
          <w:marRight w:val="0"/>
          <w:marTop w:val="0"/>
          <w:marBottom w:val="0"/>
          <w:divBdr>
            <w:top w:val="none" w:sz="0" w:space="0" w:color="auto"/>
            <w:left w:val="none" w:sz="0" w:space="0" w:color="auto"/>
            <w:bottom w:val="none" w:sz="0" w:space="0" w:color="auto"/>
            <w:right w:val="none" w:sz="0" w:space="0" w:color="auto"/>
          </w:divBdr>
        </w:div>
        <w:div w:id="360789311">
          <w:marLeft w:val="0"/>
          <w:marRight w:val="0"/>
          <w:marTop w:val="0"/>
          <w:marBottom w:val="0"/>
          <w:divBdr>
            <w:top w:val="none" w:sz="0" w:space="0" w:color="auto"/>
            <w:left w:val="none" w:sz="0" w:space="0" w:color="auto"/>
            <w:bottom w:val="none" w:sz="0" w:space="0" w:color="auto"/>
            <w:right w:val="none" w:sz="0" w:space="0" w:color="auto"/>
          </w:divBdr>
        </w:div>
        <w:div w:id="1308048531">
          <w:marLeft w:val="0"/>
          <w:marRight w:val="0"/>
          <w:marTop w:val="0"/>
          <w:marBottom w:val="0"/>
          <w:divBdr>
            <w:top w:val="none" w:sz="0" w:space="0" w:color="auto"/>
            <w:left w:val="none" w:sz="0" w:space="0" w:color="auto"/>
            <w:bottom w:val="none" w:sz="0" w:space="0" w:color="auto"/>
            <w:right w:val="none" w:sz="0" w:space="0" w:color="auto"/>
          </w:divBdr>
        </w:div>
        <w:div w:id="1866401614">
          <w:marLeft w:val="0"/>
          <w:marRight w:val="0"/>
          <w:marTop w:val="0"/>
          <w:marBottom w:val="0"/>
          <w:divBdr>
            <w:top w:val="none" w:sz="0" w:space="0" w:color="auto"/>
            <w:left w:val="none" w:sz="0" w:space="0" w:color="auto"/>
            <w:bottom w:val="none" w:sz="0" w:space="0" w:color="auto"/>
            <w:right w:val="none" w:sz="0" w:space="0" w:color="auto"/>
          </w:divBdr>
        </w:div>
        <w:div w:id="914974365">
          <w:marLeft w:val="0"/>
          <w:marRight w:val="0"/>
          <w:marTop w:val="0"/>
          <w:marBottom w:val="0"/>
          <w:divBdr>
            <w:top w:val="none" w:sz="0" w:space="0" w:color="auto"/>
            <w:left w:val="none" w:sz="0" w:space="0" w:color="auto"/>
            <w:bottom w:val="none" w:sz="0" w:space="0" w:color="auto"/>
            <w:right w:val="none" w:sz="0" w:space="0" w:color="auto"/>
          </w:divBdr>
        </w:div>
        <w:div w:id="921455992">
          <w:marLeft w:val="0"/>
          <w:marRight w:val="0"/>
          <w:marTop w:val="0"/>
          <w:marBottom w:val="0"/>
          <w:divBdr>
            <w:top w:val="none" w:sz="0" w:space="0" w:color="auto"/>
            <w:left w:val="none" w:sz="0" w:space="0" w:color="auto"/>
            <w:bottom w:val="none" w:sz="0" w:space="0" w:color="auto"/>
            <w:right w:val="none" w:sz="0" w:space="0" w:color="auto"/>
          </w:divBdr>
        </w:div>
        <w:div w:id="205066850">
          <w:marLeft w:val="0"/>
          <w:marRight w:val="0"/>
          <w:marTop w:val="0"/>
          <w:marBottom w:val="0"/>
          <w:divBdr>
            <w:top w:val="none" w:sz="0" w:space="0" w:color="auto"/>
            <w:left w:val="none" w:sz="0" w:space="0" w:color="auto"/>
            <w:bottom w:val="none" w:sz="0" w:space="0" w:color="auto"/>
            <w:right w:val="none" w:sz="0" w:space="0" w:color="auto"/>
          </w:divBdr>
        </w:div>
        <w:div w:id="1315178393">
          <w:marLeft w:val="0"/>
          <w:marRight w:val="0"/>
          <w:marTop w:val="0"/>
          <w:marBottom w:val="0"/>
          <w:divBdr>
            <w:top w:val="none" w:sz="0" w:space="0" w:color="auto"/>
            <w:left w:val="none" w:sz="0" w:space="0" w:color="auto"/>
            <w:bottom w:val="none" w:sz="0" w:space="0" w:color="auto"/>
            <w:right w:val="none" w:sz="0" w:space="0" w:color="auto"/>
          </w:divBdr>
        </w:div>
        <w:div w:id="299648806">
          <w:marLeft w:val="0"/>
          <w:marRight w:val="0"/>
          <w:marTop w:val="0"/>
          <w:marBottom w:val="0"/>
          <w:divBdr>
            <w:top w:val="none" w:sz="0" w:space="0" w:color="auto"/>
            <w:left w:val="none" w:sz="0" w:space="0" w:color="auto"/>
            <w:bottom w:val="none" w:sz="0" w:space="0" w:color="auto"/>
            <w:right w:val="none" w:sz="0" w:space="0" w:color="auto"/>
          </w:divBdr>
        </w:div>
        <w:div w:id="652442924">
          <w:marLeft w:val="0"/>
          <w:marRight w:val="0"/>
          <w:marTop w:val="0"/>
          <w:marBottom w:val="0"/>
          <w:divBdr>
            <w:top w:val="none" w:sz="0" w:space="0" w:color="auto"/>
            <w:left w:val="none" w:sz="0" w:space="0" w:color="auto"/>
            <w:bottom w:val="none" w:sz="0" w:space="0" w:color="auto"/>
            <w:right w:val="none" w:sz="0" w:space="0" w:color="auto"/>
          </w:divBdr>
        </w:div>
        <w:div w:id="810441104">
          <w:marLeft w:val="0"/>
          <w:marRight w:val="0"/>
          <w:marTop w:val="0"/>
          <w:marBottom w:val="0"/>
          <w:divBdr>
            <w:top w:val="none" w:sz="0" w:space="0" w:color="auto"/>
            <w:left w:val="none" w:sz="0" w:space="0" w:color="auto"/>
            <w:bottom w:val="none" w:sz="0" w:space="0" w:color="auto"/>
            <w:right w:val="none" w:sz="0" w:space="0" w:color="auto"/>
          </w:divBdr>
        </w:div>
        <w:div w:id="115566543">
          <w:marLeft w:val="0"/>
          <w:marRight w:val="0"/>
          <w:marTop w:val="0"/>
          <w:marBottom w:val="0"/>
          <w:divBdr>
            <w:top w:val="none" w:sz="0" w:space="0" w:color="auto"/>
            <w:left w:val="none" w:sz="0" w:space="0" w:color="auto"/>
            <w:bottom w:val="none" w:sz="0" w:space="0" w:color="auto"/>
            <w:right w:val="none" w:sz="0" w:space="0" w:color="auto"/>
          </w:divBdr>
        </w:div>
        <w:div w:id="550314566">
          <w:marLeft w:val="0"/>
          <w:marRight w:val="0"/>
          <w:marTop w:val="0"/>
          <w:marBottom w:val="0"/>
          <w:divBdr>
            <w:top w:val="none" w:sz="0" w:space="0" w:color="auto"/>
            <w:left w:val="none" w:sz="0" w:space="0" w:color="auto"/>
            <w:bottom w:val="none" w:sz="0" w:space="0" w:color="auto"/>
            <w:right w:val="none" w:sz="0" w:space="0" w:color="auto"/>
          </w:divBdr>
        </w:div>
        <w:div w:id="1964580744">
          <w:marLeft w:val="0"/>
          <w:marRight w:val="0"/>
          <w:marTop w:val="0"/>
          <w:marBottom w:val="0"/>
          <w:divBdr>
            <w:top w:val="none" w:sz="0" w:space="0" w:color="auto"/>
            <w:left w:val="none" w:sz="0" w:space="0" w:color="auto"/>
            <w:bottom w:val="none" w:sz="0" w:space="0" w:color="auto"/>
            <w:right w:val="none" w:sz="0" w:space="0" w:color="auto"/>
          </w:divBdr>
        </w:div>
        <w:div w:id="899706431">
          <w:marLeft w:val="0"/>
          <w:marRight w:val="0"/>
          <w:marTop w:val="0"/>
          <w:marBottom w:val="0"/>
          <w:divBdr>
            <w:top w:val="none" w:sz="0" w:space="0" w:color="auto"/>
            <w:left w:val="none" w:sz="0" w:space="0" w:color="auto"/>
            <w:bottom w:val="none" w:sz="0" w:space="0" w:color="auto"/>
            <w:right w:val="none" w:sz="0" w:space="0" w:color="auto"/>
          </w:divBdr>
        </w:div>
        <w:div w:id="103352669">
          <w:marLeft w:val="0"/>
          <w:marRight w:val="0"/>
          <w:marTop w:val="0"/>
          <w:marBottom w:val="0"/>
          <w:divBdr>
            <w:top w:val="none" w:sz="0" w:space="0" w:color="auto"/>
            <w:left w:val="none" w:sz="0" w:space="0" w:color="auto"/>
            <w:bottom w:val="none" w:sz="0" w:space="0" w:color="auto"/>
            <w:right w:val="none" w:sz="0" w:space="0" w:color="auto"/>
          </w:divBdr>
        </w:div>
        <w:div w:id="1068264940">
          <w:marLeft w:val="0"/>
          <w:marRight w:val="0"/>
          <w:marTop w:val="0"/>
          <w:marBottom w:val="0"/>
          <w:divBdr>
            <w:top w:val="none" w:sz="0" w:space="0" w:color="auto"/>
            <w:left w:val="none" w:sz="0" w:space="0" w:color="auto"/>
            <w:bottom w:val="none" w:sz="0" w:space="0" w:color="auto"/>
            <w:right w:val="none" w:sz="0" w:space="0" w:color="auto"/>
          </w:divBdr>
        </w:div>
        <w:div w:id="326983340">
          <w:marLeft w:val="0"/>
          <w:marRight w:val="0"/>
          <w:marTop w:val="0"/>
          <w:marBottom w:val="0"/>
          <w:divBdr>
            <w:top w:val="none" w:sz="0" w:space="0" w:color="auto"/>
            <w:left w:val="none" w:sz="0" w:space="0" w:color="auto"/>
            <w:bottom w:val="none" w:sz="0" w:space="0" w:color="auto"/>
            <w:right w:val="none" w:sz="0" w:space="0" w:color="auto"/>
          </w:divBdr>
        </w:div>
        <w:div w:id="422261069">
          <w:marLeft w:val="0"/>
          <w:marRight w:val="0"/>
          <w:marTop w:val="0"/>
          <w:marBottom w:val="0"/>
          <w:divBdr>
            <w:top w:val="none" w:sz="0" w:space="0" w:color="auto"/>
            <w:left w:val="none" w:sz="0" w:space="0" w:color="auto"/>
            <w:bottom w:val="none" w:sz="0" w:space="0" w:color="auto"/>
            <w:right w:val="none" w:sz="0" w:space="0" w:color="auto"/>
          </w:divBdr>
        </w:div>
        <w:div w:id="1521554628">
          <w:marLeft w:val="0"/>
          <w:marRight w:val="0"/>
          <w:marTop w:val="0"/>
          <w:marBottom w:val="0"/>
          <w:divBdr>
            <w:top w:val="none" w:sz="0" w:space="0" w:color="auto"/>
            <w:left w:val="none" w:sz="0" w:space="0" w:color="auto"/>
            <w:bottom w:val="none" w:sz="0" w:space="0" w:color="auto"/>
            <w:right w:val="none" w:sz="0" w:space="0" w:color="auto"/>
          </w:divBdr>
        </w:div>
        <w:div w:id="667902582">
          <w:marLeft w:val="0"/>
          <w:marRight w:val="0"/>
          <w:marTop w:val="0"/>
          <w:marBottom w:val="0"/>
          <w:divBdr>
            <w:top w:val="none" w:sz="0" w:space="0" w:color="auto"/>
            <w:left w:val="none" w:sz="0" w:space="0" w:color="auto"/>
            <w:bottom w:val="none" w:sz="0" w:space="0" w:color="auto"/>
            <w:right w:val="none" w:sz="0" w:space="0" w:color="auto"/>
          </w:divBdr>
        </w:div>
        <w:div w:id="1845319999">
          <w:marLeft w:val="0"/>
          <w:marRight w:val="0"/>
          <w:marTop w:val="0"/>
          <w:marBottom w:val="0"/>
          <w:divBdr>
            <w:top w:val="none" w:sz="0" w:space="0" w:color="auto"/>
            <w:left w:val="none" w:sz="0" w:space="0" w:color="auto"/>
            <w:bottom w:val="none" w:sz="0" w:space="0" w:color="auto"/>
            <w:right w:val="none" w:sz="0" w:space="0" w:color="auto"/>
          </w:divBdr>
        </w:div>
        <w:div w:id="1758011872">
          <w:marLeft w:val="0"/>
          <w:marRight w:val="0"/>
          <w:marTop w:val="0"/>
          <w:marBottom w:val="0"/>
          <w:divBdr>
            <w:top w:val="none" w:sz="0" w:space="0" w:color="auto"/>
            <w:left w:val="none" w:sz="0" w:space="0" w:color="auto"/>
            <w:bottom w:val="none" w:sz="0" w:space="0" w:color="auto"/>
            <w:right w:val="none" w:sz="0" w:space="0" w:color="auto"/>
          </w:divBdr>
        </w:div>
        <w:div w:id="796290237">
          <w:marLeft w:val="0"/>
          <w:marRight w:val="0"/>
          <w:marTop w:val="0"/>
          <w:marBottom w:val="0"/>
          <w:divBdr>
            <w:top w:val="none" w:sz="0" w:space="0" w:color="auto"/>
            <w:left w:val="none" w:sz="0" w:space="0" w:color="auto"/>
            <w:bottom w:val="none" w:sz="0" w:space="0" w:color="auto"/>
            <w:right w:val="none" w:sz="0" w:space="0" w:color="auto"/>
          </w:divBdr>
        </w:div>
        <w:div w:id="1013998610">
          <w:marLeft w:val="0"/>
          <w:marRight w:val="0"/>
          <w:marTop w:val="0"/>
          <w:marBottom w:val="0"/>
          <w:divBdr>
            <w:top w:val="none" w:sz="0" w:space="0" w:color="auto"/>
            <w:left w:val="none" w:sz="0" w:space="0" w:color="auto"/>
            <w:bottom w:val="none" w:sz="0" w:space="0" w:color="auto"/>
            <w:right w:val="none" w:sz="0" w:space="0" w:color="auto"/>
          </w:divBdr>
        </w:div>
        <w:div w:id="458760965">
          <w:marLeft w:val="0"/>
          <w:marRight w:val="0"/>
          <w:marTop w:val="0"/>
          <w:marBottom w:val="0"/>
          <w:divBdr>
            <w:top w:val="none" w:sz="0" w:space="0" w:color="auto"/>
            <w:left w:val="none" w:sz="0" w:space="0" w:color="auto"/>
            <w:bottom w:val="none" w:sz="0" w:space="0" w:color="auto"/>
            <w:right w:val="none" w:sz="0" w:space="0" w:color="auto"/>
          </w:divBdr>
        </w:div>
        <w:div w:id="428087212">
          <w:marLeft w:val="0"/>
          <w:marRight w:val="0"/>
          <w:marTop w:val="0"/>
          <w:marBottom w:val="0"/>
          <w:divBdr>
            <w:top w:val="none" w:sz="0" w:space="0" w:color="auto"/>
            <w:left w:val="none" w:sz="0" w:space="0" w:color="auto"/>
            <w:bottom w:val="none" w:sz="0" w:space="0" w:color="auto"/>
            <w:right w:val="none" w:sz="0" w:space="0" w:color="auto"/>
          </w:divBdr>
        </w:div>
        <w:div w:id="735202813">
          <w:marLeft w:val="0"/>
          <w:marRight w:val="0"/>
          <w:marTop w:val="0"/>
          <w:marBottom w:val="0"/>
          <w:divBdr>
            <w:top w:val="none" w:sz="0" w:space="0" w:color="auto"/>
            <w:left w:val="none" w:sz="0" w:space="0" w:color="auto"/>
            <w:bottom w:val="none" w:sz="0" w:space="0" w:color="auto"/>
            <w:right w:val="none" w:sz="0" w:space="0" w:color="auto"/>
          </w:divBdr>
        </w:div>
        <w:div w:id="305477423">
          <w:marLeft w:val="0"/>
          <w:marRight w:val="0"/>
          <w:marTop w:val="0"/>
          <w:marBottom w:val="0"/>
          <w:divBdr>
            <w:top w:val="none" w:sz="0" w:space="0" w:color="auto"/>
            <w:left w:val="none" w:sz="0" w:space="0" w:color="auto"/>
            <w:bottom w:val="none" w:sz="0" w:space="0" w:color="auto"/>
            <w:right w:val="none" w:sz="0" w:space="0" w:color="auto"/>
          </w:divBdr>
        </w:div>
        <w:div w:id="346491644">
          <w:marLeft w:val="0"/>
          <w:marRight w:val="0"/>
          <w:marTop w:val="0"/>
          <w:marBottom w:val="0"/>
          <w:divBdr>
            <w:top w:val="none" w:sz="0" w:space="0" w:color="auto"/>
            <w:left w:val="none" w:sz="0" w:space="0" w:color="auto"/>
            <w:bottom w:val="none" w:sz="0" w:space="0" w:color="auto"/>
            <w:right w:val="none" w:sz="0" w:space="0" w:color="auto"/>
          </w:divBdr>
        </w:div>
        <w:div w:id="1619680109">
          <w:marLeft w:val="0"/>
          <w:marRight w:val="0"/>
          <w:marTop w:val="0"/>
          <w:marBottom w:val="0"/>
          <w:divBdr>
            <w:top w:val="none" w:sz="0" w:space="0" w:color="auto"/>
            <w:left w:val="none" w:sz="0" w:space="0" w:color="auto"/>
            <w:bottom w:val="none" w:sz="0" w:space="0" w:color="auto"/>
            <w:right w:val="none" w:sz="0" w:space="0" w:color="auto"/>
          </w:divBdr>
        </w:div>
        <w:div w:id="297154147">
          <w:marLeft w:val="0"/>
          <w:marRight w:val="0"/>
          <w:marTop w:val="0"/>
          <w:marBottom w:val="0"/>
          <w:divBdr>
            <w:top w:val="none" w:sz="0" w:space="0" w:color="auto"/>
            <w:left w:val="none" w:sz="0" w:space="0" w:color="auto"/>
            <w:bottom w:val="none" w:sz="0" w:space="0" w:color="auto"/>
            <w:right w:val="none" w:sz="0" w:space="0" w:color="auto"/>
          </w:divBdr>
        </w:div>
        <w:div w:id="2029986674">
          <w:marLeft w:val="0"/>
          <w:marRight w:val="0"/>
          <w:marTop w:val="0"/>
          <w:marBottom w:val="0"/>
          <w:divBdr>
            <w:top w:val="none" w:sz="0" w:space="0" w:color="auto"/>
            <w:left w:val="none" w:sz="0" w:space="0" w:color="auto"/>
            <w:bottom w:val="none" w:sz="0" w:space="0" w:color="auto"/>
            <w:right w:val="none" w:sz="0" w:space="0" w:color="auto"/>
          </w:divBdr>
        </w:div>
        <w:div w:id="1623145214">
          <w:marLeft w:val="0"/>
          <w:marRight w:val="0"/>
          <w:marTop w:val="0"/>
          <w:marBottom w:val="0"/>
          <w:divBdr>
            <w:top w:val="none" w:sz="0" w:space="0" w:color="auto"/>
            <w:left w:val="none" w:sz="0" w:space="0" w:color="auto"/>
            <w:bottom w:val="none" w:sz="0" w:space="0" w:color="auto"/>
            <w:right w:val="none" w:sz="0" w:space="0" w:color="auto"/>
          </w:divBdr>
        </w:div>
        <w:div w:id="938833083">
          <w:marLeft w:val="0"/>
          <w:marRight w:val="0"/>
          <w:marTop w:val="0"/>
          <w:marBottom w:val="0"/>
          <w:divBdr>
            <w:top w:val="none" w:sz="0" w:space="0" w:color="auto"/>
            <w:left w:val="none" w:sz="0" w:space="0" w:color="auto"/>
            <w:bottom w:val="none" w:sz="0" w:space="0" w:color="auto"/>
            <w:right w:val="none" w:sz="0" w:space="0" w:color="auto"/>
          </w:divBdr>
        </w:div>
        <w:div w:id="1218738362">
          <w:marLeft w:val="0"/>
          <w:marRight w:val="0"/>
          <w:marTop w:val="0"/>
          <w:marBottom w:val="0"/>
          <w:divBdr>
            <w:top w:val="none" w:sz="0" w:space="0" w:color="auto"/>
            <w:left w:val="none" w:sz="0" w:space="0" w:color="auto"/>
            <w:bottom w:val="none" w:sz="0" w:space="0" w:color="auto"/>
            <w:right w:val="none" w:sz="0" w:space="0" w:color="auto"/>
          </w:divBdr>
        </w:div>
        <w:div w:id="342973003">
          <w:marLeft w:val="0"/>
          <w:marRight w:val="0"/>
          <w:marTop w:val="0"/>
          <w:marBottom w:val="0"/>
          <w:divBdr>
            <w:top w:val="none" w:sz="0" w:space="0" w:color="auto"/>
            <w:left w:val="none" w:sz="0" w:space="0" w:color="auto"/>
            <w:bottom w:val="none" w:sz="0" w:space="0" w:color="auto"/>
            <w:right w:val="none" w:sz="0" w:space="0" w:color="auto"/>
          </w:divBdr>
        </w:div>
        <w:div w:id="414786693">
          <w:marLeft w:val="0"/>
          <w:marRight w:val="0"/>
          <w:marTop w:val="0"/>
          <w:marBottom w:val="0"/>
          <w:divBdr>
            <w:top w:val="none" w:sz="0" w:space="0" w:color="auto"/>
            <w:left w:val="none" w:sz="0" w:space="0" w:color="auto"/>
            <w:bottom w:val="none" w:sz="0" w:space="0" w:color="auto"/>
            <w:right w:val="none" w:sz="0" w:space="0" w:color="auto"/>
          </w:divBdr>
        </w:div>
        <w:div w:id="200287242">
          <w:marLeft w:val="0"/>
          <w:marRight w:val="0"/>
          <w:marTop w:val="0"/>
          <w:marBottom w:val="0"/>
          <w:divBdr>
            <w:top w:val="none" w:sz="0" w:space="0" w:color="auto"/>
            <w:left w:val="none" w:sz="0" w:space="0" w:color="auto"/>
            <w:bottom w:val="none" w:sz="0" w:space="0" w:color="auto"/>
            <w:right w:val="none" w:sz="0" w:space="0" w:color="auto"/>
          </w:divBdr>
        </w:div>
        <w:div w:id="804473791">
          <w:marLeft w:val="0"/>
          <w:marRight w:val="0"/>
          <w:marTop w:val="0"/>
          <w:marBottom w:val="0"/>
          <w:divBdr>
            <w:top w:val="none" w:sz="0" w:space="0" w:color="auto"/>
            <w:left w:val="none" w:sz="0" w:space="0" w:color="auto"/>
            <w:bottom w:val="none" w:sz="0" w:space="0" w:color="auto"/>
            <w:right w:val="none" w:sz="0" w:space="0" w:color="auto"/>
          </w:divBdr>
        </w:div>
        <w:div w:id="1845589202">
          <w:marLeft w:val="0"/>
          <w:marRight w:val="0"/>
          <w:marTop w:val="0"/>
          <w:marBottom w:val="0"/>
          <w:divBdr>
            <w:top w:val="none" w:sz="0" w:space="0" w:color="auto"/>
            <w:left w:val="none" w:sz="0" w:space="0" w:color="auto"/>
            <w:bottom w:val="none" w:sz="0" w:space="0" w:color="auto"/>
            <w:right w:val="none" w:sz="0" w:space="0" w:color="auto"/>
          </w:divBdr>
        </w:div>
        <w:div w:id="1065762015">
          <w:marLeft w:val="0"/>
          <w:marRight w:val="0"/>
          <w:marTop w:val="0"/>
          <w:marBottom w:val="0"/>
          <w:divBdr>
            <w:top w:val="none" w:sz="0" w:space="0" w:color="auto"/>
            <w:left w:val="none" w:sz="0" w:space="0" w:color="auto"/>
            <w:bottom w:val="none" w:sz="0" w:space="0" w:color="auto"/>
            <w:right w:val="none" w:sz="0" w:space="0" w:color="auto"/>
          </w:divBdr>
        </w:div>
        <w:div w:id="1220366093">
          <w:marLeft w:val="0"/>
          <w:marRight w:val="0"/>
          <w:marTop w:val="0"/>
          <w:marBottom w:val="0"/>
          <w:divBdr>
            <w:top w:val="none" w:sz="0" w:space="0" w:color="auto"/>
            <w:left w:val="none" w:sz="0" w:space="0" w:color="auto"/>
            <w:bottom w:val="none" w:sz="0" w:space="0" w:color="auto"/>
            <w:right w:val="none" w:sz="0" w:space="0" w:color="auto"/>
          </w:divBdr>
        </w:div>
        <w:div w:id="1156798367">
          <w:marLeft w:val="0"/>
          <w:marRight w:val="0"/>
          <w:marTop w:val="0"/>
          <w:marBottom w:val="0"/>
          <w:divBdr>
            <w:top w:val="none" w:sz="0" w:space="0" w:color="auto"/>
            <w:left w:val="none" w:sz="0" w:space="0" w:color="auto"/>
            <w:bottom w:val="none" w:sz="0" w:space="0" w:color="auto"/>
            <w:right w:val="none" w:sz="0" w:space="0" w:color="auto"/>
          </w:divBdr>
        </w:div>
        <w:div w:id="187761508">
          <w:marLeft w:val="0"/>
          <w:marRight w:val="0"/>
          <w:marTop w:val="0"/>
          <w:marBottom w:val="0"/>
          <w:divBdr>
            <w:top w:val="none" w:sz="0" w:space="0" w:color="auto"/>
            <w:left w:val="none" w:sz="0" w:space="0" w:color="auto"/>
            <w:bottom w:val="none" w:sz="0" w:space="0" w:color="auto"/>
            <w:right w:val="none" w:sz="0" w:space="0" w:color="auto"/>
          </w:divBdr>
        </w:div>
        <w:div w:id="245506312">
          <w:marLeft w:val="0"/>
          <w:marRight w:val="0"/>
          <w:marTop w:val="0"/>
          <w:marBottom w:val="0"/>
          <w:divBdr>
            <w:top w:val="none" w:sz="0" w:space="0" w:color="auto"/>
            <w:left w:val="none" w:sz="0" w:space="0" w:color="auto"/>
            <w:bottom w:val="none" w:sz="0" w:space="0" w:color="auto"/>
            <w:right w:val="none" w:sz="0" w:space="0" w:color="auto"/>
          </w:divBdr>
        </w:div>
        <w:div w:id="807943164">
          <w:marLeft w:val="0"/>
          <w:marRight w:val="0"/>
          <w:marTop w:val="0"/>
          <w:marBottom w:val="0"/>
          <w:divBdr>
            <w:top w:val="none" w:sz="0" w:space="0" w:color="auto"/>
            <w:left w:val="none" w:sz="0" w:space="0" w:color="auto"/>
            <w:bottom w:val="none" w:sz="0" w:space="0" w:color="auto"/>
            <w:right w:val="none" w:sz="0" w:space="0" w:color="auto"/>
          </w:divBdr>
        </w:div>
        <w:div w:id="995573865">
          <w:marLeft w:val="0"/>
          <w:marRight w:val="0"/>
          <w:marTop w:val="0"/>
          <w:marBottom w:val="0"/>
          <w:divBdr>
            <w:top w:val="none" w:sz="0" w:space="0" w:color="auto"/>
            <w:left w:val="none" w:sz="0" w:space="0" w:color="auto"/>
            <w:bottom w:val="none" w:sz="0" w:space="0" w:color="auto"/>
            <w:right w:val="none" w:sz="0" w:space="0" w:color="auto"/>
          </w:divBdr>
        </w:div>
        <w:div w:id="245305135">
          <w:marLeft w:val="0"/>
          <w:marRight w:val="0"/>
          <w:marTop w:val="0"/>
          <w:marBottom w:val="0"/>
          <w:divBdr>
            <w:top w:val="none" w:sz="0" w:space="0" w:color="auto"/>
            <w:left w:val="none" w:sz="0" w:space="0" w:color="auto"/>
            <w:bottom w:val="none" w:sz="0" w:space="0" w:color="auto"/>
            <w:right w:val="none" w:sz="0" w:space="0" w:color="auto"/>
          </w:divBdr>
        </w:div>
        <w:div w:id="2138444614">
          <w:marLeft w:val="0"/>
          <w:marRight w:val="0"/>
          <w:marTop w:val="0"/>
          <w:marBottom w:val="0"/>
          <w:divBdr>
            <w:top w:val="none" w:sz="0" w:space="0" w:color="auto"/>
            <w:left w:val="none" w:sz="0" w:space="0" w:color="auto"/>
            <w:bottom w:val="none" w:sz="0" w:space="0" w:color="auto"/>
            <w:right w:val="none" w:sz="0" w:space="0" w:color="auto"/>
          </w:divBdr>
        </w:div>
        <w:div w:id="24407159">
          <w:marLeft w:val="0"/>
          <w:marRight w:val="0"/>
          <w:marTop w:val="0"/>
          <w:marBottom w:val="0"/>
          <w:divBdr>
            <w:top w:val="none" w:sz="0" w:space="0" w:color="auto"/>
            <w:left w:val="none" w:sz="0" w:space="0" w:color="auto"/>
            <w:bottom w:val="none" w:sz="0" w:space="0" w:color="auto"/>
            <w:right w:val="none" w:sz="0" w:space="0" w:color="auto"/>
          </w:divBdr>
        </w:div>
        <w:div w:id="847866266">
          <w:marLeft w:val="0"/>
          <w:marRight w:val="0"/>
          <w:marTop w:val="0"/>
          <w:marBottom w:val="0"/>
          <w:divBdr>
            <w:top w:val="none" w:sz="0" w:space="0" w:color="auto"/>
            <w:left w:val="none" w:sz="0" w:space="0" w:color="auto"/>
            <w:bottom w:val="none" w:sz="0" w:space="0" w:color="auto"/>
            <w:right w:val="none" w:sz="0" w:space="0" w:color="auto"/>
          </w:divBdr>
        </w:div>
        <w:div w:id="1920671291">
          <w:marLeft w:val="0"/>
          <w:marRight w:val="0"/>
          <w:marTop w:val="0"/>
          <w:marBottom w:val="0"/>
          <w:divBdr>
            <w:top w:val="none" w:sz="0" w:space="0" w:color="auto"/>
            <w:left w:val="none" w:sz="0" w:space="0" w:color="auto"/>
            <w:bottom w:val="none" w:sz="0" w:space="0" w:color="auto"/>
            <w:right w:val="none" w:sz="0" w:space="0" w:color="auto"/>
          </w:divBdr>
        </w:div>
        <w:div w:id="1264724542">
          <w:marLeft w:val="0"/>
          <w:marRight w:val="0"/>
          <w:marTop w:val="0"/>
          <w:marBottom w:val="0"/>
          <w:divBdr>
            <w:top w:val="none" w:sz="0" w:space="0" w:color="auto"/>
            <w:left w:val="none" w:sz="0" w:space="0" w:color="auto"/>
            <w:bottom w:val="none" w:sz="0" w:space="0" w:color="auto"/>
            <w:right w:val="none" w:sz="0" w:space="0" w:color="auto"/>
          </w:divBdr>
        </w:div>
        <w:div w:id="268124446">
          <w:marLeft w:val="0"/>
          <w:marRight w:val="0"/>
          <w:marTop w:val="0"/>
          <w:marBottom w:val="0"/>
          <w:divBdr>
            <w:top w:val="none" w:sz="0" w:space="0" w:color="auto"/>
            <w:left w:val="none" w:sz="0" w:space="0" w:color="auto"/>
            <w:bottom w:val="none" w:sz="0" w:space="0" w:color="auto"/>
            <w:right w:val="none" w:sz="0" w:space="0" w:color="auto"/>
          </w:divBdr>
        </w:div>
        <w:div w:id="690226457">
          <w:marLeft w:val="0"/>
          <w:marRight w:val="0"/>
          <w:marTop w:val="0"/>
          <w:marBottom w:val="0"/>
          <w:divBdr>
            <w:top w:val="none" w:sz="0" w:space="0" w:color="auto"/>
            <w:left w:val="none" w:sz="0" w:space="0" w:color="auto"/>
            <w:bottom w:val="none" w:sz="0" w:space="0" w:color="auto"/>
            <w:right w:val="none" w:sz="0" w:space="0" w:color="auto"/>
          </w:divBdr>
        </w:div>
        <w:div w:id="284775234">
          <w:marLeft w:val="0"/>
          <w:marRight w:val="0"/>
          <w:marTop w:val="0"/>
          <w:marBottom w:val="0"/>
          <w:divBdr>
            <w:top w:val="none" w:sz="0" w:space="0" w:color="auto"/>
            <w:left w:val="none" w:sz="0" w:space="0" w:color="auto"/>
            <w:bottom w:val="none" w:sz="0" w:space="0" w:color="auto"/>
            <w:right w:val="none" w:sz="0" w:space="0" w:color="auto"/>
          </w:divBdr>
        </w:div>
        <w:div w:id="660501558">
          <w:marLeft w:val="0"/>
          <w:marRight w:val="0"/>
          <w:marTop w:val="0"/>
          <w:marBottom w:val="0"/>
          <w:divBdr>
            <w:top w:val="none" w:sz="0" w:space="0" w:color="auto"/>
            <w:left w:val="none" w:sz="0" w:space="0" w:color="auto"/>
            <w:bottom w:val="none" w:sz="0" w:space="0" w:color="auto"/>
            <w:right w:val="none" w:sz="0" w:space="0" w:color="auto"/>
          </w:divBdr>
        </w:div>
        <w:div w:id="1947036227">
          <w:marLeft w:val="0"/>
          <w:marRight w:val="0"/>
          <w:marTop w:val="0"/>
          <w:marBottom w:val="0"/>
          <w:divBdr>
            <w:top w:val="none" w:sz="0" w:space="0" w:color="auto"/>
            <w:left w:val="none" w:sz="0" w:space="0" w:color="auto"/>
            <w:bottom w:val="none" w:sz="0" w:space="0" w:color="auto"/>
            <w:right w:val="none" w:sz="0" w:space="0" w:color="auto"/>
          </w:divBdr>
        </w:div>
        <w:div w:id="747658183">
          <w:marLeft w:val="0"/>
          <w:marRight w:val="0"/>
          <w:marTop w:val="0"/>
          <w:marBottom w:val="0"/>
          <w:divBdr>
            <w:top w:val="none" w:sz="0" w:space="0" w:color="auto"/>
            <w:left w:val="none" w:sz="0" w:space="0" w:color="auto"/>
            <w:bottom w:val="none" w:sz="0" w:space="0" w:color="auto"/>
            <w:right w:val="none" w:sz="0" w:space="0" w:color="auto"/>
          </w:divBdr>
        </w:div>
        <w:div w:id="78185502">
          <w:marLeft w:val="0"/>
          <w:marRight w:val="0"/>
          <w:marTop w:val="0"/>
          <w:marBottom w:val="0"/>
          <w:divBdr>
            <w:top w:val="none" w:sz="0" w:space="0" w:color="auto"/>
            <w:left w:val="none" w:sz="0" w:space="0" w:color="auto"/>
            <w:bottom w:val="none" w:sz="0" w:space="0" w:color="auto"/>
            <w:right w:val="none" w:sz="0" w:space="0" w:color="auto"/>
          </w:divBdr>
        </w:div>
        <w:div w:id="1869175649">
          <w:marLeft w:val="0"/>
          <w:marRight w:val="0"/>
          <w:marTop w:val="0"/>
          <w:marBottom w:val="0"/>
          <w:divBdr>
            <w:top w:val="none" w:sz="0" w:space="0" w:color="auto"/>
            <w:left w:val="none" w:sz="0" w:space="0" w:color="auto"/>
            <w:bottom w:val="none" w:sz="0" w:space="0" w:color="auto"/>
            <w:right w:val="none" w:sz="0" w:space="0" w:color="auto"/>
          </w:divBdr>
        </w:div>
        <w:div w:id="687608944">
          <w:marLeft w:val="0"/>
          <w:marRight w:val="0"/>
          <w:marTop w:val="0"/>
          <w:marBottom w:val="0"/>
          <w:divBdr>
            <w:top w:val="none" w:sz="0" w:space="0" w:color="auto"/>
            <w:left w:val="none" w:sz="0" w:space="0" w:color="auto"/>
            <w:bottom w:val="none" w:sz="0" w:space="0" w:color="auto"/>
            <w:right w:val="none" w:sz="0" w:space="0" w:color="auto"/>
          </w:divBdr>
        </w:div>
        <w:div w:id="490416079">
          <w:marLeft w:val="0"/>
          <w:marRight w:val="0"/>
          <w:marTop w:val="0"/>
          <w:marBottom w:val="0"/>
          <w:divBdr>
            <w:top w:val="none" w:sz="0" w:space="0" w:color="auto"/>
            <w:left w:val="none" w:sz="0" w:space="0" w:color="auto"/>
            <w:bottom w:val="none" w:sz="0" w:space="0" w:color="auto"/>
            <w:right w:val="none" w:sz="0" w:space="0" w:color="auto"/>
          </w:divBdr>
        </w:div>
        <w:div w:id="1452944048">
          <w:marLeft w:val="0"/>
          <w:marRight w:val="0"/>
          <w:marTop w:val="0"/>
          <w:marBottom w:val="0"/>
          <w:divBdr>
            <w:top w:val="none" w:sz="0" w:space="0" w:color="auto"/>
            <w:left w:val="none" w:sz="0" w:space="0" w:color="auto"/>
            <w:bottom w:val="none" w:sz="0" w:space="0" w:color="auto"/>
            <w:right w:val="none" w:sz="0" w:space="0" w:color="auto"/>
          </w:divBdr>
        </w:div>
        <w:div w:id="762531390">
          <w:marLeft w:val="0"/>
          <w:marRight w:val="0"/>
          <w:marTop w:val="0"/>
          <w:marBottom w:val="0"/>
          <w:divBdr>
            <w:top w:val="none" w:sz="0" w:space="0" w:color="auto"/>
            <w:left w:val="none" w:sz="0" w:space="0" w:color="auto"/>
            <w:bottom w:val="none" w:sz="0" w:space="0" w:color="auto"/>
            <w:right w:val="none" w:sz="0" w:space="0" w:color="auto"/>
          </w:divBdr>
        </w:div>
        <w:div w:id="1323700145">
          <w:marLeft w:val="0"/>
          <w:marRight w:val="0"/>
          <w:marTop w:val="0"/>
          <w:marBottom w:val="0"/>
          <w:divBdr>
            <w:top w:val="none" w:sz="0" w:space="0" w:color="auto"/>
            <w:left w:val="none" w:sz="0" w:space="0" w:color="auto"/>
            <w:bottom w:val="none" w:sz="0" w:space="0" w:color="auto"/>
            <w:right w:val="none" w:sz="0" w:space="0" w:color="auto"/>
          </w:divBdr>
        </w:div>
        <w:div w:id="2074153593">
          <w:marLeft w:val="0"/>
          <w:marRight w:val="0"/>
          <w:marTop w:val="0"/>
          <w:marBottom w:val="0"/>
          <w:divBdr>
            <w:top w:val="none" w:sz="0" w:space="0" w:color="auto"/>
            <w:left w:val="none" w:sz="0" w:space="0" w:color="auto"/>
            <w:bottom w:val="none" w:sz="0" w:space="0" w:color="auto"/>
            <w:right w:val="none" w:sz="0" w:space="0" w:color="auto"/>
          </w:divBdr>
        </w:div>
        <w:div w:id="799112235">
          <w:marLeft w:val="0"/>
          <w:marRight w:val="0"/>
          <w:marTop w:val="0"/>
          <w:marBottom w:val="0"/>
          <w:divBdr>
            <w:top w:val="none" w:sz="0" w:space="0" w:color="auto"/>
            <w:left w:val="none" w:sz="0" w:space="0" w:color="auto"/>
            <w:bottom w:val="none" w:sz="0" w:space="0" w:color="auto"/>
            <w:right w:val="none" w:sz="0" w:space="0" w:color="auto"/>
          </w:divBdr>
        </w:div>
        <w:div w:id="505218402">
          <w:marLeft w:val="0"/>
          <w:marRight w:val="0"/>
          <w:marTop w:val="0"/>
          <w:marBottom w:val="0"/>
          <w:divBdr>
            <w:top w:val="none" w:sz="0" w:space="0" w:color="auto"/>
            <w:left w:val="none" w:sz="0" w:space="0" w:color="auto"/>
            <w:bottom w:val="none" w:sz="0" w:space="0" w:color="auto"/>
            <w:right w:val="none" w:sz="0" w:space="0" w:color="auto"/>
          </w:divBdr>
        </w:div>
        <w:div w:id="194462612">
          <w:marLeft w:val="0"/>
          <w:marRight w:val="0"/>
          <w:marTop w:val="0"/>
          <w:marBottom w:val="0"/>
          <w:divBdr>
            <w:top w:val="none" w:sz="0" w:space="0" w:color="auto"/>
            <w:left w:val="none" w:sz="0" w:space="0" w:color="auto"/>
            <w:bottom w:val="none" w:sz="0" w:space="0" w:color="auto"/>
            <w:right w:val="none" w:sz="0" w:space="0" w:color="auto"/>
          </w:divBdr>
        </w:div>
        <w:div w:id="463275983">
          <w:marLeft w:val="0"/>
          <w:marRight w:val="0"/>
          <w:marTop w:val="0"/>
          <w:marBottom w:val="0"/>
          <w:divBdr>
            <w:top w:val="none" w:sz="0" w:space="0" w:color="auto"/>
            <w:left w:val="none" w:sz="0" w:space="0" w:color="auto"/>
            <w:bottom w:val="none" w:sz="0" w:space="0" w:color="auto"/>
            <w:right w:val="none" w:sz="0" w:space="0" w:color="auto"/>
          </w:divBdr>
        </w:div>
        <w:div w:id="652566132">
          <w:marLeft w:val="0"/>
          <w:marRight w:val="0"/>
          <w:marTop w:val="0"/>
          <w:marBottom w:val="0"/>
          <w:divBdr>
            <w:top w:val="none" w:sz="0" w:space="0" w:color="auto"/>
            <w:left w:val="none" w:sz="0" w:space="0" w:color="auto"/>
            <w:bottom w:val="none" w:sz="0" w:space="0" w:color="auto"/>
            <w:right w:val="none" w:sz="0" w:space="0" w:color="auto"/>
          </w:divBdr>
        </w:div>
        <w:div w:id="811410143">
          <w:marLeft w:val="0"/>
          <w:marRight w:val="0"/>
          <w:marTop w:val="0"/>
          <w:marBottom w:val="0"/>
          <w:divBdr>
            <w:top w:val="none" w:sz="0" w:space="0" w:color="auto"/>
            <w:left w:val="none" w:sz="0" w:space="0" w:color="auto"/>
            <w:bottom w:val="none" w:sz="0" w:space="0" w:color="auto"/>
            <w:right w:val="none" w:sz="0" w:space="0" w:color="auto"/>
          </w:divBdr>
        </w:div>
        <w:div w:id="1212957119">
          <w:marLeft w:val="0"/>
          <w:marRight w:val="0"/>
          <w:marTop w:val="0"/>
          <w:marBottom w:val="0"/>
          <w:divBdr>
            <w:top w:val="none" w:sz="0" w:space="0" w:color="auto"/>
            <w:left w:val="none" w:sz="0" w:space="0" w:color="auto"/>
            <w:bottom w:val="none" w:sz="0" w:space="0" w:color="auto"/>
            <w:right w:val="none" w:sz="0" w:space="0" w:color="auto"/>
          </w:divBdr>
        </w:div>
        <w:div w:id="1289749342">
          <w:marLeft w:val="0"/>
          <w:marRight w:val="0"/>
          <w:marTop w:val="0"/>
          <w:marBottom w:val="0"/>
          <w:divBdr>
            <w:top w:val="none" w:sz="0" w:space="0" w:color="auto"/>
            <w:left w:val="none" w:sz="0" w:space="0" w:color="auto"/>
            <w:bottom w:val="none" w:sz="0" w:space="0" w:color="auto"/>
            <w:right w:val="none" w:sz="0" w:space="0" w:color="auto"/>
          </w:divBdr>
        </w:div>
        <w:div w:id="681933144">
          <w:marLeft w:val="0"/>
          <w:marRight w:val="0"/>
          <w:marTop w:val="0"/>
          <w:marBottom w:val="0"/>
          <w:divBdr>
            <w:top w:val="none" w:sz="0" w:space="0" w:color="auto"/>
            <w:left w:val="none" w:sz="0" w:space="0" w:color="auto"/>
            <w:bottom w:val="none" w:sz="0" w:space="0" w:color="auto"/>
            <w:right w:val="none" w:sz="0" w:space="0" w:color="auto"/>
          </w:divBdr>
        </w:div>
        <w:div w:id="1590458306">
          <w:marLeft w:val="0"/>
          <w:marRight w:val="0"/>
          <w:marTop w:val="0"/>
          <w:marBottom w:val="0"/>
          <w:divBdr>
            <w:top w:val="none" w:sz="0" w:space="0" w:color="auto"/>
            <w:left w:val="none" w:sz="0" w:space="0" w:color="auto"/>
            <w:bottom w:val="none" w:sz="0" w:space="0" w:color="auto"/>
            <w:right w:val="none" w:sz="0" w:space="0" w:color="auto"/>
          </w:divBdr>
        </w:div>
        <w:div w:id="2059161784">
          <w:marLeft w:val="0"/>
          <w:marRight w:val="0"/>
          <w:marTop w:val="0"/>
          <w:marBottom w:val="0"/>
          <w:divBdr>
            <w:top w:val="none" w:sz="0" w:space="0" w:color="auto"/>
            <w:left w:val="none" w:sz="0" w:space="0" w:color="auto"/>
            <w:bottom w:val="none" w:sz="0" w:space="0" w:color="auto"/>
            <w:right w:val="none" w:sz="0" w:space="0" w:color="auto"/>
          </w:divBdr>
        </w:div>
        <w:div w:id="1284921010">
          <w:marLeft w:val="0"/>
          <w:marRight w:val="0"/>
          <w:marTop w:val="0"/>
          <w:marBottom w:val="0"/>
          <w:divBdr>
            <w:top w:val="none" w:sz="0" w:space="0" w:color="auto"/>
            <w:left w:val="none" w:sz="0" w:space="0" w:color="auto"/>
            <w:bottom w:val="none" w:sz="0" w:space="0" w:color="auto"/>
            <w:right w:val="none" w:sz="0" w:space="0" w:color="auto"/>
          </w:divBdr>
        </w:div>
        <w:div w:id="78453822">
          <w:marLeft w:val="0"/>
          <w:marRight w:val="0"/>
          <w:marTop w:val="0"/>
          <w:marBottom w:val="0"/>
          <w:divBdr>
            <w:top w:val="none" w:sz="0" w:space="0" w:color="auto"/>
            <w:left w:val="none" w:sz="0" w:space="0" w:color="auto"/>
            <w:bottom w:val="none" w:sz="0" w:space="0" w:color="auto"/>
            <w:right w:val="none" w:sz="0" w:space="0" w:color="auto"/>
          </w:divBdr>
        </w:div>
        <w:div w:id="2134975678">
          <w:marLeft w:val="0"/>
          <w:marRight w:val="0"/>
          <w:marTop w:val="0"/>
          <w:marBottom w:val="0"/>
          <w:divBdr>
            <w:top w:val="none" w:sz="0" w:space="0" w:color="auto"/>
            <w:left w:val="none" w:sz="0" w:space="0" w:color="auto"/>
            <w:bottom w:val="none" w:sz="0" w:space="0" w:color="auto"/>
            <w:right w:val="none" w:sz="0" w:space="0" w:color="auto"/>
          </w:divBdr>
        </w:div>
        <w:div w:id="468203197">
          <w:marLeft w:val="0"/>
          <w:marRight w:val="0"/>
          <w:marTop w:val="0"/>
          <w:marBottom w:val="0"/>
          <w:divBdr>
            <w:top w:val="none" w:sz="0" w:space="0" w:color="auto"/>
            <w:left w:val="none" w:sz="0" w:space="0" w:color="auto"/>
            <w:bottom w:val="none" w:sz="0" w:space="0" w:color="auto"/>
            <w:right w:val="none" w:sz="0" w:space="0" w:color="auto"/>
          </w:divBdr>
        </w:div>
        <w:div w:id="331614439">
          <w:marLeft w:val="0"/>
          <w:marRight w:val="0"/>
          <w:marTop w:val="0"/>
          <w:marBottom w:val="0"/>
          <w:divBdr>
            <w:top w:val="none" w:sz="0" w:space="0" w:color="auto"/>
            <w:left w:val="none" w:sz="0" w:space="0" w:color="auto"/>
            <w:bottom w:val="none" w:sz="0" w:space="0" w:color="auto"/>
            <w:right w:val="none" w:sz="0" w:space="0" w:color="auto"/>
          </w:divBdr>
        </w:div>
        <w:div w:id="2106414185">
          <w:marLeft w:val="0"/>
          <w:marRight w:val="0"/>
          <w:marTop w:val="0"/>
          <w:marBottom w:val="0"/>
          <w:divBdr>
            <w:top w:val="none" w:sz="0" w:space="0" w:color="auto"/>
            <w:left w:val="none" w:sz="0" w:space="0" w:color="auto"/>
            <w:bottom w:val="none" w:sz="0" w:space="0" w:color="auto"/>
            <w:right w:val="none" w:sz="0" w:space="0" w:color="auto"/>
          </w:divBdr>
        </w:div>
        <w:div w:id="1588927014">
          <w:marLeft w:val="0"/>
          <w:marRight w:val="0"/>
          <w:marTop w:val="0"/>
          <w:marBottom w:val="0"/>
          <w:divBdr>
            <w:top w:val="none" w:sz="0" w:space="0" w:color="auto"/>
            <w:left w:val="none" w:sz="0" w:space="0" w:color="auto"/>
            <w:bottom w:val="none" w:sz="0" w:space="0" w:color="auto"/>
            <w:right w:val="none" w:sz="0" w:space="0" w:color="auto"/>
          </w:divBdr>
        </w:div>
        <w:div w:id="966400071">
          <w:marLeft w:val="0"/>
          <w:marRight w:val="0"/>
          <w:marTop w:val="0"/>
          <w:marBottom w:val="0"/>
          <w:divBdr>
            <w:top w:val="none" w:sz="0" w:space="0" w:color="auto"/>
            <w:left w:val="none" w:sz="0" w:space="0" w:color="auto"/>
            <w:bottom w:val="none" w:sz="0" w:space="0" w:color="auto"/>
            <w:right w:val="none" w:sz="0" w:space="0" w:color="auto"/>
          </w:divBdr>
        </w:div>
        <w:div w:id="1977299731">
          <w:marLeft w:val="0"/>
          <w:marRight w:val="0"/>
          <w:marTop w:val="0"/>
          <w:marBottom w:val="0"/>
          <w:divBdr>
            <w:top w:val="none" w:sz="0" w:space="0" w:color="auto"/>
            <w:left w:val="none" w:sz="0" w:space="0" w:color="auto"/>
            <w:bottom w:val="none" w:sz="0" w:space="0" w:color="auto"/>
            <w:right w:val="none" w:sz="0" w:space="0" w:color="auto"/>
          </w:divBdr>
        </w:div>
        <w:div w:id="21131847">
          <w:marLeft w:val="0"/>
          <w:marRight w:val="0"/>
          <w:marTop w:val="0"/>
          <w:marBottom w:val="0"/>
          <w:divBdr>
            <w:top w:val="none" w:sz="0" w:space="0" w:color="auto"/>
            <w:left w:val="none" w:sz="0" w:space="0" w:color="auto"/>
            <w:bottom w:val="none" w:sz="0" w:space="0" w:color="auto"/>
            <w:right w:val="none" w:sz="0" w:space="0" w:color="auto"/>
          </w:divBdr>
        </w:div>
        <w:div w:id="913931217">
          <w:marLeft w:val="0"/>
          <w:marRight w:val="0"/>
          <w:marTop w:val="0"/>
          <w:marBottom w:val="0"/>
          <w:divBdr>
            <w:top w:val="none" w:sz="0" w:space="0" w:color="auto"/>
            <w:left w:val="none" w:sz="0" w:space="0" w:color="auto"/>
            <w:bottom w:val="none" w:sz="0" w:space="0" w:color="auto"/>
            <w:right w:val="none" w:sz="0" w:space="0" w:color="auto"/>
          </w:divBdr>
        </w:div>
        <w:div w:id="748963474">
          <w:marLeft w:val="0"/>
          <w:marRight w:val="0"/>
          <w:marTop w:val="0"/>
          <w:marBottom w:val="0"/>
          <w:divBdr>
            <w:top w:val="none" w:sz="0" w:space="0" w:color="auto"/>
            <w:left w:val="none" w:sz="0" w:space="0" w:color="auto"/>
            <w:bottom w:val="none" w:sz="0" w:space="0" w:color="auto"/>
            <w:right w:val="none" w:sz="0" w:space="0" w:color="auto"/>
          </w:divBdr>
        </w:div>
        <w:div w:id="2027756124">
          <w:marLeft w:val="0"/>
          <w:marRight w:val="0"/>
          <w:marTop w:val="0"/>
          <w:marBottom w:val="0"/>
          <w:divBdr>
            <w:top w:val="none" w:sz="0" w:space="0" w:color="auto"/>
            <w:left w:val="none" w:sz="0" w:space="0" w:color="auto"/>
            <w:bottom w:val="none" w:sz="0" w:space="0" w:color="auto"/>
            <w:right w:val="none" w:sz="0" w:space="0" w:color="auto"/>
          </w:divBdr>
        </w:div>
        <w:div w:id="960498342">
          <w:marLeft w:val="0"/>
          <w:marRight w:val="0"/>
          <w:marTop w:val="0"/>
          <w:marBottom w:val="0"/>
          <w:divBdr>
            <w:top w:val="none" w:sz="0" w:space="0" w:color="auto"/>
            <w:left w:val="none" w:sz="0" w:space="0" w:color="auto"/>
            <w:bottom w:val="none" w:sz="0" w:space="0" w:color="auto"/>
            <w:right w:val="none" w:sz="0" w:space="0" w:color="auto"/>
          </w:divBdr>
        </w:div>
        <w:div w:id="134378224">
          <w:marLeft w:val="0"/>
          <w:marRight w:val="0"/>
          <w:marTop w:val="0"/>
          <w:marBottom w:val="0"/>
          <w:divBdr>
            <w:top w:val="none" w:sz="0" w:space="0" w:color="auto"/>
            <w:left w:val="none" w:sz="0" w:space="0" w:color="auto"/>
            <w:bottom w:val="none" w:sz="0" w:space="0" w:color="auto"/>
            <w:right w:val="none" w:sz="0" w:space="0" w:color="auto"/>
          </w:divBdr>
        </w:div>
        <w:div w:id="320040743">
          <w:marLeft w:val="0"/>
          <w:marRight w:val="0"/>
          <w:marTop w:val="0"/>
          <w:marBottom w:val="0"/>
          <w:divBdr>
            <w:top w:val="none" w:sz="0" w:space="0" w:color="auto"/>
            <w:left w:val="none" w:sz="0" w:space="0" w:color="auto"/>
            <w:bottom w:val="none" w:sz="0" w:space="0" w:color="auto"/>
            <w:right w:val="none" w:sz="0" w:space="0" w:color="auto"/>
          </w:divBdr>
        </w:div>
        <w:div w:id="1361933893">
          <w:marLeft w:val="0"/>
          <w:marRight w:val="0"/>
          <w:marTop w:val="0"/>
          <w:marBottom w:val="0"/>
          <w:divBdr>
            <w:top w:val="none" w:sz="0" w:space="0" w:color="auto"/>
            <w:left w:val="none" w:sz="0" w:space="0" w:color="auto"/>
            <w:bottom w:val="none" w:sz="0" w:space="0" w:color="auto"/>
            <w:right w:val="none" w:sz="0" w:space="0" w:color="auto"/>
          </w:divBdr>
        </w:div>
        <w:div w:id="1934387811">
          <w:marLeft w:val="0"/>
          <w:marRight w:val="0"/>
          <w:marTop w:val="0"/>
          <w:marBottom w:val="0"/>
          <w:divBdr>
            <w:top w:val="none" w:sz="0" w:space="0" w:color="auto"/>
            <w:left w:val="none" w:sz="0" w:space="0" w:color="auto"/>
            <w:bottom w:val="none" w:sz="0" w:space="0" w:color="auto"/>
            <w:right w:val="none" w:sz="0" w:space="0" w:color="auto"/>
          </w:divBdr>
        </w:div>
        <w:div w:id="2104765594">
          <w:marLeft w:val="0"/>
          <w:marRight w:val="0"/>
          <w:marTop w:val="0"/>
          <w:marBottom w:val="0"/>
          <w:divBdr>
            <w:top w:val="none" w:sz="0" w:space="0" w:color="auto"/>
            <w:left w:val="none" w:sz="0" w:space="0" w:color="auto"/>
            <w:bottom w:val="none" w:sz="0" w:space="0" w:color="auto"/>
            <w:right w:val="none" w:sz="0" w:space="0" w:color="auto"/>
          </w:divBdr>
        </w:div>
        <w:div w:id="454642483">
          <w:marLeft w:val="0"/>
          <w:marRight w:val="0"/>
          <w:marTop w:val="0"/>
          <w:marBottom w:val="0"/>
          <w:divBdr>
            <w:top w:val="none" w:sz="0" w:space="0" w:color="auto"/>
            <w:left w:val="none" w:sz="0" w:space="0" w:color="auto"/>
            <w:bottom w:val="none" w:sz="0" w:space="0" w:color="auto"/>
            <w:right w:val="none" w:sz="0" w:space="0" w:color="auto"/>
          </w:divBdr>
        </w:div>
        <w:div w:id="221408284">
          <w:marLeft w:val="0"/>
          <w:marRight w:val="0"/>
          <w:marTop w:val="0"/>
          <w:marBottom w:val="0"/>
          <w:divBdr>
            <w:top w:val="none" w:sz="0" w:space="0" w:color="auto"/>
            <w:left w:val="none" w:sz="0" w:space="0" w:color="auto"/>
            <w:bottom w:val="none" w:sz="0" w:space="0" w:color="auto"/>
            <w:right w:val="none" w:sz="0" w:space="0" w:color="auto"/>
          </w:divBdr>
        </w:div>
        <w:div w:id="169761685">
          <w:marLeft w:val="0"/>
          <w:marRight w:val="0"/>
          <w:marTop w:val="0"/>
          <w:marBottom w:val="0"/>
          <w:divBdr>
            <w:top w:val="none" w:sz="0" w:space="0" w:color="auto"/>
            <w:left w:val="none" w:sz="0" w:space="0" w:color="auto"/>
            <w:bottom w:val="none" w:sz="0" w:space="0" w:color="auto"/>
            <w:right w:val="none" w:sz="0" w:space="0" w:color="auto"/>
          </w:divBdr>
        </w:div>
        <w:div w:id="2076388743">
          <w:marLeft w:val="0"/>
          <w:marRight w:val="0"/>
          <w:marTop w:val="0"/>
          <w:marBottom w:val="0"/>
          <w:divBdr>
            <w:top w:val="none" w:sz="0" w:space="0" w:color="auto"/>
            <w:left w:val="none" w:sz="0" w:space="0" w:color="auto"/>
            <w:bottom w:val="none" w:sz="0" w:space="0" w:color="auto"/>
            <w:right w:val="none" w:sz="0" w:space="0" w:color="auto"/>
          </w:divBdr>
        </w:div>
        <w:div w:id="925654630">
          <w:marLeft w:val="0"/>
          <w:marRight w:val="0"/>
          <w:marTop w:val="0"/>
          <w:marBottom w:val="0"/>
          <w:divBdr>
            <w:top w:val="none" w:sz="0" w:space="0" w:color="auto"/>
            <w:left w:val="none" w:sz="0" w:space="0" w:color="auto"/>
            <w:bottom w:val="none" w:sz="0" w:space="0" w:color="auto"/>
            <w:right w:val="none" w:sz="0" w:space="0" w:color="auto"/>
          </w:divBdr>
        </w:div>
        <w:div w:id="59256749">
          <w:marLeft w:val="0"/>
          <w:marRight w:val="0"/>
          <w:marTop w:val="0"/>
          <w:marBottom w:val="0"/>
          <w:divBdr>
            <w:top w:val="none" w:sz="0" w:space="0" w:color="auto"/>
            <w:left w:val="none" w:sz="0" w:space="0" w:color="auto"/>
            <w:bottom w:val="none" w:sz="0" w:space="0" w:color="auto"/>
            <w:right w:val="none" w:sz="0" w:space="0" w:color="auto"/>
          </w:divBdr>
        </w:div>
        <w:div w:id="253978298">
          <w:marLeft w:val="0"/>
          <w:marRight w:val="0"/>
          <w:marTop w:val="0"/>
          <w:marBottom w:val="0"/>
          <w:divBdr>
            <w:top w:val="none" w:sz="0" w:space="0" w:color="auto"/>
            <w:left w:val="none" w:sz="0" w:space="0" w:color="auto"/>
            <w:bottom w:val="none" w:sz="0" w:space="0" w:color="auto"/>
            <w:right w:val="none" w:sz="0" w:space="0" w:color="auto"/>
          </w:divBdr>
        </w:div>
        <w:div w:id="573702528">
          <w:marLeft w:val="0"/>
          <w:marRight w:val="0"/>
          <w:marTop w:val="0"/>
          <w:marBottom w:val="0"/>
          <w:divBdr>
            <w:top w:val="none" w:sz="0" w:space="0" w:color="auto"/>
            <w:left w:val="none" w:sz="0" w:space="0" w:color="auto"/>
            <w:bottom w:val="none" w:sz="0" w:space="0" w:color="auto"/>
            <w:right w:val="none" w:sz="0" w:space="0" w:color="auto"/>
          </w:divBdr>
        </w:div>
        <w:div w:id="568805494">
          <w:marLeft w:val="0"/>
          <w:marRight w:val="0"/>
          <w:marTop w:val="0"/>
          <w:marBottom w:val="0"/>
          <w:divBdr>
            <w:top w:val="none" w:sz="0" w:space="0" w:color="auto"/>
            <w:left w:val="none" w:sz="0" w:space="0" w:color="auto"/>
            <w:bottom w:val="none" w:sz="0" w:space="0" w:color="auto"/>
            <w:right w:val="none" w:sz="0" w:space="0" w:color="auto"/>
          </w:divBdr>
        </w:div>
        <w:div w:id="63184735">
          <w:marLeft w:val="0"/>
          <w:marRight w:val="0"/>
          <w:marTop w:val="0"/>
          <w:marBottom w:val="0"/>
          <w:divBdr>
            <w:top w:val="none" w:sz="0" w:space="0" w:color="auto"/>
            <w:left w:val="none" w:sz="0" w:space="0" w:color="auto"/>
            <w:bottom w:val="none" w:sz="0" w:space="0" w:color="auto"/>
            <w:right w:val="none" w:sz="0" w:space="0" w:color="auto"/>
          </w:divBdr>
        </w:div>
        <w:div w:id="264003548">
          <w:marLeft w:val="0"/>
          <w:marRight w:val="0"/>
          <w:marTop w:val="0"/>
          <w:marBottom w:val="0"/>
          <w:divBdr>
            <w:top w:val="none" w:sz="0" w:space="0" w:color="auto"/>
            <w:left w:val="none" w:sz="0" w:space="0" w:color="auto"/>
            <w:bottom w:val="none" w:sz="0" w:space="0" w:color="auto"/>
            <w:right w:val="none" w:sz="0" w:space="0" w:color="auto"/>
          </w:divBdr>
        </w:div>
        <w:div w:id="454955061">
          <w:marLeft w:val="0"/>
          <w:marRight w:val="0"/>
          <w:marTop w:val="0"/>
          <w:marBottom w:val="0"/>
          <w:divBdr>
            <w:top w:val="none" w:sz="0" w:space="0" w:color="auto"/>
            <w:left w:val="none" w:sz="0" w:space="0" w:color="auto"/>
            <w:bottom w:val="none" w:sz="0" w:space="0" w:color="auto"/>
            <w:right w:val="none" w:sz="0" w:space="0" w:color="auto"/>
          </w:divBdr>
        </w:div>
        <w:div w:id="1040741489">
          <w:marLeft w:val="0"/>
          <w:marRight w:val="0"/>
          <w:marTop w:val="0"/>
          <w:marBottom w:val="0"/>
          <w:divBdr>
            <w:top w:val="none" w:sz="0" w:space="0" w:color="auto"/>
            <w:left w:val="none" w:sz="0" w:space="0" w:color="auto"/>
            <w:bottom w:val="none" w:sz="0" w:space="0" w:color="auto"/>
            <w:right w:val="none" w:sz="0" w:space="0" w:color="auto"/>
          </w:divBdr>
        </w:div>
        <w:div w:id="1330065386">
          <w:marLeft w:val="0"/>
          <w:marRight w:val="0"/>
          <w:marTop w:val="0"/>
          <w:marBottom w:val="0"/>
          <w:divBdr>
            <w:top w:val="none" w:sz="0" w:space="0" w:color="auto"/>
            <w:left w:val="none" w:sz="0" w:space="0" w:color="auto"/>
            <w:bottom w:val="none" w:sz="0" w:space="0" w:color="auto"/>
            <w:right w:val="none" w:sz="0" w:space="0" w:color="auto"/>
          </w:divBdr>
        </w:div>
        <w:div w:id="1020817795">
          <w:marLeft w:val="0"/>
          <w:marRight w:val="0"/>
          <w:marTop w:val="0"/>
          <w:marBottom w:val="0"/>
          <w:divBdr>
            <w:top w:val="none" w:sz="0" w:space="0" w:color="auto"/>
            <w:left w:val="none" w:sz="0" w:space="0" w:color="auto"/>
            <w:bottom w:val="none" w:sz="0" w:space="0" w:color="auto"/>
            <w:right w:val="none" w:sz="0" w:space="0" w:color="auto"/>
          </w:divBdr>
        </w:div>
        <w:div w:id="1491556346">
          <w:marLeft w:val="0"/>
          <w:marRight w:val="0"/>
          <w:marTop w:val="0"/>
          <w:marBottom w:val="0"/>
          <w:divBdr>
            <w:top w:val="none" w:sz="0" w:space="0" w:color="auto"/>
            <w:left w:val="none" w:sz="0" w:space="0" w:color="auto"/>
            <w:bottom w:val="none" w:sz="0" w:space="0" w:color="auto"/>
            <w:right w:val="none" w:sz="0" w:space="0" w:color="auto"/>
          </w:divBdr>
        </w:div>
        <w:div w:id="925966846">
          <w:marLeft w:val="0"/>
          <w:marRight w:val="0"/>
          <w:marTop w:val="0"/>
          <w:marBottom w:val="0"/>
          <w:divBdr>
            <w:top w:val="none" w:sz="0" w:space="0" w:color="auto"/>
            <w:left w:val="none" w:sz="0" w:space="0" w:color="auto"/>
            <w:bottom w:val="none" w:sz="0" w:space="0" w:color="auto"/>
            <w:right w:val="none" w:sz="0" w:space="0" w:color="auto"/>
          </w:divBdr>
        </w:div>
        <w:div w:id="555748843">
          <w:marLeft w:val="0"/>
          <w:marRight w:val="0"/>
          <w:marTop w:val="0"/>
          <w:marBottom w:val="0"/>
          <w:divBdr>
            <w:top w:val="none" w:sz="0" w:space="0" w:color="auto"/>
            <w:left w:val="none" w:sz="0" w:space="0" w:color="auto"/>
            <w:bottom w:val="none" w:sz="0" w:space="0" w:color="auto"/>
            <w:right w:val="none" w:sz="0" w:space="0" w:color="auto"/>
          </w:divBdr>
        </w:div>
        <w:div w:id="253831079">
          <w:marLeft w:val="0"/>
          <w:marRight w:val="0"/>
          <w:marTop w:val="0"/>
          <w:marBottom w:val="0"/>
          <w:divBdr>
            <w:top w:val="none" w:sz="0" w:space="0" w:color="auto"/>
            <w:left w:val="none" w:sz="0" w:space="0" w:color="auto"/>
            <w:bottom w:val="none" w:sz="0" w:space="0" w:color="auto"/>
            <w:right w:val="none" w:sz="0" w:space="0" w:color="auto"/>
          </w:divBdr>
        </w:div>
        <w:div w:id="1278105582">
          <w:marLeft w:val="0"/>
          <w:marRight w:val="0"/>
          <w:marTop w:val="0"/>
          <w:marBottom w:val="0"/>
          <w:divBdr>
            <w:top w:val="none" w:sz="0" w:space="0" w:color="auto"/>
            <w:left w:val="none" w:sz="0" w:space="0" w:color="auto"/>
            <w:bottom w:val="none" w:sz="0" w:space="0" w:color="auto"/>
            <w:right w:val="none" w:sz="0" w:space="0" w:color="auto"/>
          </w:divBdr>
        </w:div>
        <w:div w:id="1598710145">
          <w:marLeft w:val="0"/>
          <w:marRight w:val="0"/>
          <w:marTop w:val="0"/>
          <w:marBottom w:val="0"/>
          <w:divBdr>
            <w:top w:val="none" w:sz="0" w:space="0" w:color="auto"/>
            <w:left w:val="none" w:sz="0" w:space="0" w:color="auto"/>
            <w:bottom w:val="none" w:sz="0" w:space="0" w:color="auto"/>
            <w:right w:val="none" w:sz="0" w:space="0" w:color="auto"/>
          </w:divBdr>
        </w:div>
        <w:div w:id="1055394215">
          <w:marLeft w:val="0"/>
          <w:marRight w:val="0"/>
          <w:marTop w:val="0"/>
          <w:marBottom w:val="0"/>
          <w:divBdr>
            <w:top w:val="none" w:sz="0" w:space="0" w:color="auto"/>
            <w:left w:val="none" w:sz="0" w:space="0" w:color="auto"/>
            <w:bottom w:val="none" w:sz="0" w:space="0" w:color="auto"/>
            <w:right w:val="none" w:sz="0" w:space="0" w:color="auto"/>
          </w:divBdr>
        </w:div>
        <w:div w:id="1349672846">
          <w:marLeft w:val="0"/>
          <w:marRight w:val="0"/>
          <w:marTop w:val="0"/>
          <w:marBottom w:val="0"/>
          <w:divBdr>
            <w:top w:val="none" w:sz="0" w:space="0" w:color="auto"/>
            <w:left w:val="none" w:sz="0" w:space="0" w:color="auto"/>
            <w:bottom w:val="none" w:sz="0" w:space="0" w:color="auto"/>
            <w:right w:val="none" w:sz="0" w:space="0" w:color="auto"/>
          </w:divBdr>
        </w:div>
        <w:div w:id="1682203143">
          <w:marLeft w:val="0"/>
          <w:marRight w:val="0"/>
          <w:marTop w:val="0"/>
          <w:marBottom w:val="0"/>
          <w:divBdr>
            <w:top w:val="none" w:sz="0" w:space="0" w:color="auto"/>
            <w:left w:val="none" w:sz="0" w:space="0" w:color="auto"/>
            <w:bottom w:val="none" w:sz="0" w:space="0" w:color="auto"/>
            <w:right w:val="none" w:sz="0" w:space="0" w:color="auto"/>
          </w:divBdr>
        </w:div>
        <w:div w:id="1313171209">
          <w:marLeft w:val="0"/>
          <w:marRight w:val="0"/>
          <w:marTop w:val="0"/>
          <w:marBottom w:val="0"/>
          <w:divBdr>
            <w:top w:val="none" w:sz="0" w:space="0" w:color="auto"/>
            <w:left w:val="none" w:sz="0" w:space="0" w:color="auto"/>
            <w:bottom w:val="none" w:sz="0" w:space="0" w:color="auto"/>
            <w:right w:val="none" w:sz="0" w:space="0" w:color="auto"/>
          </w:divBdr>
        </w:div>
        <w:div w:id="1594047551">
          <w:marLeft w:val="0"/>
          <w:marRight w:val="0"/>
          <w:marTop w:val="0"/>
          <w:marBottom w:val="0"/>
          <w:divBdr>
            <w:top w:val="none" w:sz="0" w:space="0" w:color="auto"/>
            <w:left w:val="none" w:sz="0" w:space="0" w:color="auto"/>
            <w:bottom w:val="none" w:sz="0" w:space="0" w:color="auto"/>
            <w:right w:val="none" w:sz="0" w:space="0" w:color="auto"/>
          </w:divBdr>
        </w:div>
        <w:div w:id="1734113320">
          <w:marLeft w:val="0"/>
          <w:marRight w:val="0"/>
          <w:marTop w:val="0"/>
          <w:marBottom w:val="0"/>
          <w:divBdr>
            <w:top w:val="none" w:sz="0" w:space="0" w:color="auto"/>
            <w:left w:val="none" w:sz="0" w:space="0" w:color="auto"/>
            <w:bottom w:val="none" w:sz="0" w:space="0" w:color="auto"/>
            <w:right w:val="none" w:sz="0" w:space="0" w:color="auto"/>
          </w:divBdr>
        </w:div>
        <w:div w:id="1268082142">
          <w:marLeft w:val="0"/>
          <w:marRight w:val="0"/>
          <w:marTop w:val="0"/>
          <w:marBottom w:val="0"/>
          <w:divBdr>
            <w:top w:val="none" w:sz="0" w:space="0" w:color="auto"/>
            <w:left w:val="none" w:sz="0" w:space="0" w:color="auto"/>
            <w:bottom w:val="none" w:sz="0" w:space="0" w:color="auto"/>
            <w:right w:val="none" w:sz="0" w:space="0" w:color="auto"/>
          </w:divBdr>
        </w:div>
        <w:div w:id="767695445">
          <w:marLeft w:val="0"/>
          <w:marRight w:val="0"/>
          <w:marTop w:val="0"/>
          <w:marBottom w:val="0"/>
          <w:divBdr>
            <w:top w:val="none" w:sz="0" w:space="0" w:color="auto"/>
            <w:left w:val="none" w:sz="0" w:space="0" w:color="auto"/>
            <w:bottom w:val="none" w:sz="0" w:space="0" w:color="auto"/>
            <w:right w:val="none" w:sz="0" w:space="0" w:color="auto"/>
          </w:divBdr>
        </w:div>
        <w:div w:id="1026446464">
          <w:marLeft w:val="0"/>
          <w:marRight w:val="0"/>
          <w:marTop w:val="0"/>
          <w:marBottom w:val="0"/>
          <w:divBdr>
            <w:top w:val="none" w:sz="0" w:space="0" w:color="auto"/>
            <w:left w:val="none" w:sz="0" w:space="0" w:color="auto"/>
            <w:bottom w:val="none" w:sz="0" w:space="0" w:color="auto"/>
            <w:right w:val="none" w:sz="0" w:space="0" w:color="auto"/>
          </w:divBdr>
        </w:div>
        <w:div w:id="1087919346">
          <w:marLeft w:val="0"/>
          <w:marRight w:val="0"/>
          <w:marTop w:val="0"/>
          <w:marBottom w:val="0"/>
          <w:divBdr>
            <w:top w:val="none" w:sz="0" w:space="0" w:color="auto"/>
            <w:left w:val="none" w:sz="0" w:space="0" w:color="auto"/>
            <w:bottom w:val="none" w:sz="0" w:space="0" w:color="auto"/>
            <w:right w:val="none" w:sz="0" w:space="0" w:color="auto"/>
          </w:divBdr>
        </w:div>
        <w:div w:id="1767577437">
          <w:marLeft w:val="0"/>
          <w:marRight w:val="0"/>
          <w:marTop w:val="0"/>
          <w:marBottom w:val="0"/>
          <w:divBdr>
            <w:top w:val="none" w:sz="0" w:space="0" w:color="auto"/>
            <w:left w:val="none" w:sz="0" w:space="0" w:color="auto"/>
            <w:bottom w:val="none" w:sz="0" w:space="0" w:color="auto"/>
            <w:right w:val="none" w:sz="0" w:space="0" w:color="auto"/>
          </w:divBdr>
        </w:div>
        <w:div w:id="1327900158">
          <w:marLeft w:val="0"/>
          <w:marRight w:val="0"/>
          <w:marTop w:val="0"/>
          <w:marBottom w:val="0"/>
          <w:divBdr>
            <w:top w:val="none" w:sz="0" w:space="0" w:color="auto"/>
            <w:left w:val="none" w:sz="0" w:space="0" w:color="auto"/>
            <w:bottom w:val="none" w:sz="0" w:space="0" w:color="auto"/>
            <w:right w:val="none" w:sz="0" w:space="0" w:color="auto"/>
          </w:divBdr>
        </w:div>
        <w:div w:id="541400412">
          <w:marLeft w:val="0"/>
          <w:marRight w:val="0"/>
          <w:marTop w:val="0"/>
          <w:marBottom w:val="0"/>
          <w:divBdr>
            <w:top w:val="none" w:sz="0" w:space="0" w:color="auto"/>
            <w:left w:val="none" w:sz="0" w:space="0" w:color="auto"/>
            <w:bottom w:val="none" w:sz="0" w:space="0" w:color="auto"/>
            <w:right w:val="none" w:sz="0" w:space="0" w:color="auto"/>
          </w:divBdr>
        </w:div>
        <w:div w:id="1982536912">
          <w:marLeft w:val="0"/>
          <w:marRight w:val="0"/>
          <w:marTop w:val="0"/>
          <w:marBottom w:val="0"/>
          <w:divBdr>
            <w:top w:val="none" w:sz="0" w:space="0" w:color="auto"/>
            <w:left w:val="none" w:sz="0" w:space="0" w:color="auto"/>
            <w:bottom w:val="none" w:sz="0" w:space="0" w:color="auto"/>
            <w:right w:val="none" w:sz="0" w:space="0" w:color="auto"/>
          </w:divBdr>
        </w:div>
        <w:div w:id="1547329092">
          <w:marLeft w:val="0"/>
          <w:marRight w:val="0"/>
          <w:marTop w:val="0"/>
          <w:marBottom w:val="0"/>
          <w:divBdr>
            <w:top w:val="none" w:sz="0" w:space="0" w:color="auto"/>
            <w:left w:val="none" w:sz="0" w:space="0" w:color="auto"/>
            <w:bottom w:val="none" w:sz="0" w:space="0" w:color="auto"/>
            <w:right w:val="none" w:sz="0" w:space="0" w:color="auto"/>
          </w:divBdr>
        </w:div>
        <w:div w:id="2118132168">
          <w:marLeft w:val="0"/>
          <w:marRight w:val="0"/>
          <w:marTop w:val="0"/>
          <w:marBottom w:val="0"/>
          <w:divBdr>
            <w:top w:val="none" w:sz="0" w:space="0" w:color="auto"/>
            <w:left w:val="none" w:sz="0" w:space="0" w:color="auto"/>
            <w:bottom w:val="none" w:sz="0" w:space="0" w:color="auto"/>
            <w:right w:val="none" w:sz="0" w:space="0" w:color="auto"/>
          </w:divBdr>
        </w:div>
        <w:div w:id="143593007">
          <w:marLeft w:val="0"/>
          <w:marRight w:val="0"/>
          <w:marTop w:val="0"/>
          <w:marBottom w:val="0"/>
          <w:divBdr>
            <w:top w:val="none" w:sz="0" w:space="0" w:color="auto"/>
            <w:left w:val="none" w:sz="0" w:space="0" w:color="auto"/>
            <w:bottom w:val="none" w:sz="0" w:space="0" w:color="auto"/>
            <w:right w:val="none" w:sz="0" w:space="0" w:color="auto"/>
          </w:divBdr>
        </w:div>
        <w:div w:id="832451615">
          <w:marLeft w:val="0"/>
          <w:marRight w:val="0"/>
          <w:marTop w:val="0"/>
          <w:marBottom w:val="0"/>
          <w:divBdr>
            <w:top w:val="none" w:sz="0" w:space="0" w:color="auto"/>
            <w:left w:val="none" w:sz="0" w:space="0" w:color="auto"/>
            <w:bottom w:val="none" w:sz="0" w:space="0" w:color="auto"/>
            <w:right w:val="none" w:sz="0" w:space="0" w:color="auto"/>
          </w:divBdr>
        </w:div>
        <w:div w:id="551501346">
          <w:marLeft w:val="0"/>
          <w:marRight w:val="0"/>
          <w:marTop w:val="0"/>
          <w:marBottom w:val="0"/>
          <w:divBdr>
            <w:top w:val="none" w:sz="0" w:space="0" w:color="auto"/>
            <w:left w:val="none" w:sz="0" w:space="0" w:color="auto"/>
            <w:bottom w:val="none" w:sz="0" w:space="0" w:color="auto"/>
            <w:right w:val="none" w:sz="0" w:space="0" w:color="auto"/>
          </w:divBdr>
        </w:div>
        <w:div w:id="726105127">
          <w:marLeft w:val="0"/>
          <w:marRight w:val="0"/>
          <w:marTop w:val="0"/>
          <w:marBottom w:val="0"/>
          <w:divBdr>
            <w:top w:val="none" w:sz="0" w:space="0" w:color="auto"/>
            <w:left w:val="none" w:sz="0" w:space="0" w:color="auto"/>
            <w:bottom w:val="none" w:sz="0" w:space="0" w:color="auto"/>
            <w:right w:val="none" w:sz="0" w:space="0" w:color="auto"/>
          </w:divBdr>
        </w:div>
        <w:div w:id="436289114">
          <w:marLeft w:val="0"/>
          <w:marRight w:val="0"/>
          <w:marTop w:val="0"/>
          <w:marBottom w:val="0"/>
          <w:divBdr>
            <w:top w:val="none" w:sz="0" w:space="0" w:color="auto"/>
            <w:left w:val="none" w:sz="0" w:space="0" w:color="auto"/>
            <w:bottom w:val="none" w:sz="0" w:space="0" w:color="auto"/>
            <w:right w:val="none" w:sz="0" w:space="0" w:color="auto"/>
          </w:divBdr>
        </w:div>
        <w:div w:id="480536842">
          <w:marLeft w:val="0"/>
          <w:marRight w:val="0"/>
          <w:marTop w:val="0"/>
          <w:marBottom w:val="0"/>
          <w:divBdr>
            <w:top w:val="none" w:sz="0" w:space="0" w:color="auto"/>
            <w:left w:val="none" w:sz="0" w:space="0" w:color="auto"/>
            <w:bottom w:val="none" w:sz="0" w:space="0" w:color="auto"/>
            <w:right w:val="none" w:sz="0" w:space="0" w:color="auto"/>
          </w:divBdr>
        </w:div>
        <w:div w:id="1419903401">
          <w:marLeft w:val="0"/>
          <w:marRight w:val="0"/>
          <w:marTop w:val="0"/>
          <w:marBottom w:val="0"/>
          <w:divBdr>
            <w:top w:val="none" w:sz="0" w:space="0" w:color="auto"/>
            <w:left w:val="none" w:sz="0" w:space="0" w:color="auto"/>
            <w:bottom w:val="none" w:sz="0" w:space="0" w:color="auto"/>
            <w:right w:val="none" w:sz="0" w:space="0" w:color="auto"/>
          </w:divBdr>
        </w:div>
        <w:div w:id="1089502936">
          <w:marLeft w:val="0"/>
          <w:marRight w:val="0"/>
          <w:marTop w:val="0"/>
          <w:marBottom w:val="0"/>
          <w:divBdr>
            <w:top w:val="none" w:sz="0" w:space="0" w:color="auto"/>
            <w:left w:val="none" w:sz="0" w:space="0" w:color="auto"/>
            <w:bottom w:val="none" w:sz="0" w:space="0" w:color="auto"/>
            <w:right w:val="none" w:sz="0" w:space="0" w:color="auto"/>
          </w:divBdr>
        </w:div>
        <w:div w:id="1167595877">
          <w:marLeft w:val="0"/>
          <w:marRight w:val="0"/>
          <w:marTop w:val="0"/>
          <w:marBottom w:val="0"/>
          <w:divBdr>
            <w:top w:val="none" w:sz="0" w:space="0" w:color="auto"/>
            <w:left w:val="none" w:sz="0" w:space="0" w:color="auto"/>
            <w:bottom w:val="none" w:sz="0" w:space="0" w:color="auto"/>
            <w:right w:val="none" w:sz="0" w:space="0" w:color="auto"/>
          </w:divBdr>
        </w:div>
        <w:div w:id="889536942">
          <w:marLeft w:val="0"/>
          <w:marRight w:val="0"/>
          <w:marTop w:val="0"/>
          <w:marBottom w:val="0"/>
          <w:divBdr>
            <w:top w:val="none" w:sz="0" w:space="0" w:color="auto"/>
            <w:left w:val="none" w:sz="0" w:space="0" w:color="auto"/>
            <w:bottom w:val="none" w:sz="0" w:space="0" w:color="auto"/>
            <w:right w:val="none" w:sz="0" w:space="0" w:color="auto"/>
          </w:divBdr>
        </w:div>
        <w:div w:id="1510439120">
          <w:marLeft w:val="0"/>
          <w:marRight w:val="0"/>
          <w:marTop w:val="0"/>
          <w:marBottom w:val="0"/>
          <w:divBdr>
            <w:top w:val="none" w:sz="0" w:space="0" w:color="auto"/>
            <w:left w:val="none" w:sz="0" w:space="0" w:color="auto"/>
            <w:bottom w:val="none" w:sz="0" w:space="0" w:color="auto"/>
            <w:right w:val="none" w:sz="0" w:space="0" w:color="auto"/>
          </w:divBdr>
        </w:div>
        <w:div w:id="1632981443">
          <w:marLeft w:val="0"/>
          <w:marRight w:val="0"/>
          <w:marTop w:val="0"/>
          <w:marBottom w:val="0"/>
          <w:divBdr>
            <w:top w:val="none" w:sz="0" w:space="0" w:color="auto"/>
            <w:left w:val="none" w:sz="0" w:space="0" w:color="auto"/>
            <w:bottom w:val="none" w:sz="0" w:space="0" w:color="auto"/>
            <w:right w:val="none" w:sz="0" w:space="0" w:color="auto"/>
          </w:divBdr>
        </w:div>
        <w:div w:id="1383554225">
          <w:marLeft w:val="0"/>
          <w:marRight w:val="0"/>
          <w:marTop w:val="0"/>
          <w:marBottom w:val="0"/>
          <w:divBdr>
            <w:top w:val="none" w:sz="0" w:space="0" w:color="auto"/>
            <w:left w:val="none" w:sz="0" w:space="0" w:color="auto"/>
            <w:bottom w:val="none" w:sz="0" w:space="0" w:color="auto"/>
            <w:right w:val="none" w:sz="0" w:space="0" w:color="auto"/>
          </w:divBdr>
        </w:div>
        <w:div w:id="505092351">
          <w:marLeft w:val="0"/>
          <w:marRight w:val="0"/>
          <w:marTop w:val="0"/>
          <w:marBottom w:val="0"/>
          <w:divBdr>
            <w:top w:val="none" w:sz="0" w:space="0" w:color="auto"/>
            <w:left w:val="none" w:sz="0" w:space="0" w:color="auto"/>
            <w:bottom w:val="none" w:sz="0" w:space="0" w:color="auto"/>
            <w:right w:val="none" w:sz="0" w:space="0" w:color="auto"/>
          </w:divBdr>
        </w:div>
        <w:div w:id="2083402793">
          <w:marLeft w:val="0"/>
          <w:marRight w:val="0"/>
          <w:marTop w:val="0"/>
          <w:marBottom w:val="0"/>
          <w:divBdr>
            <w:top w:val="none" w:sz="0" w:space="0" w:color="auto"/>
            <w:left w:val="none" w:sz="0" w:space="0" w:color="auto"/>
            <w:bottom w:val="none" w:sz="0" w:space="0" w:color="auto"/>
            <w:right w:val="none" w:sz="0" w:space="0" w:color="auto"/>
          </w:divBdr>
        </w:div>
        <w:div w:id="224726802">
          <w:marLeft w:val="0"/>
          <w:marRight w:val="0"/>
          <w:marTop w:val="0"/>
          <w:marBottom w:val="0"/>
          <w:divBdr>
            <w:top w:val="none" w:sz="0" w:space="0" w:color="auto"/>
            <w:left w:val="none" w:sz="0" w:space="0" w:color="auto"/>
            <w:bottom w:val="none" w:sz="0" w:space="0" w:color="auto"/>
            <w:right w:val="none" w:sz="0" w:space="0" w:color="auto"/>
          </w:divBdr>
        </w:div>
        <w:div w:id="722825522">
          <w:marLeft w:val="0"/>
          <w:marRight w:val="0"/>
          <w:marTop w:val="0"/>
          <w:marBottom w:val="0"/>
          <w:divBdr>
            <w:top w:val="none" w:sz="0" w:space="0" w:color="auto"/>
            <w:left w:val="none" w:sz="0" w:space="0" w:color="auto"/>
            <w:bottom w:val="none" w:sz="0" w:space="0" w:color="auto"/>
            <w:right w:val="none" w:sz="0" w:space="0" w:color="auto"/>
          </w:divBdr>
        </w:div>
        <w:div w:id="1062605065">
          <w:marLeft w:val="0"/>
          <w:marRight w:val="0"/>
          <w:marTop w:val="0"/>
          <w:marBottom w:val="0"/>
          <w:divBdr>
            <w:top w:val="none" w:sz="0" w:space="0" w:color="auto"/>
            <w:left w:val="none" w:sz="0" w:space="0" w:color="auto"/>
            <w:bottom w:val="none" w:sz="0" w:space="0" w:color="auto"/>
            <w:right w:val="none" w:sz="0" w:space="0" w:color="auto"/>
          </w:divBdr>
        </w:div>
        <w:div w:id="455638204">
          <w:marLeft w:val="0"/>
          <w:marRight w:val="0"/>
          <w:marTop w:val="0"/>
          <w:marBottom w:val="0"/>
          <w:divBdr>
            <w:top w:val="none" w:sz="0" w:space="0" w:color="auto"/>
            <w:left w:val="none" w:sz="0" w:space="0" w:color="auto"/>
            <w:bottom w:val="none" w:sz="0" w:space="0" w:color="auto"/>
            <w:right w:val="none" w:sz="0" w:space="0" w:color="auto"/>
          </w:divBdr>
        </w:div>
        <w:div w:id="1849906336">
          <w:marLeft w:val="0"/>
          <w:marRight w:val="0"/>
          <w:marTop w:val="0"/>
          <w:marBottom w:val="0"/>
          <w:divBdr>
            <w:top w:val="none" w:sz="0" w:space="0" w:color="auto"/>
            <w:left w:val="none" w:sz="0" w:space="0" w:color="auto"/>
            <w:bottom w:val="none" w:sz="0" w:space="0" w:color="auto"/>
            <w:right w:val="none" w:sz="0" w:space="0" w:color="auto"/>
          </w:divBdr>
        </w:div>
        <w:div w:id="458256403">
          <w:marLeft w:val="0"/>
          <w:marRight w:val="0"/>
          <w:marTop w:val="0"/>
          <w:marBottom w:val="0"/>
          <w:divBdr>
            <w:top w:val="none" w:sz="0" w:space="0" w:color="auto"/>
            <w:left w:val="none" w:sz="0" w:space="0" w:color="auto"/>
            <w:bottom w:val="none" w:sz="0" w:space="0" w:color="auto"/>
            <w:right w:val="none" w:sz="0" w:space="0" w:color="auto"/>
          </w:divBdr>
        </w:div>
        <w:div w:id="983007037">
          <w:marLeft w:val="0"/>
          <w:marRight w:val="0"/>
          <w:marTop w:val="0"/>
          <w:marBottom w:val="0"/>
          <w:divBdr>
            <w:top w:val="none" w:sz="0" w:space="0" w:color="auto"/>
            <w:left w:val="none" w:sz="0" w:space="0" w:color="auto"/>
            <w:bottom w:val="none" w:sz="0" w:space="0" w:color="auto"/>
            <w:right w:val="none" w:sz="0" w:space="0" w:color="auto"/>
          </w:divBdr>
        </w:div>
        <w:div w:id="1969899416">
          <w:marLeft w:val="0"/>
          <w:marRight w:val="0"/>
          <w:marTop w:val="0"/>
          <w:marBottom w:val="0"/>
          <w:divBdr>
            <w:top w:val="none" w:sz="0" w:space="0" w:color="auto"/>
            <w:left w:val="none" w:sz="0" w:space="0" w:color="auto"/>
            <w:bottom w:val="none" w:sz="0" w:space="0" w:color="auto"/>
            <w:right w:val="none" w:sz="0" w:space="0" w:color="auto"/>
          </w:divBdr>
        </w:div>
        <w:div w:id="572201724">
          <w:marLeft w:val="0"/>
          <w:marRight w:val="0"/>
          <w:marTop w:val="0"/>
          <w:marBottom w:val="0"/>
          <w:divBdr>
            <w:top w:val="none" w:sz="0" w:space="0" w:color="auto"/>
            <w:left w:val="none" w:sz="0" w:space="0" w:color="auto"/>
            <w:bottom w:val="none" w:sz="0" w:space="0" w:color="auto"/>
            <w:right w:val="none" w:sz="0" w:space="0" w:color="auto"/>
          </w:divBdr>
        </w:div>
        <w:div w:id="922375089">
          <w:marLeft w:val="0"/>
          <w:marRight w:val="0"/>
          <w:marTop w:val="0"/>
          <w:marBottom w:val="0"/>
          <w:divBdr>
            <w:top w:val="none" w:sz="0" w:space="0" w:color="auto"/>
            <w:left w:val="none" w:sz="0" w:space="0" w:color="auto"/>
            <w:bottom w:val="none" w:sz="0" w:space="0" w:color="auto"/>
            <w:right w:val="none" w:sz="0" w:space="0" w:color="auto"/>
          </w:divBdr>
        </w:div>
        <w:div w:id="1570656485">
          <w:marLeft w:val="0"/>
          <w:marRight w:val="0"/>
          <w:marTop w:val="0"/>
          <w:marBottom w:val="0"/>
          <w:divBdr>
            <w:top w:val="none" w:sz="0" w:space="0" w:color="auto"/>
            <w:left w:val="none" w:sz="0" w:space="0" w:color="auto"/>
            <w:bottom w:val="none" w:sz="0" w:space="0" w:color="auto"/>
            <w:right w:val="none" w:sz="0" w:space="0" w:color="auto"/>
          </w:divBdr>
        </w:div>
        <w:div w:id="2045710309">
          <w:marLeft w:val="0"/>
          <w:marRight w:val="0"/>
          <w:marTop w:val="0"/>
          <w:marBottom w:val="0"/>
          <w:divBdr>
            <w:top w:val="none" w:sz="0" w:space="0" w:color="auto"/>
            <w:left w:val="none" w:sz="0" w:space="0" w:color="auto"/>
            <w:bottom w:val="none" w:sz="0" w:space="0" w:color="auto"/>
            <w:right w:val="none" w:sz="0" w:space="0" w:color="auto"/>
          </w:divBdr>
        </w:div>
        <w:div w:id="1476023188">
          <w:marLeft w:val="0"/>
          <w:marRight w:val="0"/>
          <w:marTop w:val="0"/>
          <w:marBottom w:val="0"/>
          <w:divBdr>
            <w:top w:val="none" w:sz="0" w:space="0" w:color="auto"/>
            <w:left w:val="none" w:sz="0" w:space="0" w:color="auto"/>
            <w:bottom w:val="none" w:sz="0" w:space="0" w:color="auto"/>
            <w:right w:val="none" w:sz="0" w:space="0" w:color="auto"/>
          </w:divBdr>
        </w:div>
        <w:div w:id="2019261226">
          <w:marLeft w:val="0"/>
          <w:marRight w:val="0"/>
          <w:marTop w:val="0"/>
          <w:marBottom w:val="0"/>
          <w:divBdr>
            <w:top w:val="none" w:sz="0" w:space="0" w:color="auto"/>
            <w:left w:val="none" w:sz="0" w:space="0" w:color="auto"/>
            <w:bottom w:val="none" w:sz="0" w:space="0" w:color="auto"/>
            <w:right w:val="none" w:sz="0" w:space="0" w:color="auto"/>
          </w:divBdr>
        </w:div>
        <w:div w:id="788626512">
          <w:marLeft w:val="0"/>
          <w:marRight w:val="0"/>
          <w:marTop w:val="0"/>
          <w:marBottom w:val="0"/>
          <w:divBdr>
            <w:top w:val="none" w:sz="0" w:space="0" w:color="auto"/>
            <w:left w:val="none" w:sz="0" w:space="0" w:color="auto"/>
            <w:bottom w:val="none" w:sz="0" w:space="0" w:color="auto"/>
            <w:right w:val="none" w:sz="0" w:space="0" w:color="auto"/>
          </w:divBdr>
        </w:div>
        <w:div w:id="1069768518">
          <w:marLeft w:val="0"/>
          <w:marRight w:val="0"/>
          <w:marTop w:val="0"/>
          <w:marBottom w:val="0"/>
          <w:divBdr>
            <w:top w:val="none" w:sz="0" w:space="0" w:color="auto"/>
            <w:left w:val="none" w:sz="0" w:space="0" w:color="auto"/>
            <w:bottom w:val="none" w:sz="0" w:space="0" w:color="auto"/>
            <w:right w:val="none" w:sz="0" w:space="0" w:color="auto"/>
          </w:divBdr>
        </w:div>
        <w:div w:id="349533072">
          <w:marLeft w:val="0"/>
          <w:marRight w:val="0"/>
          <w:marTop w:val="0"/>
          <w:marBottom w:val="0"/>
          <w:divBdr>
            <w:top w:val="none" w:sz="0" w:space="0" w:color="auto"/>
            <w:left w:val="none" w:sz="0" w:space="0" w:color="auto"/>
            <w:bottom w:val="none" w:sz="0" w:space="0" w:color="auto"/>
            <w:right w:val="none" w:sz="0" w:space="0" w:color="auto"/>
          </w:divBdr>
        </w:div>
        <w:div w:id="180239958">
          <w:marLeft w:val="0"/>
          <w:marRight w:val="0"/>
          <w:marTop w:val="0"/>
          <w:marBottom w:val="0"/>
          <w:divBdr>
            <w:top w:val="none" w:sz="0" w:space="0" w:color="auto"/>
            <w:left w:val="none" w:sz="0" w:space="0" w:color="auto"/>
            <w:bottom w:val="none" w:sz="0" w:space="0" w:color="auto"/>
            <w:right w:val="none" w:sz="0" w:space="0" w:color="auto"/>
          </w:divBdr>
        </w:div>
        <w:div w:id="1961111529">
          <w:marLeft w:val="0"/>
          <w:marRight w:val="0"/>
          <w:marTop w:val="0"/>
          <w:marBottom w:val="0"/>
          <w:divBdr>
            <w:top w:val="none" w:sz="0" w:space="0" w:color="auto"/>
            <w:left w:val="none" w:sz="0" w:space="0" w:color="auto"/>
            <w:bottom w:val="none" w:sz="0" w:space="0" w:color="auto"/>
            <w:right w:val="none" w:sz="0" w:space="0" w:color="auto"/>
          </w:divBdr>
        </w:div>
        <w:div w:id="212692446">
          <w:marLeft w:val="0"/>
          <w:marRight w:val="0"/>
          <w:marTop w:val="0"/>
          <w:marBottom w:val="0"/>
          <w:divBdr>
            <w:top w:val="none" w:sz="0" w:space="0" w:color="auto"/>
            <w:left w:val="none" w:sz="0" w:space="0" w:color="auto"/>
            <w:bottom w:val="none" w:sz="0" w:space="0" w:color="auto"/>
            <w:right w:val="none" w:sz="0" w:space="0" w:color="auto"/>
          </w:divBdr>
        </w:div>
        <w:div w:id="71852519">
          <w:marLeft w:val="0"/>
          <w:marRight w:val="0"/>
          <w:marTop w:val="0"/>
          <w:marBottom w:val="0"/>
          <w:divBdr>
            <w:top w:val="none" w:sz="0" w:space="0" w:color="auto"/>
            <w:left w:val="none" w:sz="0" w:space="0" w:color="auto"/>
            <w:bottom w:val="none" w:sz="0" w:space="0" w:color="auto"/>
            <w:right w:val="none" w:sz="0" w:space="0" w:color="auto"/>
          </w:divBdr>
        </w:div>
        <w:div w:id="247277439">
          <w:marLeft w:val="0"/>
          <w:marRight w:val="0"/>
          <w:marTop w:val="0"/>
          <w:marBottom w:val="0"/>
          <w:divBdr>
            <w:top w:val="none" w:sz="0" w:space="0" w:color="auto"/>
            <w:left w:val="none" w:sz="0" w:space="0" w:color="auto"/>
            <w:bottom w:val="none" w:sz="0" w:space="0" w:color="auto"/>
            <w:right w:val="none" w:sz="0" w:space="0" w:color="auto"/>
          </w:divBdr>
        </w:div>
        <w:div w:id="1048914730">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1155219321">
          <w:marLeft w:val="0"/>
          <w:marRight w:val="0"/>
          <w:marTop w:val="0"/>
          <w:marBottom w:val="0"/>
          <w:divBdr>
            <w:top w:val="none" w:sz="0" w:space="0" w:color="auto"/>
            <w:left w:val="none" w:sz="0" w:space="0" w:color="auto"/>
            <w:bottom w:val="none" w:sz="0" w:space="0" w:color="auto"/>
            <w:right w:val="none" w:sz="0" w:space="0" w:color="auto"/>
          </w:divBdr>
        </w:div>
        <w:div w:id="817116483">
          <w:marLeft w:val="0"/>
          <w:marRight w:val="0"/>
          <w:marTop w:val="0"/>
          <w:marBottom w:val="0"/>
          <w:divBdr>
            <w:top w:val="none" w:sz="0" w:space="0" w:color="auto"/>
            <w:left w:val="none" w:sz="0" w:space="0" w:color="auto"/>
            <w:bottom w:val="none" w:sz="0" w:space="0" w:color="auto"/>
            <w:right w:val="none" w:sz="0" w:space="0" w:color="auto"/>
          </w:divBdr>
        </w:div>
        <w:div w:id="1484466192">
          <w:marLeft w:val="0"/>
          <w:marRight w:val="0"/>
          <w:marTop w:val="0"/>
          <w:marBottom w:val="0"/>
          <w:divBdr>
            <w:top w:val="none" w:sz="0" w:space="0" w:color="auto"/>
            <w:left w:val="none" w:sz="0" w:space="0" w:color="auto"/>
            <w:bottom w:val="none" w:sz="0" w:space="0" w:color="auto"/>
            <w:right w:val="none" w:sz="0" w:space="0" w:color="auto"/>
          </w:divBdr>
        </w:div>
        <w:div w:id="169829830">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 w:id="1620454876">
          <w:marLeft w:val="0"/>
          <w:marRight w:val="0"/>
          <w:marTop w:val="0"/>
          <w:marBottom w:val="0"/>
          <w:divBdr>
            <w:top w:val="none" w:sz="0" w:space="0" w:color="auto"/>
            <w:left w:val="none" w:sz="0" w:space="0" w:color="auto"/>
            <w:bottom w:val="none" w:sz="0" w:space="0" w:color="auto"/>
            <w:right w:val="none" w:sz="0" w:space="0" w:color="auto"/>
          </w:divBdr>
        </w:div>
        <w:div w:id="1692609876">
          <w:marLeft w:val="0"/>
          <w:marRight w:val="0"/>
          <w:marTop w:val="0"/>
          <w:marBottom w:val="0"/>
          <w:divBdr>
            <w:top w:val="none" w:sz="0" w:space="0" w:color="auto"/>
            <w:left w:val="none" w:sz="0" w:space="0" w:color="auto"/>
            <w:bottom w:val="none" w:sz="0" w:space="0" w:color="auto"/>
            <w:right w:val="none" w:sz="0" w:space="0" w:color="auto"/>
          </w:divBdr>
        </w:div>
        <w:div w:id="75825993">
          <w:marLeft w:val="0"/>
          <w:marRight w:val="0"/>
          <w:marTop w:val="0"/>
          <w:marBottom w:val="0"/>
          <w:divBdr>
            <w:top w:val="none" w:sz="0" w:space="0" w:color="auto"/>
            <w:left w:val="none" w:sz="0" w:space="0" w:color="auto"/>
            <w:bottom w:val="none" w:sz="0" w:space="0" w:color="auto"/>
            <w:right w:val="none" w:sz="0" w:space="0" w:color="auto"/>
          </w:divBdr>
        </w:div>
        <w:div w:id="459228518">
          <w:marLeft w:val="0"/>
          <w:marRight w:val="0"/>
          <w:marTop w:val="0"/>
          <w:marBottom w:val="0"/>
          <w:divBdr>
            <w:top w:val="none" w:sz="0" w:space="0" w:color="auto"/>
            <w:left w:val="none" w:sz="0" w:space="0" w:color="auto"/>
            <w:bottom w:val="none" w:sz="0" w:space="0" w:color="auto"/>
            <w:right w:val="none" w:sz="0" w:space="0" w:color="auto"/>
          </w:divBdr>
        </w:div>
        <w:div w:id="1713647478">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2012759576">
          <w:marLeft w:val="0"/>
          <w:marRight w:val="0"/>
          <w:marTop w:val="0"/>
          <w:marBottom w:val="0"/>
          <w:divBdr>
            <w:top w:val="none" w:sz="0" w:space="0" w:color="auto"/>
            <w:left w:val="none" w:sz="0" w:space="0" w:color="auto"/>
            <w:bottom w:val="none" w:sz="0" w:space="0" w:color="auto"/>
            <w:right w:val="none" w:sz="0" w:space="0" w:color="auto"/>
          </w:divBdr>
        </w:div>
        <w:div w:id="834229730">
          <w:marLeft w:val="0"/>
          <w:marRight w:val="0"/>
          <w:marTop w:val="0"/>
          <w:marBottom w:val="0"/>
          <w:divBdr>
            <w:top w:val="none" w:sz="0" w:space="0" w:color="auto"/>
            <w:left w:val="none" w:sz="0" w:space="0" w:color="auto"/>
            <w:bottom w:val="none" w:sz="0" w:space="0" w:color="auto"/>
            <w:right w:val="none" w:sz="0" w:space="0" w:color="auto"/>
          </w:divBdr>
        </w:div>
        <w:div w:id="1692874983">
          <w:marLeft w:val="0"/>
          <w:marRight w:val="0"/>
          <w:marTop w:val="0"/>
          <w:marBottom w:val="0"/>
          <w:divBdr>
            <w:top w:val="none" w:sz="0" w:space="0" w:color="auto"/>
            <w:left w:val="none" w:sz="0" w:space="0" w:color="auto"/>
            <w:bottom w:val="none" w:sz="0" w:space="0" w:color="auto"/>
            <w:right w:val="none" w:sz="0" w:space="0" w:color="auto"/>
          </w:divBdr>
        </w:div>
        <w:div w:id="2076318898">
          <w:marLeft w:val="0"/>
          <w:marRight w:val="0"/>
          <w:marTop w:val="0"/>
          <w:marBottom w:val="0"/>
          <w:divBdr>
            <w:top w:val="none" w:sz="0" w:space="0" w:color="auto"/>
            <w:left w:val="none" w:sz="0" w:space="0" w:color="auto"/>
            <w:bottom w:val="none" w:sz="0" w:space="0" w:color="auto"/>
            <w:right w:val="none" w:sz="0" w:space="0" w:color="auto"/>
          </w:divBdr>
        </w:div>
        <w:div w:id="1542665775">
          <w:marLeft w:val="0"/>
          <w:marRight w:val="0"/>
          <w:marTop w:val="0"/>
          <w:marBottom w:val="0"/>
          <w:divBdr>
            <w:top w:val="none" w:sz="0" w:space="0" w:color="auto"/>
            <w:left w:val="none" w:sz="0" w:space="0" w:color="auto"/>
            <w:bottom w:val="none" w:sz="0" w:space="0" w:color="auto"/>
            <w:right w:val="none" w:sz="0" w:space="0" w:color="auto"/>
          </w:divBdr>
        </w:div>
        <w:div w:id="1171989089">
          <w:marLeft w:val="0"/>
          <w:marRight w:val="0"/>
          <w:marTop w:val="0"/>
          <w:marBottom w:val="0"/>
          <w:divBdr>
            <w:top w:val="none" w:sz="0" w:space="0" w:color="auto"/>
            <w:left w:val="none" w:sz="0" w:space="0" w:color="auto"/>
            <w:bottom w:val="none" w:sz="0" w:space="0" w:color="auto"/>
            <w:right w:val="none" w:sz="0" w:space="0" w:color="auto"/>
          </w:divBdr>
        </w:div>
        <w:div w:id="30955475">
          <w:marLeft w:val="0"/>
          <w:marRight w:val="0"/>
          <w:marTop w:val="0"/>
          <w:marBottom w:val="0"/>
          <w:divBdr>
            <w:top w:val="none" w:sz="0" w:space="0" w:color="auto"/>
            <w:left w:val="none" w:sz="0" w:space="0" w:color="auto"/>
            <w:bottom w:val="none" w:sz="0" w:space="0" w:color="auto"/>
            <w:right w:val="none" w:sz="0" w:space="0" w:color="auto"/>
          </w:divBdr>
        </w:div>
        <w:div w:id="1677421410">
          <w:marLeft w:val="0"/>
          <w:marRight w:val="0"/>
          <w:marTop w:val="0"/>
          <w:marBottom w:val="0"/>
          <w:divBdr>
            <w:top w:val="none" w:sz="0" w:space="0" w:color="auto"/>
            <w:left w:val="none" w:sz="0" w:space="0" w:color="auto"/>
            <w:bottom w:val="none" w:sz="0" w:space="0" w:color="auto"/>
            <w:right w:val="none" w:sz="0" w:space="0" w:color="auto"/>
          </w:divBdr>
        </w:div>
        <w:div w:id="620915170">
          <w:marLeft w:val="0"/>
          <w:marRight w:val="0"/>
          <w:marTop w:val="0"/>
          <w:marBottom w:val="0"/>
          <w:divBdr>
            <w:top w:val="none" w:sz="0" w:space="0" w:color="auto"/>
            <w:left w:val="none" w:sz="0" w:space="0" w:color="auto"/>
            <w:bottom w:val="none" w:sz="0" w:space="0" w:color="auto"/>
            <w:right w:val="none" w:sz="0" w:space="0" w:color="auto"/>
          </w:divBdr>
        </w:div>
        <w:div w:id="619923032">
          <w:marLeft w:val="0"/>
          <w:marRight w:val="0"/>
          <w:marTop w:val="0"/>
          <w:marBottom w:val="0"/>
          <w:divBdr>
            <w:top w:val="none" w:sz="0" w:space="0" w:color="auto"/>
            <w:left w:val="none" w:sz="0" w:space="0" w:color="auto"/>
            <w:bottom w:val="none" w:sz="0" w:space="0" w:color="auto"/>
            <w:right w:val="none" w:sz="0" w:space="0" w:color="auto"/>
          </w:divBdr>
        </w:div>
        <w:div w:id="944193077">
          <w:marLeft w:val="0"/>
          <w:marRight w:val="0"/>
          <w:marTop w:val="0"/>
          <w:marBottom w:val="0"/>
          <w:divBdr>
            <w:top w:val="none" w:sz="0" w:space="0" w:color="auto"/>
            <w:left w:val="none" w:sz="0" w:space="0" w:color="auto"/>
            <w:bottom w:val="none" w:sz="0" w:space="0" w:color="auto"/>
            <w:right w:val="none" w:sz="0" w:space="0" w:color="auto"/>
          </w:divBdr>
        </w:div>
        <w:div w:id="407464321">
          <w:marLeft w:val="0"/>
          <w:marRight w:val="0"/>
          <w:marTop w:val="0"/>
          <w:marBottom w:val="0"/>
          <w:divBdr>
            <w:top w:val="none" w:sz="0" w:space="0" w:color="auto"/>
            <w:left w:val="none" w:sz="0" w:space="0" w:color="auto"/>
            <w:bottom w:val="none" w:sz="0" w:space="0" w:color="auto"/>
            <w:right w:val="none" w:sz="0" w:space="0" w:color="auto"/>
          </w:divBdr>
        </w:div>
        <w:div w:id="693459906">
          <w:marLeft w:val="0"/>
          <w:marRight w:val="0"/>
          <w:marTop w:val="0"/>
          <w:marBottom w:val="0"/>
          <w:divBdr>
            <w:top w:val="none" w:sz="0" w:space="0" w:color="auto"/>
            <w:left w:val="none" w:sz="0" w:space="0" w:color="auto"/>
            <w:bottom w:val="none" w:sz="0" w:space="0" w:color="auto"/>
            <w:right w:val="none" w:sz="0" w:space="0" w:color="auto"/>
          </w:divBdr>
        </w:div>
        <w:div w:id="1223491760">
          <w:marLeft w:val="0"/>
          <w:marRight w:val="0"/>
          <w:marTop w:val="0"/>
          <w:marBottom w:val="0"/>
          <w:divBdr>
            <w:top w:val="none" w:sz="0" w:space="0" w:color="auto"/>
            <w:left w:val="none" w:sz="0" w:space="0" w:color="auto"/>
            <w:bottom w:val="none" w:sz="0" w:space="0" w:color="auto"/>
            <w:right w:val="none" w:sz="0" w:space="0" w:color="auto"/>
          </w:divBdr>
        </w:div>
        <w:div w:id="1638610227">
          <w:marLeft w:val="0"/>
          <w:marRight w:val="0"/>
          <w:marTop w:val="0"/>
          <w:marBottom w:val="0"/>
          <w:divBdr>
            <w:top w:val="none" w:sz="0" w:space="0" w:color="auto"/>
            <w:left w:val="none" w:sz="0" w:space="0" w:color="auto"/>
            <w:bottom w:val="none" w:sz="0" w:space="0" w:color="auto"/>
            <w:right w:val="none" w:sz="0" w:space="0" w:color="auto"/>
          </w:divBdr>
        </w:div>
        <w:div w:id="102267912">
          <w:marLeft w:val="0"/>
          <w:marRight w:val="0"/>
          <w:marTop w:val="0"/>
          <w:marBottom w:val="0"/>
          <w:divBdr>
            <w:top w:val="none" w:sz="0" w:space="0" w:color="auto"/>
            <w:left w:val="none" w:sz="0" w:space="0" w:color="auto"/>
            <w:bottom w:val="none" w:sz="0" w:space="0" w:color="auto"/>
            <w:right w:val="none" w:sz="0" w:space="0" w:color="auto"/>
          </w:divBdr>
        </w:div>
        <w:div w:id="1718964374">
          <w:marLeft w:val="0"/>
          <w:marRight w:val="0"/>
          <w:marTop w:val="0"/>
          <w:marBottom w:val="0"/>
          <w:divBdr>
            <w:top w:val="none" w:sz="0" w:space="0" w:color="auto"/>
            <w:left w:val="none" w:sz="0" w:space="0" w:color="auto"/>
            <w:bottom w:val="none" w:sz="0" w:space="0" w:color="auto"/>
            <w:right w:val="none" w:sz="0" w:space="0" w:color="auto"/>
          </w:divBdr>
        </w:div>
        <w:div w:id="489565318">
          <w:marLeft w:val="0"/>
          <w:marRight w:val="0"/>
          <w:marTop w:val="0"/>
          <w:marBottom w:val="0"/>
          <w:divBdr>
            <w:top w:val="none" w:sz="0" w:space="0" w:color="auto"/>
            <w:left w:val="none" w:sz="0" w:space="0" w:color="auto"/>
            <w:bottom w:val="none" w:sz="0" w:space="0" w:color="auto"/>
            <w:right w:val="none" w:sz="0" w:space="0" w:color="auto"/>
          </w:divBdr>
        </w:div>
        <w:div w:id="884829528">
          <w:marLeft w:val="0"/>
          <w:marRight w:val="0"/>
          <w:marTop w:val="0"/>
          <w:marBottom w:val="0"/>
          <w:divBdr>
            <w:top w:val="none" w:sz="0" w:space="0" w:color="auto"/>
            <w:left w:val="none" w:sz="0" w:space="0" w:color="auto"/>
            <w:bottom w:val="none" w:sz="0" w:space="0" w:color="auto"/>
            <w:right w:val="none" w:sz="0" w:space="0" w:color="auto"/>
          </w:divBdr>
        </w:div>
        <w:div w:id="77212391">
          <w:marLeft w:val="0"/>
          <w:marRight w:val="0"/>
          <w:marTop w:val="0"/>
          <w:marBottom w:val="0"/>
          <w:divBdr>
            <w:top w:val="none" w:sz="0" w:space="0" w:color="auto"/>
            <w:left w:val="none" w:sz="0" w:space="0" w:color="auto"/>
            <w:bottom w:val="none" w:sz="0" w:space="0" w:color="auto"/>
            <w:right w:val="none" w:sz="0" w:space="0" w:color="auto"/>
          </w:divBdr>
        </w:div>
        <w:div w:id="2130737212">
          <w:marLeft w:val="0"/>
          <w:marRight w:val="0"/>
          <w:marTop w:val="0"/>
          <w:marBottom w:val="0"/>
          <w:divBdr>
            <w:top w:val="none" w:sz="0" w:space="0" w:color="auto"/>
            <w:left w:val="none" w:sz="0" w:space="0" w:color="auto"/>
            <w:bottom w:val="none" w:sz="0" w:space="0" w:color="auto"/>
            <w:right w:val="none" w:sz="0" w:space="0" w:color="auto"/>
          </w:divBdr>
        </w:div>
        <w:div w:id="1394088190">
          <w:marLeft w:val="0"/>
          <w:marRight w:val="0"/>
          <w:marTop w:val="0"/>
          <w:marBottom w:val="0"/>
          <w:divBdr>
            <w:top w:val="none" w:sz="0" w:space="0" w:color="auto"/>
            <w:left w:val="none" w:sz="0" w:space="0" w:color="auto"/>
            <w:bottom w:val="none" w:sz="0" w:space="0" w:color="auto"/>
            <w:right w:val="none" w:sz="0" w:space="0" w:color="auto"/>
          </w:divBdr>
        </w:div>
        <w:div w:id="1513716226">
          <w:marLeft w:val="0"/>
          <w:marRight w:val="0"/>
          <w:marTop w:val="0"/>
          <w:marBottom w:val="0"/>
          <w:divBdr>
            <w:top w:val="none" w:sz="0" w:space="0" w:color="auto"/>
            <w:left w:val="none" w:sz="0" w:space="0" w:color="auto"/>
            <w:bottom w:val="none" w:sz="0" w:space="0" w:color="auto"/>
            <w:right w:val="none" w:sz="0" w:space="0" w:color="auto"/>
          </w:divBdr>
        </w:div>
        <w:div w:id="1301380246">
          <w:marLeft w:val="0"/>
          <w:marRight w:val="0"/>
          <w:marTop w:val="0"/>
          <w:marBottom w:val="0"/>
          <w:divBdr>
            <w:top w:val="none" w:sz="0" w:space="0" w:color="auto"/>
            <w:left w:val="none" w:sz="0" w:space="0" w:color="auto"/>
            <w:bottom w:val="none" w:sz="0" w:space="0" w:color="auto"/>
            <w:right w:val="none" w:sz="0" w:space="0" w:color="auto"/>
          </w:divBdr>
        </w:div>
        <w:div w:id="744835739">
          <w:marLeft w:val="0"/>
          <w:marRight w:val="0"/>
          <w:marTop w:val="0"/>
          <w:marBottom w:val="0"/>
          <w:divBdr>
            <w:top w:val="none" w:sz="0" w:space="0" w:color="auto"/>
            <w:left w:val="none" w:sz="0" w:space="0" w:color="auto"/>
            <w:bottom w:val="none" w:sz="0" w:space="0" w:color="auto"/>
            <w:right w:val="none" w:sz="0" w:space="0" w:color="auto"/>
          </w:divBdr>
        </w:div>
        <w:div w:id="1034772273">
          <w:marLeft w:val="0"/>
          <w:marRight w:val="0"/>
          <w:marTop w:val="0"/>
          <w:marBottom w:val="0"/>
          <w:divBdr>
            <w:top w:val="none" w:sz="0" w:space="0" w:color="auto"/>
            <w:left w:val="none" w:sz="0" w:space="0" w:color="auto"/>
            <w:bottom w:val="none" w:sz="0" w:space="0" w:color="auto"/>
            <w:right w:val="none" w:sz="0" w:space="0" w:color="auto"/>
          </w:divBdr>
        </w:div>
        <w:div w:id="2119175320">
          <w:marLeft w:val="0"/>
          <w:marRight w:val="0"/>
          <w:marTop w:val="0"/>
          <w:marBottom w:val="0"/>
          <w:divBdr>
            <w:top w:val="none" w:sz="0" w:space="0" w:color="auto"/>
            <w:left w:val="none" w:sz="0" w:space="0" w:color="auto"/>
            <w:bottom w:val="none" w:sz="0" w:space="0" w:color="auto"/>
            <w:right w:val="none" w:sz="0" w:space="0" w:color="auto"/>
          </w:divBdr>
        </w:div>
        <w:div w:id="652680172">
          <w:marLeft w:val="0"/>
          <w:marRight w:val="0"/>
          <w:marTop w:val="0"/>
          <w:marBottom w:val="0"/>
          <w:divBdr>
            <w:top w:val="none" w:sz="0" w:space="0" w:color="auto"/>
            <w:left w:val="none" w:sz="0" w:space="0" w:color="auto"/>
            <w:bottom w:val="none" w:sz="0" w:space="0" w:color="auto"/>
            <w:right w:val="none" w:sz="0" w:space="0" w:color="auto"/>
          </w:divBdr>
        </w:div>
        <w:div w:id="930311675">
          <w:marLeft w:val="0"/>
          <w:marRight w:val="0"/>
          <w:marTop w:val="0"/>
          <w:marBottom w:val="0"/>
          <w:divBdr>
            <w:top w:val="none" w:sz="0" w:space="0" w:color="auto"/>
            <w:left w:val="none" w:sz="0" w:space="0" w:color="auto"/>
            <w:bottom w:val="none" w:sz="0" w:space="0" w:color="auto"/>
            <w:right w:val="none" w:sz="0" w:space="0" w:color="auto"/>
          </w:divBdr>
        </w:div>
        <w:div w:id="1497113285">
          <w:marLeft w:val="0"/>
          <w:marRight w:val="0"/>
          <w:marTop w:val="0"/>
          <w:marBottom w:val="0"/>
          <w:divBdr>
            <w:top w:val="none" w:sz="0" w:space="0" w:color="auto"/>
            <w:left w:val="none" w:sz="0" w:space="0" w:color="auto"/>
            <w:bottom w:val="none" w:sz="0" w:space="0" w:color="auto"/>
            <w:right w:val="none" w:sz="0" w:space="0" w:color="auto"/>
          </w:divBdr>
        </w:div>
        <w:div w:id="1988775422">
          <w:marLeft w:val="0"/>
          <w:marRight w:val="0"/>
          <w:marTop w:val="0"/>
          <w:marBottom w:val="0"/>
          <w:divBdr>
            <w:top w:val="none" w:sz="0" w:space="0" w:color="auto"/>
            <w:left w:val="none" w:sz="0" w:space="0" w:color="auto"/>
            <w:bottom w:val="none" w:sz="0" w:space="0" w:color="auto"/>
            <w:right w:val="none" w:sz="0" w:space="0" w:color="auto"/>
          </w:divBdr>
        </w:div>
        <w:div w:id="886721302">
          <w:marLeft w:val="0"/>
          <w:marRight w:val="0"/>
          <w:marTop w:val="0"/>
          <w:marBottom w:val="0"/>
          <w:divBdr>
            <w:top w:val="none" w:sz="0" w:space="0" w:color="auto"/>
            <w:left w:val="none" w:sz="0" w:space="0" w:color="auto"/>
            <w:bottom w:val="none" w:sz="0" w:space="0" w:color="auto"/>
            <w:right w:val="none" w:sz="0" w:space="0" w:color="auto"/>
          </w:divBdr>
        </w:div>
        <w:div w:id="444692368">
          <w:marLeft w:val="0"/>
          <w:marRight w:val="0"/>
          <w:marTop w:val="0"/>
          <w:marBottom w:val="0"/>
          <w:divBdr>
            <w:top w:val="none" w:sz="0" w:space="0" w:color="auto"/>
            <w:left w:val="none" w:sz="0" w:space="0" w:color="auto"/>
            <w:bottom w:val="none" w:sz="0" w:space="0" w:color="auto"/>
            <w:right w:val="none" w:sz="0" w:space="0" w:color="auto"/>
          </w:divBdr>
        </w:div>
        <w:div w:id="1931813453">
          <w:marLeft w:val="0"/>
          <w:marRight w:val="0"/>
          <w:marTop w:val="0"/>
          <w:marBottom w:val="0"/>
          <w:divBdr>
            <w:top w:val="none" w:sz="0" w:space="0" w:color="auto"/>
            <w:left w:val="none" w:sz="0" w:space="0" w:color="auto"/>
            <w:bottom w:val="none" w:sz="0" w:space="0" w:color="auto"/>
            <w:right w:val="none" w:sz="0" w:space="0" w:color="auto"/>
          </w:divBdr>
        </w:div>
        <w:div w:id="2098744202">
          <w:marLeft w:val="0"/>
          <w:marRight w:val="0"/>
          <w:marTop w:val="0"/>
          <w:marBottom w:val="0"/>
          <w:divBdr>
            <w:top w:val="none" w:sz="0" w:space="0" w:color="auto"/>
            <w:left w:val="none" w:sz="0" w:space="0" w:color="auto"/>
            <w:bottom w:val="none" w:sz="0" w:space="0" w:color="auto"/>
            <w:right w:val="none" w:sz="0" w:space="0" w:color="auto"/>
          </w:divBdr>
        </w:div>
        <w:div w:id="73168857">
          <w:marLeft w:val="0"/>
          <w:marRight w:val="0"/>
          <w:marTop w:val="0"/>
          <w:marBottom w:val="0"/>
          <w:divBdr>
            <w:top w:val="none" w:sz="0" w:space="0" w:color="auto"/>
            <w:left w:val="none" w:sz="0" w:space="0" w:color="auto"/>
            <w:bottom w:val="none" w:sz="0" w:space="0" w:color="auto"/>
            <w:right w:val="none" w:sz="0" w:space="0" w:color="auto"/>
          </w:divBdr>
        </w:div>
        <w:div w:id="1814717964">
          <w:marLeft w:val="0"/>
          <w:marRight w:val="0"/>
          <w:marTop w:val="0"/>
          <w:marBottom w:val="0"/>
          <w:divBdr>
            <w:top w:val="none" w:sz="0" w:space="0" w:color="auto"/>
            <w:left w:val="none" w:sz="0" w:space="0" w:color="auto"/>
            <w:bottom w:val="none" w:sz="0" w:space="0" w:color="auto"/>
            <w:right w:val="none" w:sz="0" w:space="0" w:color="auto"/>
          </w:divBdr>
        </w:div>
        <w:div w:id="1977644204">
          <w:marLeft w:val="0"/>
          <w:marRight w:val="0"/>
          <w:marTop w:val="0"/>
          <w:marBottom w:val="0"/>
          <w:divBdr>
            <w:top w:val="none" w:sz="0" w:space="0" w:color="auto"/>
            <w:left w:val="none" w:sz="0" w:space="0" w:color="auto"/>
            <w:bottom w:val="none" w:sz="0" w:space="0" w:color="auto"/>
            <w:right w:val="none" w:sz="0" w:space="0" w:color="auto"/>
          </w:divBdr>
        </w:div>
        <w:div w:id="262764698">
          <w:marLeft w:val="0"/>
          <w:marRight w:val="0"/>
          <w:marTop w:val="0"/>
          <w:marBottom w:val="0"/>
          <w:divBdr>
            <w:top w:val="none" w:sz="0" w:space="0" w:color="auto"/>
            <w:left w:val="none" w:sz="0" w:space="0" w:color="auto"/>
            <w:bottom w:val="none" w:sz="0" w:space="0" w:color="auto"/>
            <w:right w:val="none" w:sz="0" w:space="0" w:color="auto"/>
          </w:divBdr>
        </w:div>
        <w:div w:id="1700425959">
          <w:marLeft w:val="0"/>
          <w:marRight w:val="0"/>
          <w:marTop w:val="0"/>
          <w:marBottom w:val="0"/>
          <w:divBdr>
            <w:top w:val="none" w:sz="0" w:space="0" w:color="auto"/>
            <w:left w:val="none" w:sz="0" w:space="0" w:color="auto"/>
            <w:bottom w:val="none" w:sz="0" w:space="0" w:color="auto"/>
            <w:right w:val="none" w:sz="0" w:space="0" w:color="auto"/>
          </w:divBdr>
        </w:div>
        <w:div w:id="1904019900">
          <w:marLeft w:val="0"/>
          <w:marRight w:val="0"/>
          <w:marTop w:val="0"/>
          <w:marBottom w:val="0"/>
          <w:divBdr>
            <w:top w:val="none" w:sz="0" w:space="0" w:color="auto"/>
            <w:left w:val="none" w:sz="0" w:space="0" w:color="auto"/>
            <w:bottom w:val="none" w:sz="0" w:space="0" w:color="auto"/>
            <w:right w:val="none" w:sz="0" w:space="0" w:color="auto"/>
          </w:divBdr>
        </w:div>
        <w:div w:id="1788771689">
          <w:marLeft w:val="0"/>
          <w:marRight w:val="0"/>
          <w:marTop w:val="0"/>
          <w:marBottom w:val="0"/>
          <w:divBdr>
            <w:top w:val="none" w:sz="0" w:space="0" w:color="auto"/>
            <w:left w:val="none" w:sz="0" w:space="0" w:color="auto"/>
            <w:bottom w:val="none" w:sz="0" w:space="0" w:color="auto"/>
            <w:right w:val="none" w:sz="0" w:space="0" w:color="auto"/>
          </w:divBdr>
        </w:div>
        <w:div w:id="1263344090">
          <w:marLeft w:val="0"/>
          <w:marRight w:val="0"/>
          <w:marTop w:val="0"/>
          <w:marBottom w:val="0"/>
          <w:divBdr>
            <w:top w:val="none" w:sz="0" w:space="0" w:color="auto"/>
            <w:left w:val="none" w:sz="0" w:space="0" w:color="auto"/>
            <w:bottom w:val="none" w:sz="0" w:space="0" w:color="auto"/>
            <w:right w:val="none" w:sz="0" w:space="0" w:color="auto"/>
          </w:divBdr>
        </w:div>
        <w:div w:id="1490092545">
          <w:marLeft w:val="0"/>
          <w:marRight w:val="0"/>
          <w:marTop w:val="0"/>
          <w:marBottom w:val="0"/>
          <w:divBdr>
            <w:top w:val="none" w:sz="0" w:space="0" w:color="auto"/>
            <w:left w:val="none" w:sz="0" w:space="0" w:color="auto"/>
            <w:bottom w:val="none" w:sz="0" w:space="0" w:color="auto"/>
            <w:right w:val="none" w:sz="0" w:space="0" w:color="auto"/>
          </w:divBdr>
        </w:div>
        <w:div w:id="1910263017">
          <w:marLeft w:val="0"/>
          <w:marRight w:val="0"/>
          <w:marTop w:val="0"/>
          <w:marBottom w:val="0"/>
          <w:divBdr>
            <w:top w:val="none" w:sz="0" w:space="0" w:color="auto"/>
            <w:left w:val="none" w:sz="0" w:space="0" w:color="auto"/>
            <w:bottom w:val="none" w:sz="0" w:space="0" w:color="auto"/>
            <w:right w:val="none" w:sz="0" w:space="0" w:color="auto"/>
          </w:divBdr>
        </w:div>
        <w:div w:id="565723640">
          <w:marLeft w:val="0"/>
          <w:marRight w:val="0"/>
          <w:marTop w:val="0"/>
          <w:marBottom w:val="0"/>
          <w:divBdr>
            <w:top w:val="none" w:sz="0" w:space="0" w:color="auto"/>
            <w:left w:val="none" w:sz="0" w:space="0" w:color="auto"/>
            <w:bottom w:val="none" w:sz="0" w:space="0" w:color="auto"/>
            <w:right w:val="none" w:sz="0" w:space="0" w:color="auto"/>
          </w:divBdr>
        </w:div>
        <w:div w:id="1787311205">
          <w:marLeft w:val="0"/>
          <w:marRight w:val="0"/>
          <w:marTop w:val="0"/>
          <w:marBottom w:val="0"/>
          <w:divBdr>
            <w:top w:val="none" w:sz="0" w:space="0" w:color="auto"/>
            <w:left w:val="none" w:sz="0" w:space="0" w:color="auto"/>
            <w:bottom w:val="none" w:sz="0" w:space="0" w:color="auto"/>
            <w:right w:val="none" w:sz="0" w:space="0" w:color="auto"/>
          </w:divBdr>
        </w:div>
        <w:div w:id="710348603">
          <w:marLeft w:val="0"/>
          <w:marRight w:val="0"/>
          <w:marTop w:val="0"/>
          <w:marBottom w:val="0"/>
          <w:divBdr>
            <w:top w:val="none" w:sz="0" w:space="0" w:color="auto"/>
            <w:left w:val="none" w:sz="0" w:space="0" w:color="auto"/>
            <w:bottom w:val="none" w:sz="0" w:space="0" w:color="auto"/>
            <w:right w:val="none" w:sz="0" w:space="0" w:color="auto"/>
          </w:divBdr>
        </w:div>
        <w:div w:id="1298294403">
          <w:marLeft w:val="0"/>
          <w:marRight w:val="0"/>
          <w:marTop w:val="0"/>
          <w:marBottom w:val="0"/>
          <w:divBdr>
            <w:top w:val="none" w:sz="0" w:space="0" w:color="auto"/>
            <w:left w:val="none" w:sz="0" w:space="0" w:color="auto"/>
            <w:bottom w:val="none" w:sz="0" w:space="0" w:color="auto"/>
            <w:right w:val="none" w:sz="0" w:space="0" w:color="auto"/>
          </w:divBdr>
        </w:div>
        <w:div w:id="1693416008">
          <w:marLeft w:val="0"/>
          <w:marRight w:val="0"/>
          <w:marTop w:val="0"/>
          <w:marBottom w:val="0"/>
          <w:divBdr>
            <w:top w:val="none" w:sz="0" w:space="0" w:color="auto"/>
            <w:left w:val="none" w:sz="0" w:space="0" w:color="auto"/>
            <w:bottom w:val="none" w:sz="0" w:space="0" w:color="auto"/>
            <w:right w:val="none" w:sz="0" w:space="0" w:color="auto"/>
          </w:divBdr>
        </w:div>
        <w:div w:id="1126117143">
          <w:marLeft w:val="0"/>
          <w:marRight w:val="0"/>
          <w:marTop w:val="0"/>
          <w:marBottom w:val="0"/>
          <w:divBdr>
            <w:top w:val="none" w:sz="0" w:space="0" w:color="auto"/>
            <w:left w:val="none" w:sz="0" w:space="0" w:color="auto"/>
            <w:bottom w:val="none" w:sz="0" w:space="0" w:color="auto"/>
            <w:right w:val="none" w:sz="0" w:space="0" w:color="auto"/>
          </w:divBdr>
        </w:div>
        <w:div w:id="548612493">
          <w:marLeft w:val="0"/>
          <w:marRight w:val="0"/>
          <w:marTop w:val="0"/>
          <w:marBottom w:val="0"/>
          <w:divBdr>
            <w:top w:val="none" w:sz="0" w:space="0" w:color="auto"/>
            <w:left w:val="none" w:sz="0" w:space="0" w:color="auto"/>
            <w:bottom w:val="none" w:sz="0" w:space="0" w:color="auto"/>
            <w:right w:val="none" w:sz="0" w:space="0" w:color="auto"/>
          </w:divBdr>
        </w:div>
        <w:div w:id="430903579">
          <w:marLeft w:val="0"/>
          <w:marRight w:val="0"/>
          <w:marTop w:val="0"/>
          <w:marBottom w:val="0"/>
          <w:divBdr>
            <w:top w:val="none" w:sz="0" w:space="0" w:color="auto"/>
            <w:left w:val="none" w:sz="0" w:space="0" w:color="auto"/>
            <w:bottom w:val="none" w:sz="0" w:space="0" w:color="auto"/>
            <w:right w:val="none" w:sz="0" w:space="0" w:color="auto"/>
          </w:divBdr>
        </w:div>
        <w:div w:id="1452213410">
          <w:marLeft w:val="0"/>
          <w:marRight w:val="0"/>
          <w:marTop w:val="0"/>
          <w:marBottom w:val="0"/>
          <w:divBdr>
            <w:top w:val="none" w:sz="0" w:space="0" w:color="auto"/>
            <w:left w:val="none" w:sz="0" w:space="0" w:color="auto"/>
            <w:bottom w:val="none" w:sz="0" w:space="0" w:color="auto"/>
            <w:right w:val="none" w:sz="0" w:space="0" w:color="auto"/>
          </w:divBdr>
        </w:div>
        <w:div w:id="1152988075">
          <w:marLeft w:val="0"/>
          <w:marRight w:val="0"/>
          <w:marTop w:val="0"/>
          <w:marBottom w:val="0"/>
          <w:divBdr>
            <w:top w:val="none" w:sz="0" w:space="0" w:color="auto"/>
            <w:left w:val="none" w:sz="0" w:space="0" w:color="auto"/>
            <w:bottom w:val="none" w:sz="0" w:space="0" w:color="auto"/>
            <w:right w:val="none" w:sz="0" w:space="0" w:color="auto"/>
          </w:divBdr>
        </w:div>
        <w:div w:id="924925116">
          <w:marLeft w:val="0"/>
          <w:marRight w:val="0"/>
          <w:marTop w:val="0"/>
          <w:marBottom w:val="0"/>
          <w:divBdr>
            <w:top w:val="none" w:sz="0" w:space="0" w:color="auto"/>
            <w:left w:val="none" w:sz="0" w:space="0" w:color="auto"/>
            <w:bottom w:val="none" w:sz="0" w:space="0" w:color="auto"/>
            <w:right w:val="none" w:sz="0" w:space="0" w:color="auto"/>
          </w:divBdr>
        </w:div>
        <w:div w:id="6567332">
          <w:marLeft w:val="0"/>
          <w:marRight w:val="0"/>
          <w:marTop w:val="0"/>
          <w:marBottom w:val="0"/>
          <w:divBdr>
            <w:top w:val="none" w:sz="0" w:space="0" w:color="auto"/>
            <w:left w:val="none" w:sz="0" w:space="0" w:color="auto"/>
            <w:bottom w:val="none" w:sz="0" w:space="0" w:color="auto"/>
            <w:right w:val="none" w:sz="0" w:space="0" w:color="auto"/>
          </w:divBdr>
        </w:div>
        <w:div w:id="1957448833">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569270311">
          <w:marLeft w:val="0"/>
          <w:marRight w:val="0"/>
          <w:marTop w:val="0"/>
          <w:marBottom w:val="0"/>
          <w:divBdr>
            <w:top w:val="none" w:sz="0" w:space="0" w:color="auto"/>
            <w:left w:val="none" w:sz="0" w:space="0" w:color="auto"/>
            <w:bottom w:val="none" w:sz="0" w:space="0" w:color="auto"/>
            <w:right w:val="none" w:sz="0" w:space="0" w:color="auto"/>
          </w:divBdr>
        </w:div>
        <w:div w:id="1763139218">
          <w:marLeft w:val="0"/>
          <w:marRight w:val="0"/>
          <w:marTop w:val="0"/>
          <w:marBottom w:val="0"/>
          <w:divBdr>
            <w:top w:val="none" w:sz="0" w:space="0" w:color="auto"/>
            <w:left w:val="none" w:sz="0" w:space="0" w:color="auto"/>
            <w:bottom w:val="none" w:sz="0" w:space="0" w:color="auto"/>
            <w:right w:val="none" w:sz="0" w:space="0" w:color="auto"/>
          </w:divBdr>
        </w:div>
        <w:div w:id="750858104">
          <w:marLeft w:val="0"/>
          <w:marRight w:val="0"/>
          <w:marTop w:val="0"/>
          <w:marBottom w:val="0"/>
          <w:divBdr>
            <w:top w:val="none" w:sz="0" w:space="0" w:color="auto"/>
            <w:left w:val="none" w:sz="0" w:space="0" w:color="auto"/>
            <w:bottom w:val="none" w:sz="0" w:space="0" w:color="auto"/>
            <w:right w:val="none" w:sz="0" w:space="0" w:color="auto"/>
          </w:divBdr>
        </w:div>
        <w:div w:id="635835295">
          <w:marLeft w:val="0"/>
          <w:marRight w:val="0"/>
          <w:marTop w:val="0"/>
          <w:marBottom w:val="0"/>
          <w:divBdr>
            <w:top w:val="none" w:sz="0" w:space="0" w:color="auto"/>
            <w:left w:val="none" w:sz="0" w:space="0" w:color="auto"/>
            <w:bottom w:val="none" w:sz="0" w:space="0" w:color="auto"/>
            <w:right w:val="none" w:sz="0" w:space="0" w:color="auto"/>
          </w:divBdr>
        </w:div>
        <w:div w:id="1518039869">
          <w:marLeft w:val="0"/>
          <w:marRight w:val="0"/>
          <w:marTop w:val="0"/>
          <w:marBottom w:val="0"/>
          <w:divBdr>
            <w:top w:val="none" w:sz="0" w:space="0" w:color="auto"/>
            <w:left w:val="none" w:sz="0" w:space="0" w:color="auto"/>
            <w:bottom w:val="none" w:sz="0" w:space="0" w:color="auto"/>
            <w:right w:val="none" w:sz="0" w:space="0" w:color="auto"/>
          </w:divBdr>
        </w:div>
        <w:div w:id="298075638">
          <w:marLeft w:val="0"/>
          <w:marRight w:val="0"/>
          <w:marTop w:val="0"/>
          <w:marBottom w:val="0"/>
          <w:divBdr>
            <w:top w:val="none" w:sz="0" w:space="0" w:color="auto"/>
            <w:left w:val="none" w:sz="0" w:space="0" w:color="auto"/>
            <w:bottom w:val="none" w:sz="0" w:space="0" w:color="auto"/>
            <w:right w:val="none" w:sz="0" w:space="0" w:color="auto"/>
          </w:divBdr>
        </w:div>
        <w:div w:id="310863359">
          <w:marLeft w:val="0"/>
          <w:marRight w:val="0"/>
          <w:marTop w:val="0"/>
          <w:marBottom w:val="0"/>
          <w:divBdr>
            <w:top w:val="none" w:sz="0" w:space="0" w:color="auto"/>
            <w:left w:val="none" w:sz="0" w:space="0" w:color="auto"/>
            <w:bottom w:val="none" w:sz="0" w:space="0" w:color="auto"/>
            <w:right w:val="none" w:sz="0" w:space="0" w:color="auto"/>
          </w:divBdr>
        </w:div>
        <w:div w:id="13729518">
          <w:marLeft w:val="0"/>
          <w:marRight w:val="0"/>
          <w:marTop w:val="0"/>
          <w:marBottom w:val="0"/>
          <w:divBdr>
            <w:top w:val="none" w:sz="0" w:space="0" w:color="auto"/>
            <w:left w:val="none" w:sz="0" w:space="0" w:color="auto"/>
            <w:bottom w:val="none" w:sz="0" w:space="0" w:color="auto"/>
            <w:right w:val="none" w:sz="0" w:space="0" w:color="auto"/>
          </w:divBdr>
        </w:div>
        <w:div w:id="792791940">
          <w:marLeft w:val="0"/>
          <w:marRight w:val="0"/>
          <w:marTop w:val="0"/>
          <w:marBottom w:val="0"/>
          <w:divBdr>
            <w:top w:val="none" w:sz="0" w:space="0" w:color="auto"/>
            <w:left w:val="none" w:sz="0" w:space="0" w:color="auto"/>
            <w:bottom w:val="none" w:sz="0" w:space="0" w:color="auto"/>
            <w:right w:val="none" w:sz="0" w:space="0" w:color="auto"/>
          </w:divBdr>
        </w:div>
        <w:div w:id="1317799840">
          <w:marLeft w:val="0"/>
          <w:marRight w:val="0"/>
          <w:marTop w:val="0"/>
          <w:marBottom w:val="0"/>
          <w:divBdr>
            <w:top w:val="none" w:sz="0" w:space="0" w:color="auto"/>
            <w:left w:val="none" w:sz="0" w:space="0" w:color="auto"/>
            <w:bottom w:val="none" w:sz="0" w:space="0" w:color="auto"/>
            <w:right w:val="none" w:sz="0" w:space="0" w:color="auto"/>
          </w:divBdr>
        </w:div>
        <w:div w:id="7996432">
          <w:marLeft w:val="0"/>
          <w:marRight w:val="0"/>
          <w:marTop w:val="0"/>
          <w:marBottom w:val="0"/>
          <w:divBdr>
            <w:top w:val="none" w:sz="0" w:space="0" w:color="auto"/>
            <w:left w:val="none" w:sz="0" w:space="0" w:color="auto"/>
            <w:bottom w:val="none" w:sz="0" w:space="0" w:color="auto"/>
            <w:right w:val="none" w:sz="0" w:space="0" w:color="auto"/>
          </w:divBdr>
        </w:div>
        <w:div w:id="1940675289">
          <w:marLeft w:val="0"/>
          <w:marRight w:val="0"/>
          <w:marTop w:val="0"/>
          <w:marBottom w:val="0"/>
          <w:divBdr>
            <w:top w:val="none" w:sz="0" w:space="0" w:color="auto"/>
            <w:left w:val="none" w:sz="0" w:space="0" w:color="auto"/>
            <w:bottom w:val="none" w:sz="0" w:space="0" w:color="auto"/>
            <w:right w:val="none" w:sz="0" w:space="0" w:color="auto"/>
          </w:divBdr>
        </w:div>
        <w:div w:id="1340084228">
          <w:marLeft w:val="0"/>
          <w:marRight w:val="0"/>
          <w:marTop w:val="0"/>
          <w:marBottom w:val="0"/>
          <w:divBdr>
            <w:top w:val="none" w:sz="0" w:space="0" w:color="auto"/>
            <w:left w:val="none" w:sz="0" w:space="0" w:color="auto"/>
            <w:bottom w:val="none" w:sz="0" w:space="0" w:color="auto"/>
            <w:right w:val="none" w:sz="0" w:space="0" w:color="auto"/>
          </w:divBdr>
        </w:div>
        <w:div w:id="1958098624">
          <w:marLeft w:val="0"/>
          <w:marRight w:val="0"/>
          <w:marTop w:val="0"/>
          <w:marBottom w:val="0"/>
          <w:divBdr>
            <w:top w:val="none" w:sz="0" w:space="0" w:color="auto"/>
            <w:left w:val="none" w:sz="0" w:space="0" w:color="auto"/>
            <w:bottom w:val="none" w:sz="0" w:space="0" w:color="auto"/>
            <w:right w:val="none" w:sz="0" w:space="0" w:color="auto"/>
          </w:divBdr>
        </w:div>
        <w:div w:id="193035427">
          <w:marLeft w:val="0"/>
          <w:marRight w:val="0"/>
          <w:marTop w:val="0"/>
          <w:marBottom w:val="0"/>
          <w:divBdr>
            <w:top w:val="none" w:sz="0" w:space="0" w:color="auto"/>
            <w:left w:val="none" w:sz="0" w:space="0" w:color="auto"/>
            <w:bottom w:val="none" w:sz="0" w:space="0" w:color="auto"/>
            <w:right w:val="none" w:sz="0" w:space="0" w:color="auto"/>
          </w:divBdr>
        </w:div>
        <w:div w:id="699546169">
          <w:marLeft w:val="0"/>
          <w:marRight w:val="0"/>
          <w:marTop w:val="0"/>
          <w:marBottom w:val="0"/>
          <w:divBdr>
            <w:top w:val="none" w:sz="0" w:space="0" w:color="auto"/>
            <w:left w:val="none" w:sz="0" w:space="0" w:color="auto"/>
            <w:bottom w:val="none" w:sz="0" w:space="0" w:color="auto"/>
            <w:right w:val="none" w:sz="0" w:space="0" w:color="auto"/>
          </w:divBdr>
        </w:div>
        <w:div w:id="1221866081">
          <w:marLeft w:val="0"/>
          <w:marRight w:val="0"/>
          <w:marTop w:val="0"/>
          <w:marBottom w:val="0"/>
          <w:divBdr>
            <w:top w:val="none" w:sz="0" w:space="0" w:color="auto"/>
            <w:left w:val="none" w:sz="0" w:space="0" w:color="auto"/>
            <w:bottom w:val="none" w:sz="0" w:space="0" w:color="auto"/>
            <w:right w:val="none" w:sz="0" w:space="0" w:color="auto"/>
          </w:divBdr>
        </w:div>
        <w:div w:id="981811848">
          <w:marLeft w:val="0"/>
          <w:marRight w:val="0"/>
          <w:marTop w:val="0"/>
          <w:marBottom w:val="0"/>
          <w:divBdr>
            <w:top w:val="none" w:sz="0" w:space="0" w:color="auto"/>
            <w:left w:val="none" w:sz="0" w:space="0" w:color="auto"/>
            <w:bottom w:val="none" w:sz="0" w:space="0" w:color="auto"/>
            <w:right w:val="none" w:sz="0" w:space="0" w:color="auto"/>
          </w:divBdr>
        </w:div>
        <w:div w:id="2140567245">
          <w:marLeft w:val="0"/>
          <w:marRight w:val="0"/>
          <w:marTop w:val="0"/>
          <w:marBottom w:val="0"/>
          <w:divBdr>
            <w:top w:val="none" w:sz="0" w:space="0" w:color="auto"/>
            <w:left w:val="none" w:sz="0" w:space="0" w:color="auto"/>
            <w:bottom w:val="none" w:sz="0" w:space="0" w:color="auto"/>
            <w:right w:val="none" w:sz="0" w:space="0" w:color="auto"/>
          </w:divBdr>
        </w:div>
        <w:div w:id="853880504">
          <w:marLeft w:val="0"/>
          <w:marRight w:val="0"/>
          <w:marTop w:val="0"/>
          <w:marBottom w:val="0"/>
          <w:divBdr>
            <w:top w:val="none" w:sz="0" w:space="0" w:color="auto"/>
            <w:left w:val="none" w:sz="0" w:space="0" w:color="auto"/>
            <w:bottom w:val="none" w:sz="0" w:space="0" w:color="auto"/>
            <w:right w:val="none" w:sz="0" w:space="0" w:color="auto"/>
          </w:divBdr>
        </w:div>
        <w:div w:id="1796633644">
          <w:marLeft w:val="0"/>
          <w:marRight w:val="0"/>
          <w:marTop w:val="0"/>
          <w:marBottom w:val="0"/>
          <w:divBdr>
            <w:top w:val="none" w:sz="0" w:space="0" w:color="auto"/>
            <w:left w:val="none" w:sz="0" w:space="0" w:color="auto"/>
            <w:bottom w:val="none" w:sz="0" w:space="0" w:color="auto"/>
            <w:right w:val="none" w:sz="0" w:space="0" w:color="auto"/>
          </w:divBdr>
        </w:div>
        <w:div w:id="1849557883">
          <w:marLeft w:val="0"/>
          <w:marRight w:val="0"/>
          <w:marTop w:val="0"/>
          <w:marBottom w:val="0"/>
          <w:divBdr>
            <w:top w:val="none" w:sz="0" w:space="0" w:color="auto"/>
            <w:left w:val="none" w:sz="0" w:space="0" w:color="auto"/>
            <w:bottom w:val="none" w:sz="0" w:space="0" w:color="auto"/>
            <w:right w:val="none" w:sz="0" w:space="0" w:color="auto"/>
          </w:divBdr>
        </w:div>
        <w:div w:id="503861106">
          <w:marLeft w:val="0"/>
          <w:marRight w:val="0"/>
          <w:marTop w:val="0"/>
          <w:marBottom w:val="0"/>
          <w:divBdr>
            <w:top w:val="none" w:sz="0" w:space="0" w:color="auto"/>
            <w:left w:val="none" w:sz="0" w:space="0" w:color="auto"/>
            <w:bottom w:val="none" w:sz="0" w:space="0" w:color="auto"/>
            <w:right w:val="none" w:sz="0" w:space="0" w:color="auto"/>
          </w:divBdr>
        </w:div>
        <w:div w:id="1678270619">
          <w:marLeft w:val="0"/>
          <w:marRight w:val="0"/>
          <w:marTop w:val="0"/>
          <w:marBottom w:val="0"/>
          <w:divBdr>
            <w:top w:val="none" w:sz="0" w:space="0" w:color="auto"/>
            <w:left w:val="none" w:sz="0" w:space="0" w:color="auto"/>
            <w:bottom w:val="none" w:sz="0" w:space="0" w:color="auto"/>
            <w:right w:val="none" w:sz="0" w:space="0" w:color="auto"/>
          </w:divBdr>
        </w:div>
        <w:div w:id="1233002815">
          <w:marLeft w:val="0"/>
          <w:marRight w:val="0"/>
          <w:marTop w:val="0"/>
          <w:marBottom w:val="0"/>
          <w:divBdr>
            <w:top w:val="none" w:sz="0" w:space="0" w:color="auto"/>
            <w:left w:val="none" w:sz="0" w:space="0" w:color="auto"/>
            <w:bottom w:val="none" w:sz="0" w:space="0" w:color="auto"/>
            <w:right w:val="none" w:sz="0" w:space="0" w:color="auto"/>
          </w:divBdr>
        </w:div>
        <w:div w:id="258877515">
          <w:marLeft w:val="0"/>
          <w:marRight w:val="0"/>
          <w:marTop w:val="0"/>
          <w:marBottom w:val="0"/>
          <w:divBdr>
            <w:top w:val="none" w:sz="0" w:space="0" w:color="auto"/>
            <w:left w:val="none" w:sz="0" w:space="0" w:color="auto"/>
            <w:bottom w:val="none" w:sz="0" w:space="0" w:color="auto"/>
            <w:right w:val="none" w:sz="0" w:space="0" w:color="auto"/>
          </w:divBdr>
        </w:div>
        <w:div w:id="1709647409">
          <w:marLeft w:val="0"/>
          <w:marRight w:val="0"/>
          <w:marTop w:val="0"/>
          <w:marBottom w:val="0"/>
          <w:divBdr>
            <w:top w:val="none" w:sz="0" w:space="0" w:color="auto"/>
            <w:left w:val="none" w:sz="0" w:space="0" w:color="auto"/>
            <w:bottom w:val="none" w:sz="0" w:space="0" w:color="auto"/>
            <w:right w:val="none" w:sz="0" w:space="0" w:color="auto"/>
          </w:divBdr>
        </w:div>
        <w:div w:id="669796308">
          <w:marLeft w:val="0"/>
          <w:marRight w:val="0"/>
          <w:marTop w:val="0"/>
          <w:marBottom w:val="0"/>
          <w:divBdr>
            <w:top w:val="none" w:sz="0" w:space="0" w:color="auto"/>
            <w:left w:val="none" w:sz="0" w:space="0" w:color="auto"/>
            <w:bottom w:val="none" w:sz="0" w:space="0" w:color="auto"/>
            <w:right w:val="none" w:sz="0" w:space="0" w:color="auto"/>
          </w:divBdr>
        </w:div>
        <w:div w:id="911278540">
          <w:marLeft w:val="0"/>
          <w:marRight w:val="0"/>
          <w:marTop w:val="0"/>
          <w:marBottom w:val="0"/>
          <w:divBdr>
            <w:top w:val="none" w:sz="0" w:space="0" w:color="auto"/>
            <w:left w:val="none" w:sz="0" w:space="0" w:color="auto"/>
            <w:bottom w:val="none" w:sz="0" w:space="0" w:color="auto"/>
            <w:right w:val="none" w:sz="0" w:space="0" w:color="auto"/>
          </w:divBdr>
        </w:div>
        <w:div w:id="52891582">
          <w:marLeft w:val="0"/>
          <w:marRight w:val="0"/>
          <w:marTop w:val="0"/>
          <w:marBottom w:val="0"/>
          <w:divBdr>
            <w:top w:val="none" w:sz="0" w:space="0" w:color="auto"/>
            <w:left w:val="none" w:sz="0" w:space="0" w:color="auto"/>
            <w:bottom w:val="none" w:sz="0" w:space="0" w:color="auto"/>
            <w:right w:val="none" w:sz="0" w:space="0" w:color="auto"/>
          </w:divBdr>
        </w:div>
        <w:div w:id="1815639068">
          <w:marLeft w:val="0"/>
          <w:marRight w:val="0"/>
          <w:marTop w:val="0"/>
          <w:marBottom w:val="0"/>
          <w:divBdr>
            <w:top w:val="none" w:sz="0" w:space="0" w:color="auto"/>
            <w:left w:val="none" w:sz="0" w:space="0" w:color="auto"/>
            <w:bottom w:val="none" w:sz="0" w:space="0" w:color="auto"/>
            <w:right w:val="none" w:sz="0" w:space="0" w:color="auto"/>
          </w:divBdr>
        </w:div>
        <w:div w:id="1883012754">
          <w:marLeft w:val="0"/>
          <w:marRight w:val="0"/>
          <w:marTop w:val="0"/>
          <w:marBottom w:val="0"/>
          <w:divBdr>
            <w:top w:val="none" w:sz="0" w:space="0" w:color="auto"/>
            <w:left w:val="none" w:sz="0" w:space="0" w:color="auto"/>
            <w:bottom w:val="none" w:sz="0" w:space="0" w:color="auto"/>
            <w:right w:val="none" w:sz="0" w:space="0" w:color="auto"/>
          </w:divBdr>
        </w:div>
        <w:div w:id="1187871872">
          <w:marLeft w:val="0"/>
          <w:marRight w:val="0"/>
          <w:marTop w:val="0"/>
          <w:marBottom w:val="0"/>
          <w:divBdr>
            <w:top w:val="none" w:sz="0" w:space="0" w:color="auto"/>
            <w:left w:val="none" w:sz="0" w:space="0" w:color="auto"/>
            <w:bottom w:val="none" w:sz="0" w:space="0" w:color="auto"/>
            <w:right w:val="none" w:sz="0" w:space="0" w:color="auto"/>
          </w:divBdr>
        </w:div>
        <w:div w:id="1859613998">
          <w:marLeft w:val="0"/>
          <w:marRight w:val="0"/>
          <w:marTop w:val="0"/>
          <w:marBottom w:val="0"/>
          <w:divBdr>
            <w:top w:val="none" w:sz="0" w:space="0" w:color="auto"/>
            <w:left w:val="none" w:sz="0" w:space="0" w:color="auto"/>
            <w:bottom w:val="none" w:sz="0" w:space="0" w:color="auto"/>
            <w:right w:val="none" w:sz="0" w:space="0" w:color="auto"/>
          </w:divBdr>
        </w:div>
        <w:div w:id="600645727">
          <w:marLeft w:val="0"/>
          <w:marRight w:val="0"/>
          <w:marTop w:val="0"/>
          <w:marBottom w:val="0"/>
          <w:divBdr>
            <w:top w:val="none" w:sz="0" w:space="0" w:color="auto"/>
            <w:left w:val="none" w:sz="0" w:space="0" w:color="auto"/>
            <w:bottom w:val="none" w:sz="0" w:space="0" w:color="auto"/>
            <w:right w:val="none" w:sz="0" w:space="0" w:color="auto"/>
          </w:divBdr>
        </w:div>
        <w:div w:id="1653369856">
          <w:marLeft w:val="0"/>
          <w:marRight w:val="0"/>
          <w:marTop w:val="0"/>
          <w:marBottom w:val="0"/>
          <w:divBdr>
            <w:top w:val="none" w:sz="0" w:space="0" w:color="auto"/>
            <w:left w:val="none" w:sz="0" w:space="0" w:color="auto"/>
            <w:bottom w:val="none" w:sz="0" w:space="0" w:color="auto"/>
            <w:right w:val="none" w:sz="0" w:space="0" w:color="auto"/>
          </w:divBdr>
        </w:div>
        <w:div w:id="1389109284">
          <w:marLeft w:val="0"/>
          <w:marRight w:val="0"/>
          <w:marTop w:val="0"/>
          <w:marBottom w:val="0"/>
          <w:divBdr>
            <w:top w:val="none" w:sz="0" w:space="0" w:color="auto"/>
            <w:left w:val="none" w:sz="0" w:space="0" w:color="auto"/>
            <w:bottom w:val="none" w:sz="0" w:space="0" w:color="auto"/>
            <w:right w:val="none" w:sz="0" w:space="0" w:color="auto"/>
          </w:divBdr>
        </w:div>
        <w:div w:id="58330363">
          <w:marLeft w:val="0"/>
          <w:marRight w:val="0"/>
          <w:marTop w:val="0"/>
          <w:marBottom w:val="0"/>
          <w:divBdr>
            <w:top w:val="none" w:sz="0" w:space="0" w:color="auto"/>
            <w:left w:val="none" w:sz="0" w:space="0" w:color="auto"/>
            <w:bottom w:val="none" w:sz="0" w:space="0" w:color="auto"/>
            <w:right w:val="none" w:sz="0" w:space="0" w:color="auto"/>
          </w:divBdr>
        </w:div>
        <w:div w:id="66805911">
          <w:marLeft w:val="0"/>
          <w:marRight w:val="0"/>
          <w:marTop w:val="0"/>
          <w:marBottom w:val="0"/>
          <w:divBdr>
            <w:top w:val="none" w:sz="0" w:space="0" w:color="auto"/>
            <w:left w:val="none" w:sz="0" w:space="0" w:color="auto"/>
            <w:bottom w:val="none" w:sz="0" w:space="0" w:color="auto"/>
            <w:right w:val="none" w:sz="0" w:space="0" w:color="auto"/>
          </w:divBdr>
        </w:div>
        <w:div w:id="515534729">
          <w:marLeft w:val="0"/>
          <w:marRight w:val="0"/>
          <w:marTop w:val="0"/>
          <w:marBottom w:val="0"/>
          <w:divBdr>
            <w:top w:val="none" w:sz="0" w:space="0" w:color="auto"/>
            <w:left w:val="none" w:sz="0" w:space="0" w:color="auto"/>
            <w:bottom w:val="none" w:sz="0" w:space="0" w:color="auto"/>
            <w:right w:val="none" w:sz="0" w:space="0" w:color="auto"/>
          </w:divBdr>
        </w:div>
        <w:div w:id="1911187109">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230124181">
          <w:marLeft w:val="0"/>
          <w:marRight w:val="0"/>
          <w:marTop w:val="0"/>
          <w:marBottom w:val="0"/>
          <w:divBdr>
            <w:top w:val="none" w:sz="0" w:space="0" w:color="auto"/>
            <w:left w:val="none" w:sz="0" w:space="0" w:color="auto"/>
            <w:bottom w:val="none" w:sz="0" w:space="0" w:color="auto"/>
            <w:right w:val="none" w:sz="0" w:space="0" w:color="auto"/>
          </w:divBdr>
        </w:div>
        <w:div w:id="1946770484">
          <w:marLeft w:val="0"/>
          <w:marRight w:val="0"/>
          <w:marTop w:val="0"/>
          <w:marBottom w:val="0"/>
          <w:divBdr>
            <w:top w:val="none" w:sz="0" w:space="0" w:color="auto"/>
            <w:left w:val="none" w:sz="0" w:space="0" w:color="auto"/>
            <w:bottom w:val="none" w:sz="0" w:space="0" w:color="auto"/>
            <w:right w:val="none" w:sz="0" w:space="0" w:color="auto"/>
          </w:divBdr>
        </w:div>
        <w:div w:id="1764765359">
          <w:marLeft w:val="0"/>
          <w:marRight w:val="0"/>
          <w:marTop w:val="0"/>
          <w:marBottom w:val="0"/>
          <w:divBdr>
            <w:top w:val="none" w:sz="0" w:space="0" w:color="auto"/>
            <w:left w:val="none" w:sz="0" w:space="0" w:color="auto"/>
            <w:bottom w:val="none" w:sz="0" w:space="0" w:color="auto"/>
            <w:right w:val="none" w:sz="0" w:space="0" w:color="auto"/>
          </w:divBdr>
        </w:div>
        <w:div w:id="153493435">
          <w:marLeft w:val="0"/>
          <w:marRight w:val="0"/>
          <w:marTop w:val="0"/>
          <w:marBottom w:val="0"/>
          <w:divBdr>
            <w:top w:val="none" w:sz="0" w:space="0" w:color="auto"/>
            <w:left w:val="none" w:sz="0" w:space="0" w:color="auto"/>
            <w:bottom w:val="none" w:sz="0" w:space="0" w:color="auto"/>
            <w:right w:val="none" w:sz="0" w:space="0" w:color="auto"/>
          </w:divBdr>
        </w:div>
        <w:div w:id="1461728443">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1131173012">
          <w:marLeft w:val="0"/>
          <w:marRight w:val="0"/>
          <w:marTop w:val="0"/>
          <w:marBottom w:val="0"/>
          <w:divBdr>
            <w:top w:val="none" w:sz="0" w:space="0" w:color="auto"/>
            <w:left w:val="none" w:sz="0" w:space="0" w:color="auto"/>
            <w:bottom w:val="none" w:sz="0" w:space="0" w:color="auto"/>
            <w:right w:val="none" w:sz="0" w:space="0" w:color="auto"/>
          </w:divBdr>
        </w:div>
        <w:div w:id="1577781830">
          <w:marLeft w:val="0"/>
          <w:marRight w:val="0"/>
          <w:marTop w:val="0"/>
          <w:marBottom w:val="0"/>
          <w:divBdr>
            <w:top w:val="none" w:sz="0" w:space="0" w:color="auto"/>
            <w:left w:val="none" w:sz="0" w:space="0" w:color="auto"/>
            <w:bottom w:val="none" w:sz="0" w:space="0" w:color="auto"/>
            <w:right w:val="none" w:sz="0" w:space="0" w:color="auto"/>
          </w:divBdr>
        </w:div>
        <w:div w:id="748580377">
          <w:marLeft w:val="0"/>
          <w:marRight w:val="0"/>
          <w:marTop w:val="0"/>
          <w:marBottom w:val="0"/>
          <w:divBdr>
            <w:top w:val="none" w:sz="0" w:space="0" w:color="auto"/>
            <w:left w:val="none" w:sz="0" w:space="0" w:color="auto"/>
            <w:bottom w:val="none" w:sz="0" w:space="0" w:color="auto"/>
            <w:right w:val="none" w:sz="0" w:space="0" w:color="auto"/>
          </w:divBdr>
        </w:div>
        <w:div w:id="1535116599">
          <w:marLeft w:val="0"/>
          <w:marRight w:val="0"/>
          <w:marTop w:val="0"/>
          <w:marBottom w:val="0"/>
          <w:divBdr>
            <w:top w:val="none" w:sz="0" w:space="0" w:color="auto"/>
            <w:left w:val="none" w:sz="0" w:space="0" w:color="auto"/>
            <w:bottom w:val="none" w:sz="0" w:space="0" w:color="auto"/>
            <w:right w:val="none" w:sz="0" w:space="0" w:color="auto"/>
          </w:divBdr>
        </w:div>
        <w:div w:id="516844757">
          <w:marLeft w:val="0"/>
          <w:marRight w:val="0"/>
          <w:marTop w:val="0"/>
          <w:marBottom w:val="0"/>
          <w:divBdr>
            <w:top w:val="none" w:sz="0" w:space="0" w:color="auto"/>
            <w:left w:val="none" w:sz="0" w:space="0" w:color="auto"/>
            <w:bottom w:val="none" w:sz="0" w:space="0" w:color="auto"/>
            <w:right w:val="none" w:sz="0" w:space="0" w:color="auto"/>
          </w:divBdr>
        </w:div>
        <w:div w:id="1382168823">
          <w:marLeft w:val="0"/>
          <w:marRight w:val="0"/>
          <w:marTop w:val="0"/>
          <w:marBottom w:val="0"/>
          <w:divBdr>
            <w:top w:val="none" w:sz="0" w:space="0" w:color="auto"/>
            <w:left w:val="none" w:sz="0" w:space="0" w:color="auto"/>
            <w:bottom w:val="none" w:sz="0" w:space="0" w:color="auto"/>
            <w:right w:val="none" w:sz="0" w:space="0" w:color="auto"/>
          </w:divBdr>
        </w:div>
        <w:div w:id="1761020061">
          <w:marLeft w:val="0"/>
          <w:marRight w:val="0"/>
          <w:marTop w:val="0"/>
          <w:marBottom w:val="0"/>
          <w:divBdr>
            <w:top w:val="none" w:sz="0" w:space="0" w:color="auto"/>
            <w:left w:val="none" w:sz="0" w:space="0" w:color="auto"/>
            <w:bottom w:val="none" w:sz="0" w:space="0" w:color="auto"/>
            <w:right w:val="none" w:sz="0" w:space="0" w:color="auto"/>
          </w:divBdr>
        </w:div>
        <w:div w:id="208541183">
          <w:marLeft w:val="0"/>
          <w:marRight w:val="0"/>
          <w:marTop w:val="0"/>
          <w:marBottom w:val="0"/>
          <w:divBdr>
            <w:top w:val="none" w:sz="0" w:space="0" w:color="auto"/>
            <w:left w:val="none" w:sz="0" w:space="0" w:color="auto"/>
            <w:bottom w:val="none" w:sz="0" w:space="0" w:color="auto"/>
            <w:right w:val="none" w:sz="0" w:space="0" w:color="auto"/>
          </w:divBdr>
        </w:div>
        <w:div w:id="1484421431">
          <w:marLeft w:val="0"/>
          <w:marRight w:val="0"/>
          <w:marTop w:val="0"/>
          <w:marBottom w:val="0"/>
          <w:divBdr>
            <w:top w:val="none" w:sz="0" w:space="0" w:color="auto"/>
            <w:left w:val="none" w:sz="0" w:space="0" w:color="auto"/>
            <w:bottom w:val="none" w:sz="0" w:space="0" w:color="auto"/>
            <w:right w:val="none" w:sz="0" w:space="0" w:color="auto"/>
          </w:divBdr>
        </w:div>
        <w:div w:id="1517424768">
          <w:marLeft w:val="0"/>
          <w:marRight w:val="0"/>
          <w:marTop w:val="0"/>
          <w:marBottom w:val="0"/>
          <w:divBdr>
            <w:top w:val="none" w:sz="0" w:space="0" w:color="auto"/>
            <w:left w:val="none" w:sz="0" w:space="0" w:color="auto"/>
            <w:bottom w:val="none" w:sz="0" w:space="0" w:color="auto"/>
            <w:right w:val="none" w:sz="0" w:space="0" w:color="auto"/>
          </w:divBdr>
        </w:div>
        <w:div w:id="237908809">
          <w:marLeft w:val="0"/>
          <w:marRight w:val="0"/>
          <w:marTop w:val="0"/>
          <w:marBottom w:val="0"/>
          <w:divBdr>
            <w:top w:val="none" w:sz="0" w:space="0" w:color="auto"/>
            <w:left w:val="none" w:sz="0" w:space="0" w:color="auto"/>
            <w:bottom w:val="none" w:sz="0" w:space="0" w:color="auto"/>
            <w:right w:val="none" w:sz="0" w:space="0" w:color="auto"/>
          </w:divBdr>
        </w:div>
      </w:divsChild>
    </w:div>
    <w:div w:id="219754981">
      <w:bodyDiv w:val="1"/>
      <w:marLeft w:val="0"/>
      <w:marRight w:val="0"/>
      <w:marTop w:val="0"/>
      <w:marBottom w:val="0"/>
      <w:divBdr>
        <w:top w:val="none" w:sz="0" w:space="0" w:color="auto"/>
        <w:left w:val="none" w:sz="0" w:space="0" w:color="auto"/>
        <w:bottom w:val="none" w:sz="0" w:space="0" w:color="auto"/>
        <w:right w:val="none" w:sz="0" w:space="0" w:color="auto"/>
      </w:divBdr>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2128740389">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8026264">
          <w:marLeft w:val="0"/>
          <w:marRight w:val="0"/>
          <w:marTop w:val="0"/>
          <w:marBottom w:val="0"/>
          <w:divBdr>
            <w:top w:val="none" w:sz="0" w:space="0" w:color="auto"/>
            <w:left w:val="none" w:sz="0" w:space="0" w:color="auto"/>
            <w:bottom w:val="none" w:sz="0" w:space="0" w:color="auto"/>
            <w:right w:val="none" w:sz="0" w:space="0" w:color="auto"/>
          </w:divBdr>
        </w:div>
      </w:divsChild>
    </w:div>
    <w:div w:id="300161191">
      <w:bodyDiv w:val="1"/>
      <w:marLeft w:val="0"/>
      <w:marRight w:val="0"/>
      <w:marTop w:val="0"/>
      <w:marBottom w:val="0"/>
      <w:divBdr>
        <w:top w:val="none" w:sz="0" w:space="0" w:color="auto"/>
        <w:left w:val="none" w:sz="0" w:space="0" w:color="auto"/>
        <w:bottom w:val="none" w:sz="0" w:space="0" w:color="auto"/>
        <w:right w:val="none" w:sz="0" w:space="0" w:color="auto"/>
      </w:divBdr>
    </w:div>
    <w:div w:id="853573470">
      <w:bodyDiv w:val="1"/>
      <w:marLeft w:val="0"/>
      <w:marRight w:val="0"/>
      <w:marTop w:val="0"/>
      <w:marBottom w:val="0"/>
      <w:divBdr>
        <w:top w:val="none" w:sz="0" w:space="0" w:color="auto"/>
        <w:left w:val="none" w:sz="0" w:space="0" w:color="auto"/>
        <w:bottom w:val="none" w:sz="0" w:space="0" w:color="auto"/>
        <w:right w:val="none" w:sz="0" w:space="0" w:color="auto"/>
      </w:divBdr>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403795372">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 w:id="2011247825">
      <w:bodyDiv w:val="1"/>
      <w:marLeft w:val="0"/>
      <w:marRight w:val="0"/>
      <w:marTop w:val="0"/>
      <w:marBottom w:val="0"/>
      <w:divBdr>
        <w:top w:val="none" w:sz="0" w:space="0" w:color="auto"/>
        <w:left w:val="none" w:sz="0" w:space="0" w:color="auto"/>
        <w:bottom w:val="none" w:sz="0" w:space="0" w:color="auto"/>
        <w:right w:val="none" w:sz="0" w:space="0" w:color="auto"/>
      </w:divBdr>
      <w:divsChild>
        <w:div w:id="1648050837">
          <w:marLeft w:val="0"/>
          <w:marRight w:val="0"/>
          <w:marTop w:val="0"/>
          <w:marBottom w:val="0"/>
          <w:divBdr>
            <w:top w:val="none" w:sz="0" w:space="0" w:color="auto"/>
            <w:left w:val="none" w:sz="0" w:space="0" w:color="auto"/>
            <w:bottom w:val="none" w:sz="0" w:space="0" w:color="auto"/>
            <w:right w:val="none" w:sz="0" w:space="0" w:color="auto"/>
          </w:divBdr>
        </w:div>
      </w:divsChild>
    </w:div>
    <w:div w:id="2078084995">
      <w:bodyDiv w:val="1"/>
      <w:marLeft w:val="0"/>
      <w:marRight w:val="0"/>
      <w:marTop w:val="0"/>
      <w:marBottom w:val="0"/>
      <w:divBdr>
        <w:top w:val="none" w:sz="0" w:space="0" w:color="auto"/>
        <w:left w:val="none" w:sz="0" w:space="0" w:color="auto"/>
        <w:bottom w:val="none" w:sz="0" w:space="0" w:color="auto"/>
        <w:right w:val="none" w:sz="0" w:space="0" w:color="auto"/>
      </w:divBdr>
      <w:divsChild>
        <w:div w:id="920453670">
          <w:marLeft w:val="0"/>
          <w:marRight w:val="0"/>
          <w:marTop w:val="0"/>
          <w:marBottom w:val="0"/>
          <w:divBdr>
            <w:top w:val="none" w:sz="0" w:space="0" w:color="auto"/>
            <w:left w:val="none" w:sz="0" w:space="0" w:color="auto"/>
            <w:bottom w:val="none" w:sz="0" w:space="0" w:color="auto"/>
            <w:right w:val="none" w:sz="0" w:space="0" w:color="auto"/>
          </w:divBdr>
        </w:div>
        <w:div w:id="2134670331">
          <w:marLeft w:val="0"/>
          <w:marRight w:val="0"/>
          <w:marTop w:val="0"/>
          <w:marBottom w:val="0"/>
          <w:divBdr>
            <w:top w:val="none" w:sz="0" w:space="0" w:color="auto"/>
            <w:left w:val="none" w:sz="0" w:space="0" w:color="auto"/>
            <w:bottom w:val="none" w:sz="0" w:space="0" w:color="auto"/>
            <w:right w:val="none" w:sz="0" w:space="0" w:color="auto"/>
          </w:divBdr>
        </w:div>
        <w:div w:id="160043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enscorning.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9A1-B58D-4E76-99EE-89279963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1545</Words>
  <Characters>9740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Foamglas</vt:lpstr>
    </vt:vector>
  </TitlesOfParts>
  <Company>https://de.foamglas.com/</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creator>Dirk Vogt</dc:creator>
  <cp:lastModifiedBy>Helena Sophie Havers</cp:lastModifiedBy>
  <cp:revision>20</cp:revision>
  <cp:lastPrinted>2021-06-09T10:00:00Z</cp:lastPrinted>
  <dcterms:created xsi:type="dcterms:W3CDTF">2025-07-24T09:34:00Z</dcterms:created>
  <dcterms:modified xsi:type="dcterms:W3CDTF">2026-01-21T07:37:00Z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577aa8b1-bf4c-49ca-a152-ad64bda1b511</vt:lpwstr>
  </property>
  <property fmtid="{D5CDD505-2E9C-101B-9397-08002B2CF9AE}" pid="3" name="TitusCorpClassification">
    <vt:lpwstr>Not Applicable</vt:lpwstr>
  </property>
</Properties>
</file>