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BFD8B8" w14:textId="0A64185B" w:rsidR="001760D7" w:rsidRDefault="00B5318F">
      <w:pPr>
        <w:tabs>
          <w:tab w:val="left" w:pos="708"/>
        </w:tabs>
        <w:spacing w:line="400" w:lineRule="auto"/>
        <w:jc w:val="right"/>
        <w:rPr>
          <w:rFonts w:ascii="Arial" w:eastAsia="Arial" w:hAnsi="Arial" w:cs="Arial"/>
          <w:sz w:val="20"/>
          <w:szCs w:val="20"/>
        </w:rPr>
      </w:pPr>
      <w:bookmarkStart w:id="0" w:name="_gjdgxs" w:colFirst="0" w:colLast="0"/>
      <w:bookmarkEnd w:id="0"/>
      <w:r>
        <w:rPr>
          <w:rFonts w:ascii="Arial" w:eastAsia="Arial" w:hAnsi="Arial" w:cs="Arial"/>
          <w:sz w:val="20"/>
          <w:szCs w:val="20"/>
        </w:rPr>
        <w:t xml:space="preserve"> </w:t>
      </w:r>
    </w:p>
    <w:p w14:paraId="5BE9FFF5" w14:textId="3438A8CF" w:rsidR="001760D7" w:rsidRDefault="00770503" w:rsidP="00B234BA">
      <w:pPr>
        <w:tabs>
          <w:tab w:val="left" w:pos="708"/>
        </w:tabs>
        <w:spacing w:line="400" w:lineRule="exact"/>
        <w:jc w:val="right"/>
        <w:rPr>
          <w:rFonts w:ascii="Arial" w:eastAsia="Arial" w:hAnsi="Arial" w:cs="Arial"/>
          <w:sz w:val="32"/>
          <w:szCs w:val="32"/>
        </w:rPr>
      </w:pPr>
      <w:r>
        <w:rPr>
          <w:rFonts w:ascii="Arial" w:eastAsia="Arial" w:hAnsi="Arial" w:cs="Arial"/>
          <w:sz w:val="20"/>
          <w:szCs w:val="20"/>
        </w:rPr>
        <w:t>01</w:t>
      </w:r>
      <w:r w:rsidR="0028013A">
        <w:rPr>
          <w:rFonts w:ascii="Arial" w:eastAsia="Arial" w:hAnsi="Arial" w:cs="Arial"/>
          <w:sz w:val="20"/>
          <w:szCs w:val="20"/>
        </w:rPr>
        <w:t>/</w:t>
      </w:r>
      <w:r w:rsidR="0052662D">
        <w:rPr>
          <w:rFonts w:ascii="Arial" w:eastAsia="Arial" w:hAnsi="Arial" w:cs="Arial"/>
          <w:sz w:val="20"/>
          <w:szCs w:val="20"/>
        </w:rPr>
        <w:t>2</w:t>
      </w:r>
      <w:r w:rsidR="000F20CF">
        <w:rPr>
          <w:rFonts w:ascii="Arial" w:eastAsia="Arial" w:hAnsi="Arial" w:cs="Arial"/>
          <w:sz w:val="20"/>
          <w:szCs w:val="20"/>
        </w:rPr>
        <w:t>6</w:t>
      </w:r>
      <w:r w:rsidR="0052662D">
        <w:rPr>
          <w:rFonts w:ascii="Arial" w:eastAsia="Arial" w:hAnsi="Arial" w:cs="Arial"/>
          <w:sz w:val="20"/>
          <w:szCs w:val="20"/>
        </w:rPr>
        <w:t>-0</w:t>
      </w:r>
      <w:r>
        <w:rPr>
          <w:rFonts w:ascii="Arial" w:eastAsia="Arial" w:hAnsi="Arial" w:cs="Arial"/>
          <w:sz w:val="20"/>
          <w:szCs w:val="20"/>
        </w:rPr>
        <w:t>2</w:t>
      </w:r>
    </w:p>
    <w:p w14:paraId="7EE52E91" w14:textId="77777777" w:rsidR="004A3F93" w:rsidRDefault="004A3F93" w:rsidP="0052662D">
      <w:pPr>
        <w:keepNext/>
        <w:tabs>
          <w:tab w:val="left" w:pos="0"/>
        </w:tabs>
        <w:spacing w:line="400" w:lineRule="exact"/>
        <w:ind w:right="-143"/>
        <w:rPr>
          <w:rFonts w:ascii="Arial" w:eastAsia="Arial" w:hAnsi="Arial" w:cs="Arial"/>
          <w:sz w:val="28"/>
          <w:szCs w:val="28"/>
          <w:u w:val="single"/>
        </w:rPr>
      </w:pPr>
    </w:p>
    <w:p w14:paraId="3190EC66" w14:textId="77777777" w:rsidR="00DE7CBB" w:rsidRDefault="00DE7CBB" w:rsidP="00DE7CBB">
      <w:pPr>
        <w:keepNext/>
        <w:tabs>
          <w:tab w:val="left" w:pos="0"/>
        </w:tabs>
        <w:spacing w:line="400" w:lineRule="exact"/>
        <w:ind w:right="-143"/>
        <w:rPr>
          <w:rFonts w:ascii="Arial" w:eastAsia="Arial" w:hAnsi="Arial" w:cs="Arial"/>
          <w:b/>
          <w:sz w:val="40"/>
          <w:szCs w:val="40"/>
        </w:rPr>
      </w:pPr>
      <w:r w:rsidRPr="00DE7CBB">
        <w:rPr>
          <w:rFonts w:ascii="Arial" w:eastAsia="Arial" w:hAnsi="Arial" w:cs="Arial"/>
          <w:b/>
          <w:sz w:val="40"/>
          <w:szCs w:val="40"/>
        </w:rPr>
        <w:t xml:space="preserve">Zukunft der </w:t>
      </w:r>
    </w:p>
    <w:p w14:paraId="363E86FA" w14:textId="6894DA8B" w:rsidR="00DE7CBB" w:rsidRPr="000F18B6" w:rsidRDefault="00DE7CBB" w:rsidP="00DE7CBB">
      <w:pPr>
        <w:keepNext/>
        <w:tabs>
          <w:tab w:val="left" w:pos="0"/>
        </w:tabs>
        <w:spacing w:line="400" w:lineRule="exact"/>
        <w:ind w:right="-143"/>
        <w:rPr>
          <w:rFonts w:ascii="Arial" w:eastAsia="Arial" w:hAnsi="Arial" w:cs="Arial"/>
          <w:b/>
          <w:strike/>
          <w:sz w:val="40"/>
          <w:szCs w:val="40"/>
        </w:rPr>
      </w:pPr>
      <w:r w:rsidRPr="00DE7CBB">
        <w:rPr>
          <w:rFonts w:ascii="Arial" w:eastAsia="Arial" w:hAnsi="Arial" w:cs="Arial"/>
          <w:b/>
          <w:sz w:val="40"/>
          <w:szCs w:val="40"/>
        </w:rPr>
        <w:t xml:space="preserve">Wasseraufbereitung im Fokus </w:t>
      </w:r>
    </w:p>
    <w:p w14:paraId="72204686" w14:textId="7BF1213C" w:rsidR="00AD7413" w:rsidRPr="000F18B6" w:rsidRDefault="00AD7413" w:rsidP="0052662D">
      <w:pPr>
        <w:keepNext/>
        <w:tabs>
          <w:tab w:val="left" w:pos="0"/>
        </w:tabs>
        <w:spacing w:line="400" w:lineRule="exact"/>
        <w:ind w:right="-143"/>
        <w:rPr>
          <w:rFonts w:ascii="Arial" w:eastAsia="Arial" w:hAnsi="Arial" w:cs="Arial"/>
          <w:b/>
          <w:strike/>
          <w:sz w:val="40"/>
          <w:szCs w:val="40"/>
        </w:rPr>
      </w:pPr>
    </w:p>
    <w:p w14:paraId="691C1DF0" w14:textId="77777777" w:rsidR="00DE7CBB" w:rsidRPr="00DE7CBB" w:rsidRDefault="00DE7CBB" w:rsidP="00DE7CBB">
      <w:pPr>
        <w:pStyle w:val="KeinLeerraum"/>
        <w:spacing w:line="360" w:lineRule="auto"/>
        <w:jc w:val="both"/>
        <w:rPr>
          <w:rFonts w:ascii="Arial" w:eastAsia="Arial" w:hAnsi="Arial" w:cs="Arial"/>
          <w:sz w:val="28"/>
          <w:szCs w:val="28"/>
        </w:rPr>
      </w:pPr>
      <w:r w:rsidRPr="00DE7CBB">
        <w:rPr>
          <w:rFonts w:ascii="Arial" w:eastAsia="Arial" w:hAnsi="Arial" w:cs="Arial"/>
          <w:sz w:val="28"/>
          <w:szCs w:val="28"/>
        </w:rPr>
        <w:t xml:space="preserve">Dehoust auf der IFAT 2026: Innovative Lösungen </w:t>
      </w:r>
    </w:p>
    <w:p w14:paraId="6EB1D147" w14:textId="77777777" w:rsidR="00DE7CBB" w:rsidRDefault="00DE7CBB" w:rsidP="00DE7CBB">
      <w:pPr>
        <w:pStyle w:val="KeinLeerraum"/>
        <w:spacing w:line="360" w:lineRule="auto"/>
        <w:jc w:val="both"/>
        <w:rPr>
          <w:rFonts w:ascii="Arial" w:eastAsia="Arial" w:hAnsi="Arial" w:cs="Arial"/>
          <w:sz w:val="28"/>
          <w:szCs w:val="28"/>
        </w:rPr>
      </w:pPr>
      <w:r w:rsidRPr="00DE7CBB">
        <w:rPr>
          <w:rFonts w:ascii="Arial" w:eastAsia="Arial" w:hAnsi="Arial" w:cs="Arial"/>
          <w:sz w:val="28"/>
          <w:szCs w:val="28"/>
        </w:rPr>
        <w:t>für Grauwasser und nachhaltiges Wassermanagement</w:t>
      </w:r>
    </w:p>
    <w:p w14:paraId="151BF601" w14:textId="77777777" w:rsidR="00DE7CBB" w:rsidRDefault="00DE7CBB" w:rsidP="00DE7CBB">
      <w:pPr>
        <w:pStyle w:val="KeinLeerraum"/>
        <w:spacing w:line="360" w:lineRule="auto"/>
        <w:jc w:val="both"/>
        <w:rPr>
          <w:rFonts w:ascii="Arial" w:eastAsia="Arial" w:hAnsi="Arial" w:cs="Arial"/>
          <w:sz w:val="28"/>
          <w:szCs w:val="28"/>
        </w:rPr>
      </w:pPr>
    </w:p>
    <w:p w14:paraId="05537D7F" w14:textId="3657359F" w:rsidR="00DE7CBB" w:rsidRPr="00DE7CBB" w:rsidRDefault="00DE7CBB" w:rsidP="00DE7CBB">
      <w:pPr>
        <w:pStyle w:val="KeinLeerraum"/>
        <w:spacing w:line="360" w:lineRule="auto"/>
        <w:jc w:val="both"/>
        <w:rPr>
          <w:rFonts w:ascii="Arial" w:hAnsi="Arial" w:cs="Arial"/>
          <w:b/>
          <w:bCs/>
        </w:rPr>
      </w:pPr>
      <w:r w:rsidRPr="00DE7CBB">
        <w:rPr>
          <w:rFonts w:ascii="Arial" w:hAnsi="Arial" w:cs="Arial"/>
          <w:b/>
          <w:bCs/>
        </w:rPr>
        <w:t xml:space="preserve">Auf der IFAT 2026 in München präsentiert Dehoust </w:t>
      </w:r>
      <w:r>
        <w:rPr>
          <w:rFonts w:ascii="Arial" w:hAnsi="Arial" w:cs="Arial"/>
          <w:b/>
          <w:bCs/>
        </w:rPr>
        <w:t>in Halle B2, Stand 144 zeitgemäße</w:t>
      </w:r>
      <w:r w:rsidRPr="00DE7CBB">
        <w:rPr>
          <w:rFonts w:ascii="Arial" w:hAnsi="Arial" w:cs="Arial"/>
          <w:b/>
          <w:bCs/>
        </w:rPr>
        <w:t xml:space="preserve"> Technologien zur Grauwasseraufbereitung und nachhaltigen Nutzung von Wasserressourcen. Im Mittelpunkt stehen effiziente Anlagen für die Wiederverwendung von Betriebswasser – ein wichtiger Beitrag für den Klimaschutz und die Versorgungssicherheit.</w:t>
      </w:r>
    </w:p>
    <w:p w14:paraId="6F0232FF" w14:textId="77777777" w:rsidR="00DE7CBB" w:rsidRPr="00DE7CBB" w:rsidRDefault="00DE7CBB" w:rsidP="00DE7CBB">
      <w:pPr>
        <w:pStyle w:val="KeinLeerraum"/>
        <w:spacing w:line="360" w:lineRule="auto"/>
        <w:jc w:val="both"/>
        <w:rPr>
          <w:rFonts w:ascii="Arial" w:hAnsi="Arial" w:cs="Arial"/>
        </w:rPr>
      </w:pPr>
    </w:p>
    <w:p w14:paraId="2A7DA04D" w14:textId="3D421CCE" w:rsidR="00DE7CBB" w:rsidRPr="00DE7CBB" w:rsidRDefault="00DE7CBB" w:rsidP="00DE7CBB">
      <w:pPr>
        <w:pStyle w:val="KeinLeerraum"/>
        <w:spacing w:line="360" w:lineRule="auto"/>
        <w:jc w:val="both"/>
        <w:rPr>
          <w:rFonts w:ascii="Arial" w:hAnsi="Arial" w:cs="Arial"/>
        </w:rPr>
      </w:pPr>
      <w:r w:rsidRPr="00DE7CBB">
        <w:rPr>
          <w:rFonts w:ascii="Arial" w:hAnsi="Arial" w:cs="Arial"/>
        </w:rPr>
        <w:t>Angesichts zunehmender Wasserknappheit und verschärfter Klimabedingungen gewinnt die effiziente Nutzung von Wasserressourcen immer mehr an Bedeutung. Dehoust setzt hier Maßstäbe mit innovativen Anlagen, die Grauwasser aus Duschen,</w:t>
      </w:r>
      <w:r w:rsidR="00BB41A1">
        <w:rPr>
          <w:rFonts w:ascii="Arial" w:hAnsi="Arial" w:cs="Arial"/>
        </w:rPr>
        <w:t xml:space="preserve"> </w:t>
      </w:r>
      <w:r w:rsidR="00BB41A1" w:rsidRPr="009D3E27">
        <w:rPr>
          <w:rFonts w:ascii="Arial" w:hAnsi="Arial" w:cs="Arial"/>
        </w:rPr>
        <w:t>Badewannen,</w:t>
      </w:r>
      <w:r w:rsidRPr="00DE7CBB">
        <w:rPr>
          <w:rFonts w:ascii="Arial" w:hAnsi="Arial" w:cs="Arial"/>
        </w:rPr>
        <w:t xml:space="preserve"> Waschbecken und Waschmaschinen zuverlässig und chemiefrei zu hochwertigem Betriebswasser aufbereiten. Aktuelle Lösungen rund um die Grauwasseraufbereitung und Wasserwiederverwendung stellt das Unternehmen jetzt auf der IFAT in München vor.</w:t>
      </w:r>
    </w:p>
    <w:p w14:paraId="307B8157" w14:textId="77777777" w:rsidR="00DE7CBB" w:rsidRPr="00DE7CBB" w:rsidRDefault="00DE7CBB" w:rsidP="00DE7CBB">
      <w:pPr>
        <w:pStyle w:val="KeinLeerraum"/>
        <w:spacing w:line="360" w:lineRule="auto"/>
        <w:jc w:val="both"/>
        <w:rPr>
          <w:rFonts w:ascii="Arial" w:hAnsi="Arial" w:cs="Arial"/>
        </w:rPr>
      </w:pPr>
    </w:p>
    <w:p w14:paraId="0D1DB881" w14:textId="5D37D68A" w:rsidR="00DE7CBB" w:rsidRPr="00DE7CBB" w:rsidRDefault="00DE7CBB" w:rsidP="00DE7CBB">
      <w:pPr>
        <w:pStyle w:val="KeinLeerraum"/>
        <w:spacing w:line="360" w:lineRule="auto"/>
        <w:jc w:val="both"/>
        <w:rPr>
          <w:rFonts w:ascii="Arial" w:hAnsi="Arial" w:cs="Arial"/>
        </w:rPr>
      </w:pPr>
      <w:r w:rsidRPr="00DE7CBB">
        <w:rPr>
          <w:rFonts w:ascii="Arial" w:hAnsi="Arial" w:cs="Arial"/>
        </w:rPr>
        <w:t xml:space="preserve">Das Herzstück der Dehoust-Technologie ist ein dreistufiges, biologisches Verfahren: Nach mechanischer Grobfiltration folgt </w:t>
      </w:r>
      <w:r w:rsidRPr="00DE7CBB">
        <w:rPr>
          <w:rFonts w:ascii="Arial" w:hAnsi="Arial" w:cs="Arial"/>
        </w:rPr>
        <w:lastRenderedPageBreak/>
        <w:t>die biologische Reinigung mit Mikroorganismen, bevor eine Ultrafiltration selbst feinste Partikel und Keime entfernt. Das Ergebnis ist hygienisch einwandfreies Betriebswasser, das für Toilettenspülungen, Gartenbewässerung oder Waschmaschinen genutzt werden kann – und so den Trinkwasserverbrauch eines Gebäudes um bis zu 50 Prozent senkt. Ergänzend bietet Dehoust auch Systeme zur Wärmerückgewinnung aus Grauwasser an, die die Energieeffizienz von Gebäuden deutlich steigern und den CO</w:t>
      </w:r>
      <w:r w:rsidRPr="00DE7CBB">
        <w:rPr>
          <w:rFonts w:ascii="Cambria Math" w:hAnsi="Cambria Math" w:cs="Cambria Math"/>
        </w:rPr>
        <w:t>₂</w:t>
      </w:r>
      <w:r w:rsidRPr="00DE7CBB">
        <w:rPr>
          <w:rFonts w:ascii="Arial" w:hAnsi="Arial" w:cs="Arial"/>
        </w:rPr>
        <w:t>-Fußabdruck reduzieren.</w:t>
      </w:r>
    </w:p>
    <w:p w14:paraId="6E77D855" w14:textId="228EA357" w:rsidR="00DE7CBB" w:rsidRPr="00DE7CBB" w:rsidRDefault="00DE7CBB" w:rsidP="00DE7CBB">
      <w:pPr>
        <w:pStyle w:val="KeinLeerraum"/>
        <w:spacing w:line="360" w:lineRule="auto"/>
        <w:jc w:val="both"/>
        <w:rPr>
          <w:rFonts w:ascii="Arial" w:hAnsi="Arial" w:cs="Arial"/>
        </w:rPr>
      </w:pPr>
    </w:p>
    <w:p w14:paraId="06B31CA9" w14:textId="699D618A" w:rsidR="00DE7CBB" w:rsidRPr="00DE7CBB" w:rsidRDefault="00DE7CBB" w:rsidP="00DE7CBB">
      <w:pPr>
        <w:pStyle w:val="KeinLeerraum"/>
        <w:spacing w:line="360" w:lineRule="auto"/>
        <w:jc w:val="both"/>
        <w:rPr>
          <w:rFonts w:ascii="Arial" w:hAnsi="Arial" w:cs="Arial"/>
        </w:rPr>
      </w:pPr>
      <w:r w:rsidRPr="00DE7CBB">
        <w:rPr>
          <w:rFonts w:ascii="Arial" w:hAnsi="Arial" w:cs="Arial"/>
        </w:rPr>
        <w:t xml:space="preserve">Mit der weiterentwickelten </w:t>
      </w:r>
      <w:proofErr w:type="spellStart"/>
      <w:r w:rsidRPr="00DE7CBB">
        <w:rPr>
          <w:rFonts w:ascii="Arial" w:hAnsi="Arial" w:cs="Arial"/>
        </w:rPr>
        <w:t>GWtec</w:t>
      </w:r>
      <w:proofErr w:type="spellEnd"/>
      <w:r w:rsidRPr="00DE7CBB">
        <w:rPr>
          <w:rFonts w:ascii="Arial" w:hAnsi="Arial" w:cs="Arial"/>
        </w:rPr>
        <w:t xml:space="preserve">-Anlage und der neuen </w:t>
      </w:r>
      <w:proofErr w:type="spellStart"/>
      <w:r w:rsidRPr="00DE7CBB">
        <w:rPr>
          <w:rFonts w:ascii="Arial" w:hAnsi="Arial" w:cs="Arial"/>
        </w:rPr>
        <w:t>GOtec</w:t>
      </w:r>
      <w:proofErr w:type="spellEnd"/>
      <w:r w:rsidRPr="00DE7CBB">
        <w:rPr>
          <w:rFonts w:ascii="Arial" w:hAnsi="Arial" w:cs="Arial"/>
        </w:rPr>
        <w:t>-Lösung für Außenbereiche und mobile Anwendungen präsentiert Dehoust auf der IFAT flexible und skalierbare Systeme, die sich schnell installieren und individuell anpassen lassen. Die Integration von Fernüberwachung und Steuerung über die App „Dehoust Connect“ ermöglicht eine komfortable Kontrolle und Wartung der Anlagen – auch aus der Ferne.</w:t>
      </w:r>
    </w:p>
    <w:p w14:paraId="205F228A" w14:textId="77777777" w:rsidR="00DE7CBB" w:rsidRPr="00DE7CBB" w:rsidRDefault="00DE7CBB" w:rsidP="00DE7CBB">
      <w:pPr>
        <w:pStyle w:val="KeinLeerraum"/>
        <w:spacing w:line="360" w:lineRule="auto"/>
        <w:jc w:val="both"/>
        <w:rPr>
          <w:rFonts w:ascii="Arial" w:hAnsi="Arial" w:cs="Arial"/>
        </w:rPr>
      </w:pPr>
    </w:p>
    <w:p w14:paraId="7CBCC2E0" w14:textId="6DE529B2" w:rsidR="00DE7CBB" w:rsidRPr="00DE7CBB" w:rsidRDefault="00DE7CBB" w:rsidP="00DE7CBB">
      <w:pPr>
        <w:pStyle w:val="KeinLeerraum"/>
        <w:spacing w:line="360" w:lineRule="auto"/>
        <w:jc w:val="both"/>
        <w:rPr>
          <w:rFonts w:ascii="Arial" w:hAnsi="Arial" w:cs="Arial"/>
        </w:rPr>
      </w:pPr>
      <w:r w:rsidRPr="00DE7CBB">
        <w:rPr>
          <w:rFonts w:ascii="Arial" w:hAnsi="Arial" w:cs="Arial"/>
        </w:rPr>
        <w:t>Dehoust informiert in München zudem über die aktuellen gesetzlichen Rahmenbedingungen, Fördermöglichkeiten und erfolgreiche Praxisbeispiele aus Deutschland und Europa. Besucher erhalten Einblicke in die Planung und Umsetzung von Grauwasseranlagen für Wohngebäude, Hotels, Industrie und öffentliche Einrichtungen.</w:t>
      </w:r>
    </w:p>
    <w:p w14:paraId="708CF4CC" w14:textId="77777777" w:rsidR="00DE7CBB" w:rsidRPr="00770503" w:rsidRDefault="00DE7CBB" w:rsidP="00DE7CBB">
      <w:pPr>
        <w:pStyle w:val="KeinLeerraum"/>
        <w:spacing w:line="360" w:lineRule="auto"/>
        <w:jc w:val="both"/>
        <w:rPr>
          <w:rFonts w:ascii="Arial" w:hAnsi="Arial" w:cs="Arial"/>
        </w:rPr>
      </w:pPr>
    </w:p>
    <w:p w14:paraId="5043EDCA" w14:textId="023E4E65" w:rsidR="00DE7CBB" w:rsidRPr="00770503" w:rsidRDefault="00DE7CBB" w:rsidP="00DE7CBB">
      <w:pPr>
        <w:pStyle w:val="KeinLeerraum"/>
        <w:spacing w:line="360" w:lineRule="auto"/>
        <w:jc w:val="both"/>
        <w:rPr>
          <w:rFonts w:ascii="Arial" w:hAnsi="Arial" w:cs="Arial"/>
        </w:rPr>
      </w:pPr>
      <w:r w:rsidRPr="00770503">
        <w:rPr>
          <w:rFonts w:ascii="Arial" w:hAnsi="Arial" w:cs="Arial"/>
        </w:rPr>
        <w:t>Mit über 70 Jahren Erfahrung und Innovationskraft steht Dehoust für nachhaltige Lösungen, die Ressourcen schonen, Betriebskosten senken und einen aktiven Beitrag zum Klimaschutz leisten. Weitere Informationen erhalten Interessierte direkt am Messestand in Halle B2, Stand 144.</w:t>
      </w:r>
    </w:p>
    <w:p w14:paraId="47519222" w14:textId="3F90D21C" w:rsidR="002C73D1" w:rsidRPr="009B3594" w:rsidRDefault="00744216" w:rsidP="00D00418">
      <w:pPr>
        <w:spacing w:line="400" w:lineRule="exact"/>
        <w:jc w:val="right"/>
        <w:rPr>
          <w:rFonts w:ascii="Arial" w:eastAsia="Arial" w:hAnsi="Arial" w:cs="Arial"/>
          <w:lang w:val="en-GB"/>
        </w:rPr>
      </w:pPr>
      <w:r w:rsidRPr="009B3594">
        <w:rPr>
          <w:rFonts w:ascii="Arial" w:eastAsia="Arial" w:hAnsi="Arial" w:cs="Arial"/>
          <w:lang w:val="en-GB"/>
        </w:rPr>
        <w:t xml:space="preserve">ca. </w:t>
      </w:r>
      <w:r w:rsidR="00770503">
        <w:rPr>
          <w:rFonts w:ascii="Arial" w:eastAsia="Arial" w:hAnsi="Arial" w:cs="Arial"/>
          <w:lang w:val="en-GB"/>
        </w:rPr>
        <w:t>2.400</w:t>
      </w:r>
      <w:r w:rsidR="00FA523F" w:rsidRPr="009B3594">
        <w:rPr>
          <w:rFonts w:ascii="Arial" w:eastAsia="Arial" w:hAnsi="Arial" w:cs="Arial"/>
          <w:lang w:val="en-GB"/>
        </w:rPr>
        <w:t xml:space="preserve"> </w:t>
      </w:r>
      <w:proofErr w:type="spellStart"/>
      <w:r w:rsidR="00FA523F" w:rsidRPr="009B3594">
        <w:rPr>
          <w:rFonts w:ascii="Arial" w:eastAsia="Arial" w:hAnsi="Arial" w:cs="Arial"/>
          <w:lang w:val="en-GB"/>
        </w:rPr>
        <w:t>Zeichen</w:t>
      </w:r>
      <w:proofErr w:type="spellEnd"/>
    </w:p>
    <w:p w14:paraId="3EF72250" w14:textId="55339660" w:rsidR="00D00418" w:rsidRPr="009B3594" w:rsidRDefault="00D00418" w:rsidP="00D00418">
      <w:pPr>
        <w:spacing w:line="400" w:lineRule="exact"/>
        <w:jc w:val="right"/>
        <w:rPr>
          <w:rFonts w:ascii="Arial" w:eastAsia="Arial" w:hAnsi="Arial" w:cs="Arial"/>
          <w:lang w:val="en-GB"/>
        </w:rPr>
      </w:pPr>
    </w:p>
    <w:p w14:paraId="2519FC6B" w14:textId="66F065FC" w:rsidR="009B3594" w:rsidRPr="009B3594" w:rsidRDefault="009B3594" w:rsidP="00D00418">
      <w:pPr>
        <w:spacing w:line="400" w:lineRule="exact"/>
        <w:jc w:val="right"/>
        <w:rPr>
          <w:rFonts w:ascii="Arial" w:eastAsia="Arial" w:hAnsi="Arial" w:cs="Arial"/>
          <w:lang w:val="en-GB"/>
        </w:rPr>
      </w:pPr>
    </w:p>
    <w:tbl>
      <w:tblPr>
        <w:tblStyle w:val="a"/>
        <w:tblW w:w="6803" w:type="dxa"/>
        <w:tblInd w:w="115" w:type="dxa"/>
        <w:tblLayout w:type="fixed"/>
        <w:tblLook w:val="0000" w:firstRow="0" w:lastRow="0" w:firstColumn="0" w:lastColumn="0" w:noHBand="0" w:noVBand="0"/>
      </w:tblPr>
      <w:tblGrid>
        <w:gridCol w:w="6803"/>
      </w:tblGrid>
      <w:tr w:rsidR="001760D7" w14:paraId="4C950263" w14:textId="77777777" w:rsidTr="00DA33D2">
        <w:trPr>
          <w:trHeight w:val="5940"/>
        </w:trPr>
        <w:tc>
          <w:tcPr>
            <w:tcW w:w="6803" w:type="dxa"/>
            <w:shd w:val="clear" w:color="auto" w:fill="E2E2E2"/>
          </w:tcPr>
          <w:p w14:paraId="039FD0E4" w14:textId="77777777" w:rsidR="000B3574" w:rsidRPr="00650E2D" w:rsidRDefault="000B3574" w:rsidP="000B3574">
            <w:pPr>
              <w:spacing w:line="398" w:lineRule="auto"/>
              <w:jc w:val="both"/>
              <w:rPr>
                <w:rFonts w:ascii="Arial" w:eastAsia="Arial" w:hAnsi="Arial" w:cs="Arial"/>
              </w:rPr>
            </w:pPr>
          </w:p>
          <w:p w14:paraId="251D6FBB" w14:textId="185B4C06" w:rsidR="000B3574" w:rsidRPr="00DA33D2" w:rsidRDefault="000B3574" w:rsidP="000B3574">
            <w:pPr>
              <w:spacing w:line="360" w:lineRule="auto"/>
              <w:jc w:val="both"/>
              <w:rPr>
                <w:rFonts w:ascii="Arial" w:eastAsia="Arial" w:hAnsi="Arial" w:cs="Arial"/>
                <w:b/>
              </w:rPr>
            </w:pPr>
            <w:r w:rsidRPr="00DA33D2">
              <w:rPr>
                <w:rFonts w:ascii="Arial" w:eastAsia="Arial" w:hAnsi="Arial" w:cs="Arial"/>
                <w:b/>
              </w:rPr>
              <w:t xml:space="preserve">Über die </w:t>
            </w:r>
            <w:r w:rsidR="009A618E" w:rsidRPr="00DA33D2">
              <w:rPr>
                <w:rFonts w:ascii="Arial" w:eastAsia="Arial" w:hAnsi="Arial" w:cs="Arial"/>
                <w:b/>
              </w:rPr>
              <w:t>Dehoust GmbH</w:t>
            </w:r>
            <w:r w:rsidRPr="00DA33D2">
              <w:rPr>
                <w:rFonts w:ascii="Arial" w:eastAsia="Arial" w:hAnsi="Arial" w:cs="Arial"/>
                <w:b/>
              </w:rPr>
              <w:t>:</w:t>
            </w:r>
          </w:p>
          <w:p w14:paraId="57A413B6" w14:textId="2B9FF053" w:rsidR="001760D7" w:rsidRPr="009A5C14" w:rsidRDefault="006830BC" w:rsidP="000B3574">
            <w:pPr>
              <w:spacing w:line="400" w:lineRule="exact"/>
              <w:jc w:val="both"/>
              <w:rPr>
                <w:rFonts w:ascii="Arial" w:eastAsia="Arial" w:hAnsi="Arial" w:cs="Arial"/>
              </w:rPr>
            </w:pPr>
            <w:r w:rsidRPr="00DA33D2">
              <w:rPr>
                <w:rFonts w:ascii="Arial" w:eastAsia="Arial" w:hAnsi="Arial" w:cs="Arial"/>
              </w:rPr>
              <w:t xml:space="preserve">Die Dehoust GmbH mit Sitz in Leimen und Niederlassungen in Nienburg, Heidenau und Eitorf ist seit </w:t>
            </w:r>
            <w:r w:rsidR="00797ACD">
              <w:rPr>
                <w:rFonts w:ascii="Arial" w:eastAsia="Arial" w:hAnsi="Arial" w:cs="Arial"/>
              </w:rPr>
              <w:t>rund 70</w:t>
            </w:r>
            <w:r w:rsidRPr="00DA33D2">
              <w:rPr>
                <w:rFonts w:ascii="Arial" w:eastAsia="Arial" w:hAnsi="Arial" w:cs="Arial"/>
              </w:rPr>
              <w:t xml:space="preserve"> Jahren aktiv und maßgeblich an der Entwicklung des Heizöltankmarktes beteiligt. </w:t>
            </w:r>
            <w:r w:rsidR="00DA33D2" w:rsidRPr="00DA33D2">
              <w:rPr>
                <w:rFonts w:ascii="Arial" w:eastAsia="Arial" w:hAnsi="Arial" w:cs="Arial"/>
              </w:rPr>
              <w:t xml:space="preserve">Heute stellt Dehoust Kunststoff-Behälter aus Polyethylen her. Doppelwandige Kunststofftanks für flüssige Brenn- und Rohstoffe bilden das Rückgrat der Fertigung. Großvolumige Lagerbehälter aus Stahl und Edelstahl sind ein zentraler Bestandteil der </w:t>
            </w:r>
            <w:r w:rsidR="002F4231" w:rsidRPr="004A3F93">
              <w:rPr>
                <w:rFonts w:ascii="Arial" w:eastAsia="Arial" w:hAnsi="Arial" w:cs="Arial"/>
              </w:rPr>
              <w:t>Produktion</w:t>
            </w:r>
            <w:r w:rsidR="00DA33D2" w:rsidRPr="00DA33D2">
              <w:rPr>
                <w:rFonts w:ascii="Arial" w:eastAsia="Arial" w:hAnsi="Arial" w:cs="Arial"/>
              </w:rPr>
              <w:t xml:space="preserve">. Pufferspeicher werden bei Dehoust als Systeme für Wärme und Kälte konzipiert. Das Thema Betriebswassermanagement mit Regen- und Grauwassernutzung sowie Trinkwassertrennstationen wird konsequent ausgebaut. </w:t>
            </w:r>
          </w:p>
        </w:tc>
      </w:tr>
    </w:tbl>
    <w:p w14:paraId="59A7376F" w14:textId="77777777" w:rsidR="00A50892" w:rsidRDefault="00A50892">
      <w:pPr>
        <w:rPr>
          <w:rFonts w:ascii="Arial" w:eastAsia="Arial" w:hAnsi="Arial" w:cs="Arial"/>
          <w:b/>
          <w:u w:val="single"/>
        </w:rPr>
      </w:pPr>
      <w:r>
        <w:rPr>
          <w:rFonts w:ascii="Arial" w:eastAsia="Arial" w:hAnsi="Arial" w:cs="Arial"/>
          <w:b/>
          <w:u w:val="single"/>
        </w:rPr>
        <w:br w:type="page"/>
      </w:r>
    </w:p>
    <w:p w14:paraId="12090442" w14:textId="56D086AD" w:rsidR="00806709" w:rsidRDefault="00FA523F" w:rsidP="009D3E27">
      <w:pPr>
        <w:spacing w:line="400" w:lineRule="exact"/>
        <w:jc w:val="both"/>
        <w:rPr>
          <w:rFonts w:ascii="Arial" w:eastAsia="Arial" w:hAnsi="Arial" w:cs="Arial"/>
          <w:b/>
          <w:u w:val="single"/>
        </w:rPr>
      </w:pPr>
      <w:r>
        <w:rPr>
          <w:rFonts w:ascii="Arial" w:eastAsia="Arial" w:hAnsi="Arial" w:cs="Arial"/>
          <w:b/>
          <w:u w:val="single"/>
        </w:rPr>
        <w:lastRenderedPageBreak/>
        <w:t>Bildunterschrift</w:t>
      </w:r>
      <w:r w:rsidR="0082237A">
        <w:rPr>
          <w:rFonts w:ascii="Arial" w:eastAsia="Arial" w:hAnsi="Arial" w:cs="Arial"/>
          <w:b/>
          <w:u w:val="single"/>
        </w:rPr>
        <w:t>en</w:t>
      </w:r>
    </w:p>
    <w:p w14:paraId="535FCF4D" w14:textId="77777777" w:rsidR="004B60C7" w:rsidRPr="009D3E27" w:rsidRDefault="004B60C7" w:rsidP="009D3E27">
      <w:pPr>
        <w:spacing w:line="400" w:lineRule="exact"/>
        <w:jc w:val="both"/>
        <w:rPr>
          <w:rFonts w:ascii="Arial" w:eastAsia="Arial" w:hAnsi="Arial" w:cs="Arial"/>
          <w:b/>
          <w:u w:val="single"/>
        </w:rPr>
      </w:pPr>
    </w:p>
    <w:p w14:paraId="4B37FA97" w14:textId="1B56E10A" w:rsidR="00CB79E5" w:rsidRDefault="008639F2" w:rsidP="00D00418">
      <w:pPr>
        <w:tabs>
          <w:tab w:val="left" w:pos="3828"/>
        </w:tabs>
        <w:spacing w:line="400" w:lineRule="auto"/>
        <w:rPr>
          <w:rFonts w:ascii="Arial" w:eastAsia="Arial" w:hAnsi="Arial" w:cs="Arial"/>
          <w:b/>
        </w:rPr>
      </w:pPr>
      <w:r>
        <w:rPr>
          <w:noProof/>
        </w:rPr>
        <w:drawing>
          <wp:inline distT="0" distB="0" distL="0" distR="0" wp14:anchorId="21423A1E" wp14:editId="5C8F0A39">
            <wp:extent cx="3511319" cy="2430000"/>
            <wp:effectExtent l="0" t="0" r="0" b="8890"/>
            <wp:docPr id="1164568050" name="Grafik 1" descr="Ein Bild, das Im Haus, Tor, Wand, Bod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68050" name="Grafik 1" descr="Ein Bild, das Im Haus, Tor, Wand, Bode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319" cy="2430000"/>
                    </a:xfrm>
                    <a:prstGeom prst="rect">
                      <a:avLst/>
                    </a:prstGeom>
                    <a:noFill/>
                    <a:ln>
                      <a:noFill/>
                    </a:ln>
                  </pic:spPr>
                </pic:pic>
              </a:graphicData>
            </a:graphic>
          </wp:inline>
        </w:drawing>
      </w:r>
    </w:p>
    <w:p w14:paraId="1D10A10D" w14:textId="61B9AF5F" w:rsidR="00D00418" w:rsidRPr="006D06E4" w:rsidRDefault="00D00418" w:rsidP="00D00418">
      <w:pPr>
        <w:tabs>
          <w:tab w:val="left" w:pos="3828"/>
        </w:tabs>
        <w:spacing w:line="400" w:lineRule="auto"/>
        <w:rPr>
          <w:rFonts w:ascii="Arial" w:eastAsia="Arial" w:hAnsi="Arial" w:cs="Arial"/>
          <w:b/>
        </w:rPr>
      </w:pPr>
      <w:r w:rsidRPr="006D06E4">
        <w:rPr>
          <w:rFonts w:ascii="Arial" w:eastAsia="Arial" w:hAnsi="Arial" w:cs="Arial"/>
          <w:b/>
        </w:rPr>
        <w:t>[2</w:t>
      </w:r>
      <w:r w:rsidR="00BC3467">
        <w:rPr>
          <w:rFonts w:ascii="Arial" w:eastAsia="Arial" w:hAnsi="Arial" w:cs="Arial"/>
          <w:b/>
        </w:rPr>
        <w:t>6</w:t>
      </w:r>
      <w:r w:rsidRPr="006D06E4">
        <w:rPr>
          <w:rFonts w:ascii="Arial" w:eastAsia="Arial" w:hAnsi="Arial" w:cs="Arial"/>
          <w:b/>
        </w:rPr>
        <w:t>-</w:t>
      </w:r>
      <w:r w:rsidR="00770503">
        <w:rPr>
          <w:rFonts w:ascii="Arial" w:eastAsia="Arial" w:hAnsi="Arial" w:cs="Arial"/>
          <w:b/>
        </w:rPr>
        <w:t>02 Grauwasseraufbereitung</w:t>
      </w:r>
      <w:r w:rsidRPr="006D06E4">
        <w:rPr>
          <w:rFonts w:ascii="Arial" w:eastAsia="Arial" w:hAnsi="Arial" w:cs="Arial"/>
          <w:b/>
        </w:rPr>
        <w:t>]</w:t>
      </w:r>
    </w:p>
    <w:p w14:paraId="4A02F767" w14:textId="5358965E" w:rsidR="00D00418" w:rsidRPr="006D06E4" w:rsidRDefault="00770503" w:rsidP="00D00418">
      <w:pPr>
        <w:tabs>
          <w:tab w:val="left" w:pos="3828"/>
        </w:tabs>
        <w:spacing w:line="400" w:lineRule="auto"/>
        <w:jc w:val="both"/>
        <w:rPr>
          <w:rFonts w:ascii="Arial" w:eastAsia="Arial" w:hAnsi="Arial" w:cs="Arial"/>
          <w:bCs/>
          <w:i/>
          <w:iCs/>
        </w:rPr>
      </w:pPr>
      <w:r>
        <w:rPr>
          <w:rFonts w:ascii="Arial" w:eastAsia="Arial" w:hAnsi="Arial" w:cs="Arial"/>
          <w:bCs/>
          <w:i/>
          <w:iCs/>
        </w:rPr>
        <w:t>Lösungen zur Grauwasseraufbereitung stehen im Mittelpunkt des Messeauftritts von Dehoust auf der IFAT in München</w:t>
      </w:r>
      <w:r w:rsidR="00BC3467">
        <w:rPr>
          <w:rFonts w:ascii="Arial" w:eastAsia="Arial" w:hAnsi="Arial" w:cs="Arial"/>
          <w:bCs/>
          <w:i/>
          <w:iCs/>
        </w:rPr>
        <w:t>.</w:t>
      </w:r>
    </w:p>
    <w:p w14:paraId="77331D4B" w14:textId="1472C991" w:rsidR="00C2202F" w:rsidRPr="006D06E4" w:rsidRDefault="00C2202F" w:rsidP="00C2202F">
      <w:pPr>
        <w:tabs>
          <w:tab w:val="left" w:pos="3828"/>
        </w:tabs>
        <w:spacing w:line="400" w:lineRule="auto"/>
        <w:jc w:val="right"/>
        <w:rPr>
          <w:rFonts w:ascii="Arial" w:eastAsia="Arial" w:hAnsi="Arial" w:cs="Arial"/>
          <w:iCs/>
        </w:rPr>
      </w:pPr>
      <w:r w:rsidRPr="006D06E4">
        <w:rPr>
          <w:rFonts w:ascii="Arial" w:eastAsia="Arial" w:hAnsi="Arial" w:cs="Arial"/>
          <w:iCs/>
        </w:rPr>
        <w:t xml:space="preserve">Foto: </w:t>
      </w:r>
      <w:r w:rsidR="00F6577E" w:rsidRPr="006D06E4">
        <w:rPr>
          <w:rFonts w:ascii="Arial" w:eastAsia="Arial" w:hAnsi="Arial" w:cs="Arial"/>
          <w:iCs/>
        </w:rPr>
        <w:t>Dehoust, Leimen</w:t>
      </w:r>
    </w:p>
    <w:p w14:paraId="4B3722AD" w14:textId="35DFCB67" w:rsidR="006D06E4" w:rsidRDefault="006D06E4" w:rsidP="006D06E4">
      <w:pPr>
        <w:tabs>
          <w:tab w:val="left" w:pos="3828"/>
        </w:tabs>
        <w:spacing w:line="400" w:lineRule="auto"/>
        <w:jc w:val="right"/>
        <w:rPr>
          <w:rFonts w:ascii="Arial" w:eastAsia="Arial" w:hAnsi="Arial" w:cs="Arial"/>
          <w:iCs/>
        </w:rPr>
      </w:pPr>
    </w:p>
    <w:p w14:paraId="358F602B" w14:textId="11EF369D" w:rsidR="002F1B83" w:rsidRDefault="002F1B83" w:rsidP="00B234BA">
      <w:pPr>
        <w:tabs>
          <w:tab w:val="left" w:pos="3828"/>
        </w:tabs>
        <w:spacing w:line="400" w:lineRule="auto"/>
        <w:rPr>
          <w:rFonts w:ascii="Arial" w:eastAsia="Arial" w:hAnsi="Arial" w:cs="Arial"/>
          <w:i/>
        </w:rPr>
      </w:pPr>
    </w:p>
    <w:p w14:paraId="3C32C531" w14:textId="612F9E9C" w:rsidR="001E3A35" w:rsidRDefault="001E3A35" w:rsidP="00B234BA">
      <w:pPr>
        <w:tabs>
          <w:tab w:val="left" w:pos="3828"/>
        </w:tabs>
        <w:spacing w:line="400" w:lineRule="auto"/>
        <w:rPr>
          <w:rFonts w:ascii="Arial" w:eastAsia="Arial" w:hAnsi="Arial" w:cs="Arial"/>
          <w:i/>
        </w:rPr>
      </w:pPr>
    </w:p>
    <w:p w14:paraId="29900090" w14:textId="156C7859" w:rsidR="001760D7" w:rsidRDefault="00FA523F">
      <w:pPr>
        <w:pStyle w:val="berschrift6"/>
        <w:rPr>
          <w:b w:val="0"/>
        </w:rPr>
      </w:pPr>
      <w:r>
        <w:rPr>
          <w:b w:val="0"/>
        </w:rPr>
        <w:t>Rückfragen beantwortet gern:</w:t>
      </w:r>
      <w:r>
        <w:t xml:space="preserve"> </w:t>
      </w:r>
    </w:p>
    <w:p w14:paraId="14726696" w14:textId="6E57E528" w:rsidR="001760D7" w:rsidRDefault="001760D7">
      <w:pPr>
        <w:rPr>
          <w:rFonts w:ascii="Arial" w:eastAsia="Arial" w:hAnsi="Arial" w:cs="Arial"/>
        </w:rPr>
      </w:pPr>
    </w:p>
    <w:p w14:paraId="03D64CE8" w14:textId="77777777" w:rsidR="001760D7" w:rsidRDefault="001760D7">
      <w:pPr>
        <w:rPr>
          <w:rFonts w:ascii="Arial" w:eastAsia="Arial" w:hAnsi="Arial" w:cs="Arial"/>
        </w:rPr>
        <w:sectPr w:rsidR="001760D7" w:rsidSect="00ED469D">
          <w:footerReference w:type="default" r:id="rId9"/>
          <w:headerReference w:type="first" r:id="rId10"/>
          <w:pgSz w:w="11906" w:h="16838"/>
          <w:pgMar w:top="1474" w:right="3402" w:bottom="1276" w:left="1701" w:header="0" w:footer="283" w:gutter="0"/>
          <w:pgNumType w:start="1"/>
          <w:cols w:space="720"/>
          <w:titlePg/>
          <w:docGrid w:linePitch="326"/>
        </w:sectPr>
      </w:pPr>
    </w:p>
    <w:p w14:paraId="4F510D8A" w14:textId="0D8083F2" w:rsidR="001760D7" w:rsidRPr="005E4E88" w:rsidRDefault="00953D38">
      <w:pPr>
        <w:rPr>
          <w:rFonts w:ascii="Arial" w:eastAsia="Arial" w:hAnsi="Arial" w:cs="Arial"/>
          <w:b/>
          <w:sz w:val="18"/>
          <w:szCs w:val="18"/>
          <w:lang w:val="en-GB"/>
        </w:rPr>
      </w:pPr>
      <w:r w:rsidRPr="005E4E88">
        <w:rPr>
          <w:rFonts w:ascii="Arial" w:eastAsia="Arial" w:hAnsi="Arial" w:cs="Arial"/>
          <w:b/>
          <w:sz w:val="18"/>
          <w:szCs w:val="18"/>
          <w:lang w:val="en-GB"/>
        </w:rPr>
        <w:t>Dehoust GmbH</w:t>
      </w:r>
    </w:p>
    <w:p w14:paraId="738135E1" w14:textId="2448C1E9" w:rsidR="001760D7" w:rsidRPr="00165E99" w:rsidRDefault="00953D38">
      <w:pPr>
        <w:rPr>
          <w:rFonts w:ascii="Arial" w:eastAsia="Arial" w:hAnsi="Arial" w:cs="Arial"/>
          <w:bCs/>
          <w:sz w:val="18"/>
          <w:szCs w:val="18"/>
          <w:lang w:val="en-GB"/>
        </w:rPr>
      </w:pPr>
      <w:r w:rsidRPr="00165E99">
        <w:rPr>
          <w:rFonts w:ascii="Arial" w:eastAsia="Arial" w:hAnsi="Arial" w:cs="Arial"/>
          <w:bCs/>
          <w:sz w:val="18"/>
          <w:szCs w:val="18"/>
          <w:lang w:val="en-GB"/>
        </w:rPr>
        <w:t>Andreas Bichler</w:t>
      </w:r>
    </w:p>
    <w:p w14:paraId="3EFCF545" w14:textId="267D9E9D" w:rsidR="001760D7" w:rsidRPr="00FF2EF2" w:rsidRDefault="00FA523F">
      <w:pPr>
        <w:rPr>
          <w:rFonts w:ascii="Arial" w:eastAsia="Arial" w:hAnsi="Arial" w:cs="Arial"/>
          <w:sz w:val="18"/>
          <w:szCs w:val="18"/>
          <w:lang w:val="en-US"/>
        </w:rPr>
      </w:pPr>
      <w:r w:rsidRPr="00FF2EF2">
        <w:rPr>
          <w:rFonts w:ascii="Arial" w:eastAsia="Arial" w:hAnsi="Arial" w:cs="Arial"/>
          <w:sz w:val="18"/>
          <w:szCs w:val="18"/>
          <w:lang w:val="en-US"/>
        </w:rPr>
        <w:t xml:space="preserve">Tel. +49 (0) </w:t>
      </w:r>
      <w:r w:rsidR="00953D38" w:rsidRPr="00FF2EF2">
        <w:rPr>
          <w:rFonts w:ascii="Arial" w:eastAsia="Arial" w:hAnsi="Arial" w:cs="Arial"/>
          <w:sz w:val="18"/>
          <w:szCs w:val="18"/>
          <w:lang w:val="en-US"/>
        </w:rPr>
        <w:t>6224 9702 16</w:t>
      </w:r>
    </w:p>
    <w:p w14:paraId="095A2DB7" w14:textId="5BB85911" w:rsidR="001760D7" w:rsidRPr="00FF2EF2" w:rsidRDefault="00FA523F">
      <w:pPr>
        <w:rPr>
          <w:rFonts w:ascii="Arial" w:eastAsia="Arial" w:hAnsi="Arial" w:cs="Arial"/>
          <w:sz w:val="18"/>
          <w:szCs w:val="18"/>
          <w:lang w:val="en-US"/>
        </w:rPr>
      </w:pPr>
      <w:proofErr w:type="spellStart"/>
      <w:r w:rsidRPr="00FF2EF2">
        <w:rPr>
          <w:rFonts w:ascii="Arial" w:eastAsia="Arial" w:hAnsi="Arial" w:cs="Arial"/>
          <w:sz w:val="18"/>
          <w:szCs w:val="18"/>
          <w:lang w:val="en-US"/>
        </w:rPr>
        <w:t>eMail</w:t>
      </w:r>
      <w:proofErr w:type="spellEnd"/>
      <w:r w:rsidRPr="00FF2EF2">
        <w:rPr>
          <w:rFonts w:ascii="Arial" w:eastAsia="Arial" w:hAnsi="Arial" w:cs="Arial"/>
          <w:sz w:val="18"/>
          <w:szCs w:val="18"/>
          <w:lang w:val="en-US"/>
        </w:rPr>
        <w:t xml:space="preserve">: </w:t>
      </w:r>
      <w:r w:rsidR="00953D38" w:rsidRPr="00FF2EF2">
        <w:rPr>
          <w:rFonts w:ascii="Arial" w:eastAsia="Arial" w:hAnsi="Arial" w:cs="Arial"/>
          <w:sz w:val="18"/>
          <w:szCs w:val="18"/>
          <w:lang w:val="en-US"/>
        </w:rPr>
        <w:t>andreas.bichler@dehoust</w:t>
      </w:r>
      <w:r w:rsidRPr="00FF2EF2">
        <w:rPr>
          <w:rFonts w:ascii="Arial" w:eastAsia="Arial" w:hAnsi="Arial" w:cs="Arial"/>
          <w:sz w:val="18"/>
          <w:szCs w:val="18"/>
          <w:lang w:val="en-US"/>
        </w:rPr>
        <w:t>.de</w:t>
      </w:r>
    </w:p>
    <w:p w14:paraId="63986A32" w14:textId="45C5FE94" w:rsidR="001760D7" w:rsidRPr="00F440D4" w:rsidRDefault="00FA523F">
      <w:pPr>
        <w:rPr>
          <w:rFonts w:ascii="Arial" w:eastAsia="Arial" w:hAnsi="Arial" w:cs="Arial"/>
          <w:sz w:val="18"/>
          <w:szCs w:val="18"/>
          <w:lang w:val="nl-NL"/>
        </w:rPr>
      </w:pPr>
      <w:r w:rsidRPr="00F440D4">
        <w:rPr>
          <w:rFonts w:ascii="Arial" w:eastAsia="Arial" w:hAnsi="Arial" w:cs="Arial"/>
          <w:sz w:val="18"/>
          <w:szCs w:val="18"/>
          <w:lang w:val="nl-NL"/>
        </w:rPr>
        <w:t>www.</w:t>
      </w:r>
      <w:r w:rsidR="00953D38" w:rsidRPr="00F440D4">
        <w:rPr>
          <w:rFonts w:ascii="Arial" w:eastAsia="Arial" w:hAnsi="Arial" w:cs="Arial"/>
          <w:sz w:val="18"/>
          <w:szCs w:val="18"/>
          <w:lang w:val="nl-NL"/>
        </w:rPr>
        <w:t>dehoust.com</w:t>
      </w:r>
    </w:p>
    <w:p w14:paraId="692EDA27" w14:textId="77777777" w:rsidR="001760D7" w:rsidRPr="00F440D4" w:rsidRDefault="00FA523F">
      <w:pPr>
        <w:rPr>
          <w:rFonts w:ascii="Arial" w:eastAsia="Arial" w:hAnsi="Arial" w:cs="Arial"/>
          <w:b/>
          <w:sz w:val="18"/>
          <w:szCs w:val="18"/>
          <w:lang w:val="nl-NL"/>
        </w:rPr>
      </w:pPr>
      <w:r w:rsidRPr="00F440D4">
        <w:rPr>
          <w:rFonts w:ascii="Arial" w:eastAsia="Arial" w:hAnsi="Arial" w:cs="Arial"/>
          <w:b/>
          <w:sz w:val="18"/>
          <w:szCs w:val="18"/>
          <w:lang w:val="nl-NL"/>
        </w:rPr>
        <w:t>Kommunikation2B</w:t>
      </w:r>
    </w:p>
    <w:p w14:paraId="4573E9C7" w14:textId="33E246D5" w:rsidR="001760D7" w:rsidRPr="00F440D4" w:rsidRDefault="00F63E6C">
      <w:pPr>
        <w:rPr>
          <w:rFonts w:ascii="Arial" w:eastAsia="Arial" w:hAnsi="Arial" w:cs="Arial"/>
          <w:sz w:val="18"/>
          <w:szCs w:val="18"/>
          <w:lang w:val="nl-NL"/>
        </w:rPr>
      </w:pPr>
      <w:r w:rsidRPr="00F440D4">
        <w:rPr>
          <w:rFonts w:ascii="Arial" w:eastAsia="Arial" w:hAnsi="Arial" w:cs="Arial"/>
          <w:sz w:val="18"/>
          <w:szCs w:val="18"/>
          <w:lang w:val="nl-NL"/>
        </w:rPr>
        <w:t>Viktoria Blanke</w:t>
      </w:r>
    </w:p>
    <w:p w14:paraId="0ADC4872" w14:textId="77777777" w:rsidR="001760D7" w:rsidRPr="007C408C" w:rsidRDefault="00FA523F">
      <w:pPr>
        <w:shd w:val="clear" w:color="auto" w:fill="FFFFFF"/>
        <w:ind w:left="3402" w:hanging="3402"/>
        <w:rPr>
          <w:rFonts w:ascii="Arial" w:eastAsia="Arial" w:hAnsi="Arial" w:cs="Arial"/>
          <w:sz w:val="18"/>
          <w:szCs w:val="18"/>
          <w:lang w:val="fr-FR"/>
        </w:rPr>
      </w:pPr>
      <w:r w:rsidRPr="007C408C">
        <w:rPr>
          <w:rFonts w:ascii="Arial" w:eastAsia="Arial" w:hAnsi="Arial" w:cs="Arial"/>
          <w:sz w:val="18"/>
          <w:szCs w:val="18"/>
          <w:lang w:val="fr-FR"/>
        </w:rPr>
        <w:t>Tel. +49 (0) 231 330 49 323</w:t>
      </w:r>
    </w:p>
    <w:p w14:paraId="3FD3E607" w14:textId="68166169" w:rsidR="001760D7" w:rsidRPr="007C408C" w:rsidRDefault="00FA523F">
      <w:pPr>
        <w:shd w:val="clear" w:color="auto" w:fill="FFFFFF"/>
        <w:ind w:left="3402" w:right="-786" w:hanging="3402"/>
        <w:rPr>
          <w:rFonts w:ascii="Arial" w:eastAsia="Arial" w:hAnsi="Arial" w:cs="Arial"/>
          <w:sz w:val="18"/>
          <w:szCs w:val="18"/>
          <w:lang w:val="fr-FR"/>
        </w:rPr>
      </w:pPr>
      <w:proofErr w:type="spellStart"/>
      <w:proofErr w:type="gramStart"/>
      <w:r w:rsidRPr="007C408C">
        <w:rPr>
          <w:rFonts w:ascii="Arial" w:eastAsia="Arial" w:hAnsi="Arial" w:cs="Arial"/>
          <w:sz w:val="18"/>
          <w:szCs w:val="18"/>
          <w:lang w:val="fr-FR"/>
        </w:rPr>
        <w:t>eMail</w:t>
      </w:r>
      <w:proofErr w:type="spellEnd"/>
      <w:r w:rsidRPr="007C408C">
        <w:rPr>
          <w:rFonts w:ascii="Arial" w:eastAsia="Arial" w:hAnsi="Arial" w:cs="Arial"/>
          <w:sz w:val="18"/>
          <w:szCs w:val="18"/>
          <w:lang w:val="fr-FR"/>
        </w:rPr>
        <w:t>:</w:t>
      </w:r>
      <w:proofErr w:type="gramEnd"/>
      <w:r w:rsidRPr="007C408C">
        <w:rPr>
          <w:rFonts w:ascii="Arial" w:eastAsia="Arial" w:hAnsi="Arial" w:cs="Arial"/>
          <w:sz w:val="18"/>
          <w:szCs w:val="18"/>
          <w:lang w:val="fr-FR"/>
        </w:rPr>
        <w:t xml:space="preserve"> </w:t>
      </w:r>
      <w:r w:rsidR="00F63E6C">
        <w:rPr>
          <w:rFonts w:ascii="Arial" w:eastAsia="Arial" w:hAnsi="Arial" w:cs="Arial"/>
          <w:sz w:val="18"/>
          <w:szCs w:val="18"/>
          <w:lang w:val="fr-FR"/>
        </w:rPr>
        <w:t>v.blanke</w:t>
      </w:r>
      <w:r w:rsidRPr="007C408C">
        <w:rPr>
          <w:rFonts w:ascii="Arial" w:eastAsia="Arial" w:hAnsi="Arial" w:cs="Arial"/>
          <w:sz w:val="18"/>
          <w:szCs w:val="18"/>
          <w:lang w:val="fr-FR"/>
        </w:rPr>
        <w:t>@kommunikation2b.de</w:t>
      </w:r>
    </w:p>
    <w:p w14:paraId="3F2C5F41" w14:textId="77777777" w:rsidR="001760D7" w:rsidRPr="00E56EFB" w:rsidRDefault="00FA523F">
      <w:pPr>
        <w:shd w:val="clear" w:color="auto" w:fill="FFFFFF"/>
        <w:ind w:left="3402" w:hanging="3402"/>
        <w:rPr>
          <w:rFonts w:ascii="Arial" w:eastAsia="Arial" w:hAnsi="Arial" w:cs="Arial"/>
          <w:sz w:val="18"/>
          <w:szCs w:val="18"/>
          <w:lang w:val="fr-FR"/>
        </w:rPr>
        <w:sectPr w:rsidR="001760D7" w:rsidRPr="00E56EFB" w:rsidSect="00ED469D">
          <w:type w:val="continuous"/>
          <w:pgSz w:w="11906" w:h="16838"/>
          <w:pgMar w:top="1474" w:right="3402" w:bottom="1276" w:left="1701" w:header="0" w:footer="720" w:gutter="0"/>
          <w:cols w:num="2" w:space="720" w:equalWidth="0">
            <w:col w:w="3041" w:space="720"/>
            <w:col w:w="3041"/>
          </w:cols>
        </w:sectPr>
      </w:pPr>
      <w:r w:rsidRPr="00E56EFB">
        <w:rPr>
          <w:rFonts w:ascii="Arial" w:eastAsia="Arial" w:hAnsi="Arial" w:cs="Arial"/>
          <w:sz w:val="18"/>
          <w:szCs w:val="18"/>
          <w:lang w:val="fr-FR"/>
        </w:rPr>
        <w:t>www.kommunikation2b.de</w:t>
      </w:r>
    </w:p>
    <w:p w14:paraId="244F09BF" w14:textId="75CD3C39" w:rsidR="001760D7" w:rsidRPr="00E56EFB" w:rsidRDefault="001760D7">
      <w:pPr>
        <w:tabs>
          <w:tab w:val="left" w:pos="3828"/>
        </w:tabs>
        <w:spacing w:line="400" w:lineRule="auto"/>
        <w:rPr>
          <w:rFonts w:ascii="Arial" w:eastAsia="Arial" w:hAnsi="Arial" w:cs="Arial"/>
          <w:sz w:val="20"/>
          <w:szCs w:val="20"/>
          <w:lang w:val="fr-FR"/>
        </w:rPr>
      </w:pPr>
    </w:p>
    <w:sectPr w:rsidR="001760D7" w:rsidRPr="00E56EFB">
      <w:type w:val="continuous"/>
      <w:pgSz w:w="11906" w:h="16838"/>
      <w:pgMar w:top="1474" w:right="3402" w:bottom="1276"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697E" w14:textId="77777777" w:rsidR="00D36BB7" w:rsidRDefault="00D36BB7">
      <w:r>
        <w:separator/>
      </w:r>
    </w:p>
  </w:endnote>
  <w:endnote w:type="continuationSeparator" w:id="0">
    <w:p w14:paraId="4FAA7B70" w14:textId="77777777" w:rsidR="00D36BB7" w:rsidRDefault="00D36BB7">
      <w:r>
        <w:continuationSeparator/>
      </w:r>
    </w:p>
  </w:endnote>
  <w:endnote w:type="continuationNotice" w:id="1">
    <w:p w14:paraId="0C075DC9" w14:textId="77777777" w:rsidR="00D36BB7" w:rsidRDefault="00D36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45D9B" w14:textId="02805FDF" w:rsidR="001760D7" w:rsidRDefault="00DE7CBB">
    <w:pPr>
      <w:tabs>
        <w:tab w:val="center" w:pos="4536"/>
        <w:tab w:val="right" w:pos="9072"/>
      </w:tabs>
      <w:rPr>
        <w:rFonts w:ascii="Arial" w:eastAsia="Arial" w:hAnsi="Arial" w:cs="Arial"/>
        <w:sz w:val="18"/>
        <w:szCs w:val="18"/>
      </w:rPr>
    </w:pPr>
    <w:r>
      <w:rPr>
        <w:rFonts w:ascii="Arial" w:eastAsia="Arial" w:hAnsi="Arial" w:cs="Arial"/>
        <w:sz w:val="18"/>
        <w:szCs w:val="18"/>
      </w:rPr>
      <w:t xml:space="preserve">26-02 </w:t>
    </w:r>
    <w:proofErr w:type="spellStart"/>
    <w:r>
      <w:rPr>
        <w:rFonts w:ascii="Arial" w:eastAsia="Arial" w:hAnsi="Arial" w:cs="Arial"/>
        <w:sz w:val="18"/>
        <w:szCs w:val="18"/>
      </w:rPr>
      <w:t>IFAT_Ankündigung</w:t>
    </w:r>
    <w:proofErr w:type="spellEnd"/>
    <w:r w:rsidR="00FA523F">
      <w:rPr>
        <w:rFonts w:ascii="Arial" w:eastAsia="Arial" w:hAnsi="Arial" w:cs="Arial"/>
        <w:sz w:val="18"/>
        <w:szCs w:val="18"/>
      </w:rPr>
      <w:tab/>
    </w:r>
    <w:r w:rsidR="000B765E">
      <w:rPr>
        <w:rFonts w:ascii="Arial" w:eastAsia="Arial" w:hAnsi="Arial" w:cs="Arial"/>
        <w:sz w:val="18"/>
        <w:szCs w:val="18"/>
      </w:rPr>
      <w:tab/>
    </w:r>
    <w:r w:rsidR="00FA523F">
      <w:rPr>
        <w:rFonts w:ascii="Arial" w:eastAsia="Arial" w:hAnsi="Arial" w:cs="Arial"/>
        <w:sz w:val="18"/>
        <w:szCs w:val="18"/>
      </w:rPr>
      <w:t xml:space="preserve">Seite </w:t>
    </w:r>
    <w:r w:rsidR="00FA523F">
      <w:rPr>
        <w:rFonts w:ascii="Arial" w:eastAsia="Arial" w:hAnsi="Arial" w:cs="Arial"/>
        <w:sz w:val="18"/>
        <w:szCs w:val="18"/>
      </w:rPr>
      <w:fldChar w:fldCharType="begin"/>
    </w:r>
    <w:r w:rsidR="00FA523F">
      <w:rPr>
        <w:rFonts w:ascii="Arial" w:eastAsia="Arial" w:hAnsi="Arial" w:cs="Arial"/>
        <w:sz w:val="18"/>
        <w:szCs w:val="18"/>
      </w:rPr>
      <w:instrText>PAGE</w:instrText>
    </w:r>
    <w:r w:rsidR="00FA523F">
      <w:rPr>
        <w:rFonts w:ascii="Arial" w:eastAsia="Arial" w:hAnsi="Arial" w:cs="Arial"/>
        <w:sz w:val="18"/>
        <w:szCs w:val="18"/>
      </w:rPr>
      <w:fldChar w:fldCharType="separate"/>
    </w:r>
    <w:r w:rsidR="00F47994">
      <w:rPr>
        <w:rFonts w:ascii="Arial" w:eastAsia="Arial" w:hAnsi="Arial" w:cs="Arial"/>
        <w:noProof/>
        <w:sz w:val="18"/>
        <w:szCs w:val="18"/>
      </w:rPr>
      <w:t>4</w:t>
    </w:r>
    <w:r w:rsidR="00FA523F">
      <w:rPr>
        <w:rFonts w:ascii="Arial" w:eastAsia="Arial" w:hAnsi="Arial" w:cs="Arial"/>
        <w:sz w:val="18"/>
        <w:szCs w:val="18"/>
      </w:rPr>
      <w:fldChar w:fldCharType="end"/>
    </w:r>
    <w:r w:rsidR="00FA523F">
      <w:rPr>
        <w:rFonts w:ascii="Arial" w:eastAsia="Arial" w:hAnsi="Arial" w:cs="Arial"/>
        <w:sz w:val="18"/>
        <w:szCs w:val="18"/>
      </w:rPr>
      <w:t xml:space="preserve"> von </w:t>
    </w:r>
    <w:r w:rsidR="00FA523F">
      <w:rPr>
        <w:rFonts w:ascii="Arial" w:eastAsia="Arial" w:hAnsi="Arial" w:cs="Arial"/>
        <w:sz w:val="18"/>
        <w:szCs w:val="18"/>
      </w:rPr>
      <w:fldChar w:fldCharType="begin"/>
    </w:r>
    <w:r w:rsidR="00FA523F">
      <w:rPr>
        <w:rFonts w:ascii="Arial" w:eastAsia="Arial" w:hAnsi="Arial" w:cs="Arial"/>
        <w:sz w:val="18"/>
        <w:szCs w:val="18"/>
      </w:rPr>
      <w:instrText>NUMPAGES</w:instrText>
    </w:r>
    <w:r w:rsidR="00FA523F">
      <w:rPr>
        <w:rFonts w:ascii="Arial" w:eastAsia="Arial" w:hAnsi="Arial" w:cs="Arial"/>
        <w:sz w:val="18"/>
        <w:szCs w:val="18"/>
      </w:rPr>
      <w:fldChar w:fldCharType="separate"/>
    </w:r>
    <w:r w:rsidR="00F47994">
      <w:rPr>
        <w:rFonts w:ascii="Arial" w:eastAsia="Arial" w:hAnsi="Arial" w:cs="Arial"/>
        <w:noProof/>
        <w:sz w:val="18"/>
        <w:szCs w:val="18"/>
      </w:rPr>
      <w:t>6</w:t>
    </w:r>
    <w:r w:rsidR="00FA523F">
      <w:rPr>
        <w:rFonts w:ascii="Arial" w:eastAsia="Arial" w:hAnsi="Arial" w:cs="Arial"/>
        <w:sz w:val="18"/>
        <w:szCs w:val="18"/>
      </w:rPr>
      <w:fldChar w:fldCharType="end"/>
    </w:r>
  </w:p>
  <w:p w14:paraId="1BE7F4FA" w14:textId="7FEFD395" w:rsidR="001760D7" w:rsidRDefault="001760D7" w:rsidP="005D556E">
    <w:pPr>
      <w:tabs>
        <w:tab w:val="left" w:pos="2085"/>
      </w:tabs>
      <w:rPr>
        <w:rFonts w:ascii="Arial" w:eastAsia="Arial" w:hAnsi="Arial" w:cs="Arial"/>
        <w:sz w:val="18"/>
        <w:szCs w:val="18"/>
      </w:rPr>
    </w:pPr>
  </w:p>
  <w:p w14:paraId="2CADE35A" w14:textId="77777777" w:rsidR="001760D7" w:rsidRDefault="001760D7">
    <w:pPr>
      <w:tabs>
        <w:tab w:val="center" w:pos="4536"/>
        <w:tab w:val="right" w:pos="9072"/>
      </w:tabs>
      <w:spacing w:after="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80BB" w14:textId="77777777" w:rsidR="00D36BB7" w:rsidRDefault="00D36BB7">
      <w:r>
        <w:separator/>
      </w:r>
    </w:p>
  </w:footnote>
  <w:footnote w:type="continuationSeparator" w:id="0">
    <w:p w14:paraId="7AF03878" w14:textId="77777777" w:rsidR="00D36BB7" w:rsidRDefault="00D36BB7">
      <w:r>
        <w:continuationSeparator/>
      </w:r>
    </w:p>
  </w:footnote>
  <w:footnote w:type="continuationNotice" w:id="1">
    <w:p w14:paraId="332772F3" w14:textId="77777777" w:rsidR="00D36BB7" w:rsidRDefault="00D36B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9A9F" w14:textId="0B5F5C4B" w:rsidR="00AF31B9" w:rsidRDefault="00AF31B9" w:rsidP="00AF31B9">
    <w:pPr>
      <w:tabs>
        <w:tab w:val="center" w:pos="4536"/>
        <w:tab w:val="right" w:pos="9072"/>
      </w:tabs>
      <w:spacing w:before="720"/>
      <w:rPr>
        <w:rFonts w:ascii="Arial" w:eastAsia="Arial" w:hAnsi="Arial" w:cs="Arial"/>
        <w:sz w:val="22"/>
        <w:szCs w:val="22"/>
      </w:rPr>
    </w:pPr>
  </w:p>
  <w:p w14:paraId="63D092DD" w14:textId="1180A407" w:rsidR="00AF31B9" w:rsidRDefault="00943588" w:rsidP="00AF31B9">
    <w:pPr>
      <w:tabs>
        <w:tab w:val="left" w:pos="708"/>
      </w:tabs>
      <w:spacing w:before="120" w:line="480" w:lineRule="auto"/>
      <w:rPr>
        <w:rFonts w:ascii="Arial" w:eastAsia="Arial" w:hAnsi="Arial" w:cs="Arial"/>
        <w:b/>
        <w:sz w:val="56"/>
        <w:szCs w:val="56"/>
      </w:rPr>
    </w:pPr>
    <w:r w:rsidRPr="00943588">
      <w:rPr>
        <w:noProof/>
      </w:rPr>
      <w:drawing>
        <wp:anchor distT="0" distB="0" distL="114300" distR="114300" simplePos="0" relativeHeight="251658240" behindDoc="0" locked="0" layoutInCell="1" allowOverlap="1" wp14:anchorId="6108E7DA" wp14:editId="0DD9E040">
          <wp:simplePos x="0" y="0"/>
          <wp:positionH relativeFrom="column">
            <wp:posOffset>4453890</wp:posOffset>
          </wp:positionH>
          <wp:positionV relativeFrom="paragraph">
            <wp:posOffset>106045</wp:posOffset>
          </wp:positionV>
          <wp:extent cx="1647825" cy="400050"/>
          <wp:effectExtent l="0" t="0" r="952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anchor>
      </w:drawing>
    </w:r>
    <w:r w:rsidR="00AF31B9">
      <w:rPr>
        <w:rFonts w:ascii="Arial" w:eastAsia="Arial" w:hAnsi="Arial" w:cs="Arial"/>
        <w:b/>
        <w:sz w:val="56"/>
        <w:szCs w:val="56"/>
      </w:rPr>
      <w:t>Presseinformation</w:t>
    </w:r>
    <w:r w:rsidR="00AF31B9" w:rsidRPr="00747F12">
      <w:rPr>
        <w:noProof/>
      </w:rPr>
      <w:t xml:space="preserve"> </w:t>
    </w:r>
  </w:p>
  <w:p w14:paraId="539F159B" w14:textId="238C8425" w:rsidR="00AF31B9" w:rsidRDefault="00261DE2" w:rsidP="00AF31B9">
    <w:pPr>
      <w:tabs>
        <w:tab w:val="left" w:pos="708"/>
      </w:tabs>
      <w:spacing w:line="320" w:lineRule="auto"/>
      <w:ind w:right="-427"/>
      <w:rPr>
        <w:rFonts w:ascii="Arial" w:eastAsia="Arial" w:hAnsi="Arial" w:cs="Arial"/>
        <w:sz w:val="18"/>
        <w:szCs w:val="18"/>
      </w:rPr>
    </w:pPr>
    <w:r>
      <w:rPr>
        <w:rFonts w:ascii="Arial" w:eastAsia="Arial" w:hAnsi="Arial" w:cs="Arial"/>
        <w:b/>
        <w:sz w:val="18"/>
        <w:szCs w:val="18"/>
      </w:rPr>
      <w:t>Dehoust</w:t>
    </w:r>
    <w:r w:rsidR="00AF31B9">
      <w:rPr>
        <w:rFonts w:ascii="Arial" w:eastAsia="Arial" w:hAnsi="Arial" w:cs="Arial"/>
        <w:b/>
        <w:sz w:val="18"/>
        <w:szCs w:val="18"/>
      </w:rPr>
      <w:t xml:space="preserve"> GmbH</w:t>
    </w:r>
    <w:r w:rsidR="00AF31B9">
      <w:rPr>
        <w:rFonts w:ascii="Arial" w:eastAsia="Arial" w:hAnsi="Arial" w:cs="Arial"/>
        <w:sz w:val="18"/>
        <w:szCs w:val="18"/>
      </w:rPr>
      <w:t>,</w:t>
    </w:r>
    <w:r w:rsidR="00AF31B9">
      <w:rPr>
        <w:rFonts w:ascii="Arial" w:eastAsia="Arial" w:hAnsi="Arial" w:cs="Arial"/>
        <w:b/>
        <w:sz w:val="18"/>
        <w:szCs w:val="18"/>
      </w:rPr>
      <w:t xml:space="preserve"> </w:t>
    </w:r>
    <w:r>
      <w:rPr>
        <w:rFonts w:ascii="Arial" w:eastAsia="Arial" w:hAnsi="Arial" w:cs="Arial"/>
        <w:sz w:val="18"/>
        <w:szCs w:val="18"/>
      </w:rPr>
      <w:t>Gutenbergstraße 5-7</w:t>
    </w:r>
    <w:r w:rsidR="00AF31B9">
      <w:rPr>
        <w:rFonts w:ascii="Arial" w:eastAsia="Arial" w:hAnsi="Arial" w:cs="Arial"/>
        <w:sz w:val="18"/>
        <w:szCs w:val="18"/>
      </w:rPr>
      <w:t xml:space="preserve">, </w:t>
    </w:r>
    <w:r>
      <w:rPr>
        <w:rFonts w:ascii="Arial" w:eastAsia="Arial" w:hAnsi="Arial" w:cs="Arial"/>
        <w:sz w:val="18"/>
        <w:szCs w:val="18"/>
      </w:rPr>
      <w:t>69181</w:t>
    </w:r>
    <w:r w:rsidR="00AF31B9">
      <w:rPr>
        <w:rFonts w:ascii="Arial" w:eastAsia="Arial" w:hAnsi="Arial" w:cs="Arial"/>
        <w:sz w:val="18"/>
        <w:szCs w:val="18"/>
      </w:rPr>
      <w:t xml:space="preserve"> </w:t>
    </w:r>
    <w:r>
      <w:rPr>
        <w:rFonts w:ascii="Arial" w:eastAsia="Arial" w:hAnsi="Arial" w:cs="Arial"/>
        <w:sz w:val="18"/>
        <w:szCs w:val="18"/>
      </w:rPr>
      <w:t>Leimen</w:t>
    </w:r>
    <w:r w:rsidR="00AF31B9">
      <w:rPr>
        <w:rFonts w:ascii="Arial" w:eastAsia="Arial" w:hAnsi="Arial" w:cs="Arial"/>
        <w:sz w:val="18"/>
        <w:szCs w:val="18"/>
      </w:rPr>
      <w:br/>
      <w:t>Abdruck honorarfrei. Belegexemplar und Rückfragen bitte an:</w:t>
    </w:r>
  </w:p>
  <w:p w14:paraId="190CB5AD" w14:textId="36E4F9A2" w:rsidR="00AF31B9" w:rsidRDefault="00AF31B9" w:rsidP="00AF31B9">
    <w:pPr>
      <w:tabs>
        <w:tab w:val="left" w:pos="708"/>
      </w:tabs>
      <w:spacing w:line="320" w:lineRule="auto"/>
      <w:rPr>
        <w:rFonts w:ascii="Arial" w:eastAsia="Arial" w:hAnsi="Arial" w:cs="Arial"/>
        <w:sz w:val="18"/>
        <w:szCs w:val="18"/>
      </w:rPr>
    </w:pPr>
    <w:r>
      <w:rPr>
        <w:rFonts w:ascii="Arial" w:eastAsia="Arial" w:hAnsi="Arial" w:cs="Arial"/>
        <w:b/>
        <w:sz w:val="18"/>
        <w:szCs w:val="18"/>
      </w:rPr>
      <w:t>Kommunikation2B</w:t>
    </w:r>
    <w:r>
      <w:rPr>
        <w:rFonts w:ascii="Arial" w:eastAsia="Arial" w:hAnsi="Arial" w:cs="Arial"/>
        <w:sz w:val="18"/>
        <w:szCs w:val="18"/>
      </w:rPr>
      <w:t xml:space="preserve">, </w:t>
    </w:r>
    <w:r w:rsidR="00F63E6C">
      <w:rPr>
        <w:rFonts w:ascii="Arial" w:eastAsia="Arial" w:hAnsi="Arial" w:cs="Arial"/>
        <w:sz w:val="18"/>
        <w:szCs w:val="18"/>
      </w:rPr>
      <w:t>Saarlandstraße 117</w:t>
    </w:r>
    <w:r>
      <w:rPr>
        <w:rFonts w:ascii="Arial" w:eastAsia="Arial" w:hAnsi="Arial" w:cs="Arial"/>
        <w:sz w:val="18"/>
        <w:szCs w:val="18"/>
      </w:rPr>
      <w:t>, 441</w:t>
    </w:r>
    <w:r w:rsidR="00F63E6C">
      <w:rPr>
        <w:rFonts w:ascii="Arial" w:eastAsia="Arial" w:hAnsi="Arial" w:cs="Arial"/>
        <w:sz w:val="18"/>
        <w:szCs w:val="18"/>
      </w:rPr>
      <w:t>39</w:t>
    </w:r>
    <w:r>
      <w:rPr>
        <w:rFonts w:ascii="Arial" w:eastAsia="Arial" w:hAnsi="Arial" w:cs="Arial"/>
        <w:sz w:val="18"/>
        <w:szCs w:val="18"/>
      </w:rPr>
      <w:t xml:space="preserve"> Dortmund, Fon: 0231/33049323</w:t>
    </w:r>
  </w:p>
  <w:p w14:paraId="5D105D08" w14:textId="026C03C6" w:rsidR="001760D7" w:rsidRDefault="001760D7">
    <w:pPr>
      <w:tabs>
        <w:tab w:val="left" w:pos="708"/>
      </w:tabs>
      <w:spacing w:line="320" w:lineRule="auto"/>
      <w:rPr>
        <w:rFonts w:ascii="Arial" w:eastAsia="Arial" w:hAnsi="Arial" w:cs="Arial"/>
        <w:color w:val="FFFFF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DDD"/>
    <w:multiLevelType w:val="hybridMultilevel"/>
    <w:tmpl w:val="3D647638"/>
    <w:lvl w:ilvl="0" w:tplc="3FDAEC2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D9571B"/>
    <w:multiLevelType w:val="hybridMultilevel"/>
    <w:tmpl w:val="964C55EE"/>
    <w:lvl w:ilvl="0" w:tplc="BB4E12F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B53610"/>
    <w:multiLevelType w:val="hybridMultilevel"/>
    <w:tmpl w:val="8828D218"/>
    <w:lvl w:ilvl="0" w:tplc="93C6A7D8">
      <w:start w:val="1"/>
      <w:numFmt w:val="decimal"/>
      <w:lvlText w:val="%1."/>
      <w:lvlJc w:val="left"/>
      <w:pPr>
        <w:ind w:left="1020" w:hanging="360"/>
      </w:pPr>
    </w:lvl>
    <w:lvl w:ilvl="1" w:tplc="A0AA12F2">
      <w:start w:val="1"/>
      <w:numFmt w:val="decimal"/>
      <w:lvlText w:val="%2."/>
      <w:lvlJc w:val="left"/>
      <w:pPr>
        <w:ind w:left="1020" w:hanging="360"/>
      </w:pPr>
    </w:lvl>
    <w:lvl w:ilvl="2" w:tplc="387A3166">
      <w:start w:val="1"/>
      <w:numFmt w:val="decimal"/>
      <w:lvlText w:val="%3."/>
      <w:lvlJc w:val="left"/>
      <w:pPr>
        <w:ind w:left="1020" w:hanging="360"/>
      </w:pPr>
    </w:lvl>
    <w:lvl w:ilvl="3" w:tplc="731A3A7C">
      <w:start w:val="1"/>
      <w:numFmt w:val="decimal"/>
      <w:lvlText w:val="%4."/>
      <w:lvlJc w:val="left"/>
      <w:pPr>
        <w:ind w:left="1020" w:hanging="360"/>
      </w:pPr>
    </w:lvl>
    <w:lvl w:ilvl="4" w:tplc="F4005A40">
      <w:start w:val="1"/>
      <w:numFmt w:val="decimal"/>
      <w:lvlText w:val="%5."/>
      <w:lvlJc w:val="left"/>
      <w:pPr>
        <w:ind w:left="1020" w:hanging="360"/>
      </w:pPr>
    </w:lvl>
    <w:lvl w:ilvl="5" w:tplc="B492CAEC">
      <w:start w:val="1"/>
      <w:numFmt w:val="decimal"/>
      <w:lvlText w:val="%6."/>
      <w:lvlJc w:val="left"/>
      <w:pPr>
        <w:ind w:left="1020" w:hanging="360"/>
      </w:pPr>
    </w:lvl>
    <w:lvl w:ilvl="6" w:tplc="5C7A3C1A">
      <w:start w:val="1"/>
      <w:numFmt w:val="decimal"/>
      <w:lvlText w:val="%7."/>
      <w:lvlJc w:val="left"/>
      <w:pPr>
        <w:ind w:left="1020" w:hanging="360"/>
      </w:pPr>
    </w:lvl>
    <w:lvl w:ilvl="7" w:tplc="06266408">
      <w:start w:val="1"/>
      <w:numFmt w:val="decimal"/>
      <w:lvlText w:val="%8."/>
      <w:lvlJc w:val="left"/>
      <w:pPr>
        <w:ind w:left="1020" w:hanging="360"/>
      </w:pPr>
    </w:lvl>
    <w:lvl w:ilvl="8" w:tplc="ED767FF8">
      <w:start w:val="1"/>
      <w:numFmt w:val="decimal"/>
      <w:lvlText w:val="%9."/>
      <w:lvlJc w:val="left"/>
      <w:pPr>
        <w:ind w:left="1020" w:hanging="360"/>
      </w:pPr>
    </w:lvl>
  </w:abstractNum>
  <w:abstractNum w:abstractNumId="3" w15:restartNumberingAfterBreak="0">
    <w:nsid w:val="3A271903"/>
    <w:multiLevelType w:val="hybridMultilevel"/>
    <w:tmpl w:val="BDE6B4FA"/>
    <w:lvl w:ilvl="0" w:tplc="DFC085F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AD86184"/>
    <w:multiLevelType w:val="hybridMultilevel"/>
    <w:tmpl w:val="8B247942"/>
    <w:lvl w:ilvl="0" w:tplc="581CB530">
      <w:start w:val="1"/>
      <w:numFmt w:val="bullet"/>
      <w:lvlText w:val="•"/>
      <w:lvlJc w:val="left"/>
      <w:pPr>
        <w:tabs>
          <w:tab w:val="num" w:pos="720"/>
        </w:tabs>
        <w:ind w:left="720" w:hanging="360"/>
      </w:pPr>
      <w:rPr>
        <w:rFonts w:ascii="Calibri" w:hAnsi="Calibri" w:hint="default"/>
      </w:rPr>
    </w:lvl>
    <w:lvl w:ilvl="1" w:tplc="86642620">
      <w:start w:val="1"/>
      <w:numFmt w:val="bullet"/>
      <w:lvlText w:val="•"/>
      <w:lvlJc w:val="left"/>
      <w:pPr>
        <w:tabs>
          <w:tab w:val="num" w:pos="1440"/>
        </w:tabs>
        <w:ind w:left="1440" w:hanging="360"/>
      </w:pPr>
      <w:rPr>
        <w:rFonts w:ascii="Calibri" w:hAnsi="Calibri" w:hint="default"/>
      </w:rPr>
    </w:lvl>
    <w:lvl w:ilvl="2" w:tplc="F9049762">
      <w:numFmt w:val="bullet"/>
      <w:lvlText w:val="‒"/>
      <w:lvlJc w:val="left"/>
      <w:pPr>
        <w:tabs>
          <w:tab w:val="num" w:pos="2160"/>
        </w:tabs>
        <w:ind w:left="2160" w:hanging="360"/>
      </w:pPr>
      <w:rPr>
        <w:rFonts w:ascii="Calibri" w:hAnsi="Calibri" w:hint="default"/>
      </w:rPr>
    </w:lvl>
    <w:lvl w:ilvl="3" w:tplc="32F42D66" w:tentative="1">
      <w:start w:val="1"/>
      <w:numFmt w:val="bullet"/>
      <w:lvlText w:val="•"/>
      <w:lvlJc w:val="left"/>
      <w:pPr>
        <w:tabs>
          <w:tab w:val="num" w:pos="2880"/>
        </w:tabs>
        <w:ind w:left="2880" w:hanging="360"/>
      </w:pPr>
      <w:rPr>
        <w:rFonts w:ascii="Calibri" w:hAnsi="Calibri" w:hint="default"/>
      </w:rPr>
    </w:lvl>
    <w:lvl w:ilvl="4" w:tplc="01CC6C0E" w:tentative="1">
      <w:start w:val="1"/>
      <w:numFmt w:val="bullet"/>
      <w:lvlText w:val="•"/>
      <w:lvlJc w:val="left"/>
      <w:pPr>
        <w:tabs>
          <w:tab w:val="num" w:pos="3600"/>
        </w:tabs>
        <w:ind w:left="3600" w:hanging="360"/>
      </w:pPr>
      <w:rPr>
        <w:rFonts w:ascii="Calibri" w:hAnsi="Calibri" w:hint="default"/>
      </w:rPr>
    </w:lvl>
    <w:lvl w:ilvl="5" w:tplc="AECA06C0" w:tentative="1">
      <w:start w:val="1"/>
      <w:numFmt w:val="bullet"/>
      <w:lvlText w:val="•"/>
      <w:lvlJc w:val="left"/>
      <w:pPr>
        <w:tabs>
          <w:tab w:val="num" w:pos="4320"/>
        </w:tabs>
        <w:ind w:left="4320" w:hanging="360"/>
      </w:pPr>
      <w:rPr>
        <w:rFonts w:ascii="Calibri" w:hAnsi="Calibri" w:hint="default"/>
      </w:rPr>
    </w:lvl>
    <w:lvl w:ilvl="6" w:tplc="33BC3FE6" w:tentative="1">
      <w:start w:val="1"/>
      <w:numFmt w:val="bullet"/>
      <w:lvlText w:val="•"/>
      <w:lvlJc w:val="left"/>
      <w:pPr>
        <w:tabs>
          <w:tab w:val="num" w:pos="5040"/>
        </w:tabs>
        <w:ind w:left="5040" w:hanging="360"/>
      </w:pPr>
      <w:rPr>
        <w:rFonts w:ascii="Calibri" w:hAnsi="Calibri" w:hint="default"/>
      </w:rPr>
    </w:lvl>
    <w:lvl w:ilvl="7" w:tplc="E97A8E68" w:tentative="1">
      <w:start w:val="1"/>
      <w:numFmt w:val="bullet"/>
      <w:lvlText w:val="•"/>
      <w:lvlJc w:val="left"/>
      <w:pPr>
        <w:tabs>
          <w:tab w:val="num" w:pos="5760"/>
        </w:tabs>
        <w:ind w:left="5760" w:hanging="360"/>
      </w:pPr>
      <w:rPr>
        <w:rFonts w:ascii="Calibri" w:hAnsi="Calibri" w:hint="default"/>
      </w:rPr>
    </w:lvl>
    <w:lvl w:ilvl="8" w:tplc="ADDC4A1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67F74D73"/>
    <w:multiLevelType w:val="hybridMultilevel"/>
    <w:tmpl w:val="F3F80A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3BF25E9"/>
    <w:multiLevelType w:val="multilevel"/>
    <w:tmpl w:val="228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3646163">
    <w:abstractNumId w:val="5"/>
  </w:num>
  <w:num w:numId="2" w16cid:durableId="1042249674">
    <w:abstractNumId w:val="1"/>
  </w:num>
  <w:num w:numId="3" w16cid:durableId="369303968">
    <w:abstractNumId w:val="0"/>
  </w:num>
  <w:num w:numId="4" w16cid:durableId="526024401">
    <w:abstractNumId w:val="4"/>
  </w:num>
  <w:num w:numId="5" w16cid:durableId="2032796221">
    <w:abstractNumId w:val="6"/>
  </w:num>
  <w:num w:numId="6" w16cid:durableId="2004889533">
    <w:abstractNumId w:val="2"/>
  </w:num>
  <w:num w:numId="7" w16cid:durableId="1161579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D7"/>
    <w:rsid w:val="00000B7C"/>
    <w:rsid w:val="00000E4C"/>
    <w:rsid w:val="00002BFF"/>
    <w:rsid w:val="00004090"/>
    <w:rsid w:val="000142C0"/>
    <w:rsid w:val="000143B2"/>
    <w:rsid w:val="00014DA1"/>
    <w:rsid w:val="00015995"/>
    <w:rsid w:val="00016336"/>
    <w:rsid w:val="00020D21"/>
    <w:rsid w:val="00022A52"/>
    <w:rsid w:val="000273AF"/>
    <w:rsid w:val="00027C06"/>
    <w:rsid w:val="0003028C"/>
    <w:rsid w:val="000359D8"/>
    <w:rsid w:val="0004090D"/>
    <w:rsid w:val="00041A2D"/>
    <w:rsid w:val="000450B4"/>
    <w:rsid w:val="00047D3C"/>
    <w:rsid w:val="0005614B"/>
    <w:rsid w:val="00057084"/>
    <w:rsid w:val="000608AE"/>
    <w:rsid w:val="000657D4"/>
    <w:rsid w:val="00066EE1"/>
    <w:rsid w:val="000671A6"/>
    <w:rsid w:val="00071409"/>
    <w:rsid w:val="00071A1D"/>
    <w:rsid w:val="00073253"/>
    <w:rsid w:val="000740D1"/>
    <w:rsid w:val="000776BC"/>
    <w:rsid w:val="000802CF"/>
    <w:rsid w:val="00082BB1"/>
    <w:rsid w:val="00083953"/>
    <w:rsid w:val="00083C46"/>
    <w:rsid w:val="00086754"/>
    <w:rsid w:val="00087375"/>
    <w:rsid w:val="00090315"/>
    <w:rsid w:val="00092936"/>
    <w:rsid w:val="00092F42"/>
    <w:rsid w:val="000949EA"/>
    <w:rsid w:val="0009689A"/>
    <w:rsid w:val="000978F1"/>
    <w:rsid w:val="000A067C"/>
    <w:rsid w:val="000A13A9"/>
    <w:rsid w:val="000A4508"/>
    <w:rsid w:val="000A5825"/>
    <w:rsid w:val="000A5AC3"/>
    <w:rsid w:val="000A74E3"/>
    <w:rsid w:val="000B3574"/>
    <w:rsid w:val="000B3DCE"/>
    <w:rsid w:val="000B686B"/>
    <w:rsid w:val="000B765E"/>
    <w:rsid w:val="000C0208"/>
    <w:rsid w:val="000C15A9"/>
    <w:rsid w:val="000C7379"/>
    <w:rsid w:val="000C73D7"/>
    <w:rsid w:val="000D2E3D"/>
    <w:rsid w:val="000D46FD"/>
    <w:rsid w:val="000D5E2D"/>
    <w:rsid w:val="000E0B88"/>
    <w:rsid w:val="000E1EE6"/>
    <w:rsid w:val="000E39E9"/>
    <w:rsid w:val="000E4596"/>
    <w:rsid w:val="000E721D"/>
    <w:rsid w:val="000E739E"/>
    <w:rsid w:val="000F03D6"/>
    <w:rsid w:val="000F18B6"/>
    <w:rsid w:val="000F20CF"/>
    <w:rsid w:val="000F7A03"/>
    <w:rsid w:val="00105155"/>
    <w:rsid w:val="0010735E"/>
    <w:rsid w:val="00111776"/>
    <w:rsid w:val="00111C46"/>
    <w:rsid w:val="00115D01"/>
    <w:rsid w:val="0011704A"/>
    <w:rsid w:val="00117F48"/>
    <w:rsid w:val="00120402"/>
    <w:rsid w:val="001220CC"/>
    <w:rsid w:val="00122CA0"/>
    <w:rsid w:val="00125257"/>
    <w:rsid w:val="00126623"/>
    <w:rsid w:val="00131FE6"/>
    <w:rsid w:val="00133E5B"/>
    <w:rsid w:val="00135BFF"/>
    <w:rsid w:val="001410AA"/>
    <w:rsid w:val="00141522"/>
    <w:rsid w:val="001437D7"/>
    <w:rsid w:val="0014600C"/>
    <w:rsid w:val="00146D9E"/>
    <w:rsid w:val="00151F9C"/>
    <w:rsid w:val="001616D1"/>
    <w:rsid w:val="00163236"/>
    <w:rsid w:val="00165E99"/>
    <w:rsid w:val="00166D94"/>
    <w:rsid w:val="00167933"/>
    <w:rsid w:val="00167E3E"/>
    <w:rsid w:val="00175537"/>
    <w:rsid w:val="001760D7"/>
    <w:rsid w:val="001767C8"/>
    <w:rsid w:val="001773BC"/>
    <w:rsid w:val="00182522"/>
    <w:rsid w:val="0018275C"/>
    <w:rsid w:val="00186DD1"/>
    <w:rsid w:val="001873B4"/>
    <w:rsid w:val="00187AAB"/>
    <w:rsid w:val="001940C8"/>
    <w:rsid w:val="00194875"/>
    <w:rsid w:val="00194EC9"/>
    <w:rsid w:val="00195F30"/>
    <w:rsid w:val="001B0229"/>
    <w:rsid w:val="001B1BB0"/>
    <w:rsid w:val="001B35F8"/>
    <w:rsid w:val="001B3AB8"/>
    <w:rsid w:val="001B7B1A"/>
    <w:rsid w:val="001C0082"/>
    <w:rsid w:val="001C0A2F"/>
    <w:rsid w:val="001C0B0B"/>
    <w:rsid w:val="001C58CC"/>
    <w:rsid w:val="001D4E2D"/>
    <w:rsid w:val="001D5E93"/>
    <w:rsid w:val="001D7C40"/>
    <w:rsid w:val="001E3A35"/>
    <w:rsid w:val="001E584A"/>
    <w:rsid w:val="001E77D8"/>
    <w:rsid w:val="001F392C"/>
    <w:rsid w:val="001F6444"/>
    <w:rsid w:val="00204D49"/>
    <w:rsid w:val="0020764F"/>
    <w:rsid w:val="002124F3"/>
    <w:rsid w:val="00212640"/>
    <w:rsid w:val="00213D8D"/>
    <w:rsid w:val="0021583D"/>
    <w:rsid w:val="00221ECB"/>
    <w:rsid w:val="00222CE2"/>
    <w:rsid w:val="00222DCF"/>
    <w:rsid w:val="00226491"/>
    <w:rsid w:val="00226BD1"/>
    <w:rsid w:val="002312D5"/>
    <w:rsid w:val="002313F9"/>
    <w:rsid w:val="0023582F"/>
    <w:rsid w:val="00236B3E"/>
    <w:rsid w:val="00237C58"/>
    <w:rsid w:val="002403AC"/>
    <w:rsid w:val="0024151E"/>
    <w:rsid w:val="00244180"/>
    <w:rsid w:val="00245972"/>
    <w:rsid w:val="002473D7"/>
    <w:rsid w:val="00247907"/>
    <w:rsid w:val="00247AD1"/>
    <w:rsid w:val="00247D71"/>
    <w:rsid w:val="00251632"/>
    <w:rsid w:val="0025244B"/>
    <w:rsid w:val="002528A2"/>
    <w:rsid w:val="00257470"/>
    <w:rsid w:val="00261DE2"/>
    <w:rsid w:val="002629E3"/>
    <w:rsid w:val="00263827"/>
    <w:rsid w:val="002641C4"/>
    <w:rsid w:val="00270C4B"/>
    <w:rsid w:val="00271624"/>
    <w:rsid w:val="00271981"/>
    <w:rsid w:val="00271D73"/>
    <w:rsid w:val="00274D17"/>
    <w:rsid w:val="002755DE"/>
    <w:rsid w:val="00277C50"/>
    <w:rsid w:val="0028013A"/>
    <w:rsid w:val="00285DDF"/>
    <w:rsid w:val="002901A3"/>
    <w:rsid w:val="002925ED"/>
    <w:rsid w:val="002A3751"/>
    <w:rsid w:val="002A4E0B"/>
    <w:rsid w:val="002A6BC3"/>
    <w:rsid w:val="002A7043"/>
    <w:rsid w:val="002B12C6"/>
    <w:rsid w:val="002B2E97"/>
    <w:rsid w:val="002B46E9"/>
    <w:rsid w:val="002B6DA2"/>
    <w:rsid w:val="002B75E9"/>
    <w:rsid w:val="002C32A4"/>
    <w:rsid w:val="002C563C"/>
    <w:rsid w:val="002C73D1"/>
    <w:rsid w:val="002C76EE"/>
    <w:rsid w:val="002D2564"/>
    <w:rsid w:val="002D2869"/>
    <w:rsid w:val="002D2CE3"/>
    <w:rsid w:val="002D335F"/>
    <w:rsid w:val="002D7E89"/>
    <w:rsid w:val="002E095C"/>
    <w:rsid w:val="002E1DB1"/>
    <w:rsid w:val="002E2D87"/>
    <w:rsid w:val="002E4F67"/>
    <w:rsid w:val="002E72D3"/>
    <w:rsid w:val="002E7AB5"/>
    <w:rsid w:val="002F1A80"/>
    <w:rsid w:val="002F1B83"/>
    <w:rsid w:val="002F1BDD"/>
    <w:rsid w:val="002F4231"/>
    <w:rsid w:val="002F6DCE"/>
    <w:rsid w:val="002F7415"/>
    <w:rsid w:val="002F75D4"/>
    <w:rsid w:val="00301237"/>
    <w:rsid w:val="003109F1"/>
    <w:rsid w:val="00313CC7"/>
    <w:rsid w:val="00315160"/>
    <w:rsid w:val="00317DD9"/>
    <w:rsid w:val="00327875"/>
    <w:rsid w:val="00331602"/>
    <w:rsid w:val="00337B55"/>
    <w:rsid w:val="00344729"/>
    <w:rsid w:val="00347041"/>
    <w:rsid w:val="00350672"/>
    <w:rsid w:val="003515BE"/>
    <w:rsid w:val="0035290D"/>
    <w:rsid w:val="00352AF1"/>
    <w:rsid w:val="00352F98"/>
    <w:rsid w:val="00355A34"/>
    <w:rsid w:val="003560CA"/>
    <w:rsid w:val="003567C3"/>
    <w:rsid w:val="00360E8E"/>
    <w:rsid w:val="003629A7"/>
    <w:rsid w:val="0036350F"/>
    <w:rsid w:val="00364090"/>
    <w:rsid w:val="00364D70"/>
    <w:rsid w:val="00365E9C"/>
    <w:rsid w:val="00365F92"/>
    <w:rsid w:val="0036612F"/>
    <w:rsid w:val="003722B0"/>
    <w:rsid w:val="0037484D"/>
    <w:rsid w:val="0037504B"/>
    <w:rsid w:val="003774F9"/>
    <w:rsid w:val="00382AA3"/>
    <w:rsid w:val="00391155"/>
    <w:rsid w:val="0039301A"/>
    <w:rsid w:val="0039337D"/>
    <w:rsid w:val="0039425E"/>
    <w:rsid w:val="00394992"/>
    <w:rsid w:val="00396120"/>
    <w:rsid w:val="00397168"/>
    <w:rsid w:val="00397FC5"/>
    <w:rsid w:val="003A242C"/>
    <w:rsid w:val="003A2574"/>
    <w:rsid w:val="003A4115"/>
    <w:rsid w:val="003A5A2C"/>
    <w:rsid w:val="003A6464"/>
    <w:rsid w:val="003C3042"/>
    <w:rsid w:val="003C37AC"/>
    <w:rsid w:val="003D1846"/>
    <w:rsid w:val="003D1DBC"/>
    <w:rsid w:val="003D4146"/>
    <w:rsid w:val="003D4833"/>
    <w:rsid w:val="003E1F6F"/>
    <w:rsid w:val="003E3865"/>
    <w:rsid w:val="003E4BBF"/>
    <w:rsid w:val="003E4E96"/>
    <w:rsid w:val="003E5B8E"/>
    <w:rsid w:val="003E637F"/>
    <w:rsid w:val="003F0F63"/>
    <w:rsid w:val="003F17C5"/>
    <w:rsid w:val="003F2F64"/>
    <w:rsid w:val="003F5CC1"/>
    <w:rsid w:val="003F5E88"/>
    <w:rsid w:val="004015CD"/>
    <w:rsid w:val="0040192B"/>
    <w:rsid w:val="00402EB9"/>
    <w:rsid w:val="004036CE"/>
    <w:rsid w:val="00403A6C"/>
    <w:rsid w:val="00406A7C"/>
    <w:rsid w:val="00407854"/>
    <w:rsid w:val="0041312D"/>
    <w:rsid w:val="00415780"/>
    <w:rsid w:val="00417A85"/>
    <w:rsid w:val="00417D16"/>
    <w:rsid w:val="004204D6"/>
    <w:rsid w:val="00423AB9"/>
    <w:rsid w:val="00425FF9"/>
    <w:rsid w:val="00432F4C"/>
    <w:rsid w:val="004333A0"/>
    <w:rsid w:val="00435983"/>
    <w:rsid w:val="0044127B"/>
    <w:rsid w:val="004459E4"/>
    <w:rsid w:val="00450EFE"/>
    <w:rsid w:val="004522E2"/>
    <w:rsid w:val="00456A6D"/>
    <w:rsid w:val="00462D12"/>
    <w:rsid w:val="00463C3E"/>
    <w:rsid w:val="00464B8C"/>
    <w:rsid w:val="00465988"/>
    <w:rsid w:val="004751F2"/>
    <w:rsid w:val="00480831"/>
    <w:rsid w:val="00481C0A"/>
    <w:rsid w:val="00482115"/>
    <w:rsid w:val="0048313B"/>
    <w:rsid w:val="004847D2"/>
    <w:rsid w:val="00490856"/>
    <w:rsid w:val="0049301B"/>
    <w:rsid w:val="00495082"/>
    <w:rsid w:val="00495A80"/>
    <w:rsid w:val="004A0273"/>
    <w:rsid w:val="004A0D43"/>
    <w:rsid w:val="004A36F0"/>
    <w:rsid w:val="004A3E50"/>
    <w:rsid w:val="004A3F93"/>
    <w:rsid w:val="004A4CA2"/>
    <w:rsid w:val="004B3275"/>
    <w:rsid w:val="004B5871"/>
    <w:rsid w:val="004B60C7"/>
    <w:rsid w:val="004B7DA1"/>
    <w:rsid w:val="004B7DE1"/>
    <w:rsid w:val="004C2674"/>
    <w:rsid w:val="004C3C1F"/>
    <w:rsid w:val="004C5249"/>
    <w:rsid w:val="004E1859"/>
    <w:rsid w:val="004E52D5"/>
    <w:rsid w:val="004F0B5C"/>
    <w:rsid w:val="004F19B2"/>
    <w:rsid w:val="004F2215"/>
    <w:rsid w:val="004F664B"/>
    <w:rsid w:val="004F6EFF"/>
    <w:rsid w:val="00501448"/>
    <w:rsid w:val="00505723"/>
    <w:rsid w:val="0051037E"/>
    <w:rsid w:val="00512954"/>
    <w:rsid w:val="00513895"/>
    <w:rsid w:val="005151D3"/>
    <w:rsid w:val="00515C61"/>
    <w:rsid w:val="00516A63"/>
    <w:rsid w:val="005174B3"/>
    <w:rsid w:val="00521A31"/>
    <w:rsid w:val="00523671"/>
    <w:rsid w:val="005259D1"/>
    <w:rsid w:val="0052662D"/>
    <w:rsid w:val="00536120"/>
    <w:rsid w:val="005522AD"/>
    <w:rsid w:val="005524B1"/>
    <w:rsid w:val="00552564"/>
    <w:rsid w:val="00554972"/>
    <w:rsid w:val="00560E98"/>
    <w:rsid w:val="005626E9"/>
    <w:rsid w:val="005657FD"/>
    <w:rsid w:val="0056666C"/>
    <w:rsid w:val="005717DB"/>
    <w:rsid w:val="005778D3"/>
    <w:rsid w:val="005824D4"/>
    <w:rsid w:val="00582607"/>
    <w:rsid w:val="005917E4"/>
    <w:rsid w:val="00593906"/>
    <w:rsid w:val="00593F7C"/>
    <w:rsid w:val="0059686A"/>
    <w:rsid w:val="005A4650"/>
    <w:rsid w:val="005B01CF"/>
    <w:rsid w:val="005B2417"/>
    <w:rsid w:val="005C005B"/>
    <w:rsid w:val="005C11DD"/>
    <w:rsid w:val="005C2169"/>
    <w:rsid w:val="005C67B5"/>
    <w:rsid w:val="005D3CAA"/>
    <w:rsid w:val="005D556E"/>
    <w:rsid w:val="005D58BB"/>
    <w:rsid w:val="005E0CB1"/>
    <w:rsid w:val="005E3EDF"/>
    <w:rsid w:val="005E4E88"/>
    <w:rsid w:val="005E7471"/>
    <w:rsid w:val="005F0428"/>
    <w:rsid w:val="005F0481"/>
    <w:rsid w:val="005F32E0"/>
    <w:rsid w:val="005F4D1C"/>
    <w:rsid w:val="005F57FD"/>
    <w:rsid w:val="005F664E"/>
    <w:rsid w:val="005F71E3"/>
    <w:rsid w:val="00600769"/>
    <w:rsid w:val="00604984"/>
    <w:rsid w:val="0060505C"/>
    <w:rsid w:val="00605ADB"/>
    <w:rsid w:val="006073C0"/>
    <w:rsid w:val="006074E9"/>
    <w:rsid w:val="00607EE5"/>
    <w:rsid w:val="00611CB1"/>
    <w:rsid w:val="00614B80"/>
    <w:rsid w:val="006207AD"/>
    <w:rsid w:val="00620B52"/>
    <w:rsid w:val="00620D3C"/>
    <w:rsid w:val="0062229F"/>
    <w:rsid w:val="00624BC4"/>
    <w:rsid w:val="006269EF"/>
    <w:rsid w:val="0063082B"/>
    <w:rsid w:val="006308F3"/>
    <w:rsid w:val="00632B24"/>
    <w:rsid w:val="00635903"/>
    <w:rsid w:val="006406DE"/>
    <w:rsid w:val="00643089"/>
    <w:rsid w:val="006454CB"/>
    <w:rsid w:val="00645AA4"/>
    <w:rsid w:val="00645D5A"/>
    <w:rsid w:val="00650E2D"/>
    <w:rsid w:val="006529D3"/>
    <w:rsid w:val="00653E16"/>
    <w:rsid w:val="00654434"/>
    <w:rsid w:val="00655466"/>
    <w:rsid w:val="006578F5"/>
    <w:rsid w:val="00660427"/>
    <w:rsid w:val="00661604"/>
    <w:rsid w:val="00667DDD"/>
    <w:rsid w:val="0067662D"/>
    <w:rsid w:val="006766E9"/>
    <w:rsid w:val="006777E8"/>
    <w:rsid w:val="00677E5F"/>
    <w:rsid w:val="00681551"/>
    <w:rsid w:val="00682834"/>
    <w:rsid w:val="006830BC"/>
    <w:rsid w:val="00684184"/>
    <w:rsid w:val="0068426B"/>
    <w:rsid w:val="00684A5C"/>
    <w:rsid w:val="006870D5"/>
    <w:rsid w:val="00691ECB"/>
    <w:rsid w:val="006967A3"/>
    <w:rsid w:val="006A03B7"/>
    <w:rsid w:val="006A0827"/>
    <w:rsid w:val="006A5BDC"/>
    <w:rsid w:val="006B127E"/>
    <w:rsid w:val="006B4468"/>
    <w:rsid w:val="006B55BB"/>
    <w:rsid w:val="006C1103"/>
    <w:rsid w:val="006C581C"/>
    <w:rsid w:val="006C5836"/>
    <w:rsid w:val="006D06E4"/>
    <w:rsid w:val="006D516A"/>
    <w:rsid w:val="006E100D"/>
    <w:rsid w:val="006E1270"/>
    <w:rsid w:val="006E2CEA"/>
    <w:rsid w:val="006F0441"/>
    <w:rsid w:val="006F207D"/>
    <w:rsid w:val="006F2BBF"/>
    <w:rsid w:val="006F4622"/>
    <w:rsid w:val="006F66D8"/>
    <w:rsid w:val="0070500C"/>
    <w:rsid w:val="00707167"/>
    <w:rsid w:val="00713BEA"/>
    <w:rsid w:val="00715633"/>
    <w:rsid w:val="007165E9"/>
    <w:rsid w:val="007214D4"/>
    <w:rsid w:val="007229D0"/>
    <w:rsid w:val="00725265"/>
    <w:rsid w:val="00730503"/>
    <w:rsid w:val="00730C7F"/>
    <w:rsid w:val="0073161C"/>
    <w:rsid w:val="007426F9"/>
    <w:rsid w:val="00744216"/>
    <w:rsid w:val="007465CD"/>
    <w:rsid w:val="00747F12"/>
    <w:rsid w:val="007522C4"/>
    <w:rsid w:val="00752A0B"/>
    <w:rsid w:val="00752DC2"/>
    <w:rsid w:val="00753480"/>
    <w:rsid w:val="00754CBC"/>
    <w:rsid w:val="00755E50"/>
    <w:rsid w:val="007565DA"/>
    <w:rsid w:val="007607A6"/>
    <w:rsid w:val="00761391"/>
    <w:rsid w:val="007623EE"/>
    <w:rsid w:val="00770503"/>
    <w:rsid w:val="00777160"/>
    <w:rsid w:val="0077782C"/>
    <w:rsid w:val="0078130C"/>
    <w:rsid w:val="00784521"/>
    <w:rsid w:val="00785546"/>
    <w:rsid w:val="00787C31"/>
    <w:rsid w:val="007902CA"/>
    <w:rsid w:val="00791E38"/>
    <w:rsid w:val="00793D3E"/>
    <w:rsid w:val="0079430C"/>
    <w:rsid w:val="00797052"/>
    <w:rsid w:val="00797ACD"/>
    <w:rsid w:val="007A0986"/>
    <w:rsid w:val="007A388F"/>
    <w:rsid w:val="007A44F1"/>
    <w:rsid w:val="007A77DC"/>
    <w:rsid w:val="007B0188"/>
    <w:rsid w:val="007B2B45"/>
    <w:rsid w:val="007C02A2"/>
    <w:rsid w:val="007C408C"/>
    <w:rsid w:val="007D0FF1"/>
    <w:rsid w:val="007D10F7"/>
    <w:rsid w:val="007E1B42"/>
    <w:rsid w:val="007E5395"/>
    <w:rsid w:val="007F0108"/>
    <w:rsid w:val="007F3211"/>
    <w:rsid w:val="007F3C3D"/>
    <w:rsid w:val="008004BE"/>
    <w:rsid w:val="00802F14"/>
    <w:rsid w:val="008036E5"/>
    <w:rsid w:val="00806709"/>
    <w:rsid w:val="008117AD"/>
    <w:rsid w:val="00816012"/>
    <w:rsid w:val="00816057"/>
    <w:rsid w:val="00817BE2"/>
    <w:rsid w:val="008214C4"/>
    <w:rsid w:val="008219E2"/>
    <w:rsid w:val="0082237A"/>
    <w:rsid w:val="0082258E"/>
    <w:rsid w:val="008234BC"/>
    <w:rsid w:val="00824DE3"/>
    <w:rsid w:val="0083180C"/>
    <w:rsid w:val="008326EF"/>
    <w:rsid w:val="00834390"/>
    <w:rsid w:val="0083607D"/>
    <w:rsid w:val="0083628F"/>
    <w:rsid w:val="00836FB2"/>
    <w:rsid w:val="00853772"/>
    <w:rsid w:val="008538D7"/>
    <w:rsid w:val="00860D98"/>
    <w:rsid w:val="008616D6"/>
    <w:rsid w:val="008639F2"/>
    <w:rsid w:val="00867433"/>
    <w:rsid w:val="00872545"/>
    <w:rsid w:val="008779B5"/>
    <w:rsid w:val="00880248"/>
    <w:rsid w:val="00880E52"/>
    <w:rsid w:val="00885689"/>
    <w:rsid w:val="008858D2"/>
    <w:rsid w:val="00891F7F"/>
    <w:rsid w:val="0089353E"/>
    <w:rsid w:val="008939DF"/>
    <w:rsid w:val="00896025"/>
    <w:rsid w:val="0089753E"/>
    <w:rsid w:val="008A0C97"/>
    <w:rsid w:val="008A2935"/>
    <w:rsid w:val="008B6343"/>
    <w:rsid w:val="008C241C"/>
    <w:rsid w:val="008C2CAD"/>
    <w:rsid w:val="008D61F9"/>
    <w:rsid w:val="008E0472"/>
    <w:rsid w:val="008F1A21"/>
    <w:rsid w:val="008F3784"/>
    <w:rsid w:val="008F5A4A"/>
    <w:rsid w:val="008F72CF"/>
    <w:rsid w:val="008F7B4C"/>
    <w:rsid w:val="00902C18"/>
    <w:rsid w:val="0091128E"/>
    <w:rsid w:val="00912037"/>
    <w:rsid w:val="00912A38"/>
    <w:rsid w:val="00914FE6"/>
    <w:rsid w:val="0091507C"/>
    <w:rsid w:val="00915A7B"/>
    <w:rsid w:val="00917BD3"/>
    <w:rsid w:val="00923394"/>
    <w:rsid w:val="00935DFE"/>
    <w:rsid w:val="0094057A"/>
    <w:rsid w:val="00940C93"/>
    <w:rsid w:val="00943588"/>
    <w:rsid w:val="009450A7"/>
    <w:rsid w:val="00946216"/>
    <w:rsid w:val="009468FA"/>
    <w:rsid w:val="00947FD9"/>
    <w:rsid w:val="00951769"/>
    <w:rsid w:val="00953D38"/>
    <w:rsid w:val="0095659F"/>
    <w:rsid w:val="00957F5D"/>
    <w:rsid w:val="00961664"/>
    <w:rsid w:val="00963C48"/>
    <w:rsid w:val="009748BE"/>
    <w:rsid w:val="00974C92"/>
    <w:rsid w:val="00977FE0"/>
    <w:rsid w:val="00981BD7"/>
    <w:rsid w:val="00985E73"/>
    <w:rsid w:val="00985E89"/>
    <w:rsid w:val="00986144"/>
    <w:rsid w:val="0099017D"/>
    <w:rsid w:val="00996A54"/>
    <w:rsid w:val="00997BF7"/>
    <w:rsid w:val="009A5C14"/>
    <w:rsid w:val="009A618E"/>
    <w:rsid w:val="009A63AB"/>
    <w:rsid w:val="009B22B9"/>
    <w:rsid w:val="009B249D"/>
    <w:rsid w:val="009B3594"/>
    <w:rsid w:val="009B4AF7"/>
    <w:rsid w:val="009C01A1"/>
    <w:rsid w:val="009C2233"/>
    <w:rsid w:val="009C4C32"/>
    <w:rsid w:val="009C52D5"/>
    <w:rsid w:val="009C5A6D"/>
    <w:rsid w:val="009C5F91"/>
    <w:rsid w:val="009C65CB"/>
    <w:rsid w:val="009D3E27"/>
    <w:rsid w:val="009D41A1"/>
    <w:rsid w:val="009D4D2F"/>
    <w:rsid w:val="009D5CAE"/>
    <w:rsid w:val="009D6038"/>
    <w:rsid w:val="009E0CF9"/>
    <w:rsid w:val="009E38FC"/>
    <w:rsid w:val="009E732C"/>
    <w:rsid w:val="009F27AC"/>
    <w:rsid w:val="009F2BDD"/>
    <w:rsid w:val="009F3625"/>
    <w:rsid w:val="009F4255"/>
    <w:rsid w:val="009F5A4E"/>
    <w:rsid w:val="00A00450"/>
    <w:rsid w:val="00A011B8"/>
    <w:rsid w:val="00A03A21"/>
    <w:rsid w:val="00A063FA"/>
    <w:rsid w:val="00A069C1"/>
    <w:rsid w:val="00A11578"/>
    <w:rsid w:val="00A11EFE"/>
    <w:rsid w:val="00A13B4F"/>
    <w:rsid w:val="00A13F3D"/>
    <w:rsid w:val="00A17733"/>
    <w:rsid w:val="00A2098F"/>
    <w:rsid w:val="00A212C4"/>
    <w:rsid w:val="00A24A8B"/>
    <w:rsid w:val="00A31D6B"/>
    <w:rsid w:val="00A37205"/>
    <w:rsid w:val="00A417DF"/>
    <w:rsid w:val="00A439BA"/>
    <w:rsid w:val="00A44B16"/>
    <w:rsid w:val="00A46942"/>
    <w:rsid w:val="00A46E58"/>
    <w:rsid w:val="00A50892"/>
    <w:rsid w:val="00A65D25"/>
    <w:rsid w:val="00A663FC"/>
    <w:rsid w:val="00A667EB"/>
    <w:rsid w:val="00A75246"/>
    <w:rsid w:val="00A77C12"/>
    <w:rsid w:val="00A83244"/>
    <w:rsid w:val="00A9136A"/>
    <w:rsid w:val="00A92DF0"/>
    <w:rsid w:val="00A9343A"/>
    <w:rsid w:val="00A956C1"/>
    <w:rsid w:val="00AA0B49"/>
    <w:rsid w:val="00AA1EDC"/>
    <w:rsid w:val="00AB6903"/>
    <w:rsid w:val="00AB7D70"/>
    <w:rsid w:val="00AC3D6C"/>
    <w:rsid w:val="00AC7BB4"/>
    <w:rsid w:val="00AD2F4E"/>
    <w:rsid w:val="00AD4E2F"/>
    <w:rsid w:val="00AD7413"/>
    <w:rsid w:val="00AE5387"/>
    <w:rsid w:val="00AE652E"/>
    <w:rsid w:val="00AE664E"/>
    <w:rsid w:val="00AF2886"/>
    <w:rsid w:val="00AF31B9"/>
    <w:rsid w:val="00AF5A6F"/>
    <w:rsid w:val="00AF60CA"/>
    <w:rsid w:val="00AF6A25"/>
    <w:rsid w:val="00AF7881"/>
    <w:rsid w:val="00AF7C99"/>
    <w:rsid w:val="00B032F7"/>
    <w:rsid w:val="00B037F8"/>
    <w:rsid w:val="00B07DA8"/>
    <w:rsid w:val="00B07FAC"/>
    <w:rsid w:val="00B118A8"/>
    <w:rsid w:val="00B155E4"/>
    <w:rsid w:val="00B212E2"/>
    <w:rsid w:val="00B21961"/>
    <w:rsid w:val="00B234BA"/>
    <w:rsid w:val="00B30980"/>
    <w:rsid w:val="00B40B75"/>
    <w:rsid w:val="00B42C8F"/>
    <w:rsid w:val="00B46C59"/>
    <w:rsid w:val="00B4737D"/>
    <w:rsid w:val="00B5318F"/>
    <w:rsid w:val="00B534B8"/>
    <w:rsid w:val="00B633CA"/>
    <w:rsid w:val="00B63AB0"/>
    <w:rsid w:val="00B63F0A"/>
    <w:rsid w:val="00B67F5A"/>
    <w:rsid w:val="00B8127B"/>
    <w:rsid w:val="00B90A02"/>
    <w:rsid w:val="00B9116C"/>
    <w:rsid w:val="00B9186D"/>
    <w:rsid w:val="00B92ED5"/>
    <w:rsid w:val="00B94E37"/>
    <w:rsid w:val="00B95DB5"/>
    <w:rsid w:val="00BA4C9F"/>
    <w:rsid w:val="00BA5EEA"/>
    <w:rsid w:val="00BA6B00"/>
    <w:rsid w:val="00BB04BA"/>
    <w:rsid w:val="00BB062B"/>
    <w:rsid w:val="00BB2C5F"/>
    <w:rsid w:val="00BB30C1"/>
    <w:rsid w:val="00BB3BC6"/>
    <w:rsid w:val="00BB41A1"/>
    <w:rsid w:val="00BC3467"/>
    <w:rsid w:val="00BC4452"/>
    <w:rsid w:val="00BC46EF"/>
    <w:rsid w:val="00BC56B3"/>
    <w:rsid w:val="00BC6053"/>
    <w:rsid w:val="00BC61E1"/>
    <w:rsid w:val="00BC6847"/>
    <w:rsid w:val="00BC6D4C"/>
    <w:rsid w:val="00BD2E2C"/>
    <w:rsid w:val="00BD40AD"/>
    <w:rsid w:val="00BD4E50"/>
    <w:rsid w:val="00BD7208"/>
    <w:rsid w:val="00BD7229"/>
    <w:rsid w:val="00BE0D35"/>
    <w:rsid w:val="00BE323D"/>
    <w:rsid w:val="00BE75FC"/>
    <w:rsid w:val="00BF047D"/>
    <w:rsid w:val="00BF28CB"/>
    <w:rsid w:val="00BF4A19"/>
    <w:rsid w:val="00BF4A61"/>
    <w:rsid w:val="00C03674"/>
    <w:rsid w:val="00C079A7"/>
    <w:rsid w:val="00C10EBA"/>
    <w:rsid w:val="00C13B0A"/>
    <w:rsid w:val="00C13DA8"/>
    <w:rsid w:val="00C13FEC"/>
    <w:rsid w:val="00C167EA"/>
    <w:rsid w:val="00C1799B"/>
    <w:rsid w:val="00C2202F"/>
    <w:rsid w:val="00C22F6E"/>
    <w:rsid w:val="00C233CE"/>
    <w:rsid w:val="00C253DA"/>
    <w:rsid w:val="00C33A29"/>
    <w:rsid w:val="00C36359"/>
    <w:rsid w:val="00C4309C"/>
    <w:rsid w:val="00C45139"/>
    <w:rsid w:val="00C46140"/>
    <w:rsid w:val="00C47231"/>
    <w:rsid w:val="00C50B37"/>
    <w:rsid w:val="00C53FCE"/>
    <w:rsid w:val="00C550A2"/>
    <w:rsid w:val="00C5716C"/>
    <w:rsid w:val="00C5736D"/>
    <w:rsid w:val="00C57E10"/>
    <w:rsid w:val="00C57E1F"/>
    <w:rsid w:val="00C6156D"/>
    <w:rsid w:val="00C67E49"/>
    <w:rsid w:val="00C709C7"/>
    <w:rsid w:val="00C71477"/>
    <w:rsid w:val="00C73338"/>
    <w:rsid w:val="00C747F8"/>
    <w:rsid w:val="00C76554"/>
    <w:rsid w:val="00C7672A"/>
    <w:rsid w:val="00C81E4E"/>
    <w:rsid w:val="00C835AB"/>
    <w:rsid w:val="00C86E4B"/>
    <w:rsid w:val="00C90CB1"/>
    <w:rsid w:val="00C93DCD"/>
    <w:rsid w:val="00C96010"/>
    <w:rsid w:val="00C971AD"/>
    <w:rsid w:val="00CA01C4"/>
    <w:rsid w:val="00CA17DA"/>
    <w:rsid w:val="00CA2BA3"/>
    <w:rsid w:val="00CA5B2F"/>
    <w:rsid w:val="00CA5C95"/>
    <w:rsid w:val="00CB290C"/>
    <w:rsid w:val="00CB3052"/>
    <w:rsid w:val="00CB79E5"/>
    <w:rsid w:val="00CC228D"/>
    <w:rsid w:val="00CC37AF"/>
    <w:rsid w:val="00CC5C59"/>
    <w:rsid w:val="00CC722A"/>
    <w:rsid w:val="00CD178F"/>
    <w:rsid w:val="00CD1A89"/>
    <w:rsid w:val="00CD1E0B"/>
    <w:rsid w:val="00CD39CB"/>
    <w:rsid w:val="00CD3CB4"/>
    <w:rsid w:val="00CD4091"/>
    <w:rsid w:val="00CD46D8"/>
    <w:rsid w:val="00CE1779"/>
    <w:rsid w:val="00CE347F"/>
    <w:rsid w:val="00CE7094"/>
    <w:rsid w:val="00CF15EC"/>
    <w:rsid w:val="00D00418"/>
    <w:rsid w:val="00D04560"/>
    <w:rsid w:val="00D0521E"/>
    <w:rsid w:val="00D069D0"/>
    <w:rsid w:val="00D13F55"/>
    <w:rsid w:val="00D17D95"/>
    <w:rsid w:val="00D17DC0"/>
    <w:rsid w:val="00D22A0B"/>
    <w:rsid w:val="00D24955"/>
    <w:rsid w:val="00D26A91"/>
    <w:rsid w:val="00D2774B"/>
    <w:rsid w:val="00D31818"/>
    <w:rsid w:val="00D36BB7"/>
    <w:rsid w:val="00D438A2"/>
    <w:rsid w:val="00D43963"/>
    <w:rsid w:val="00D458FE"/>
    <w:rsid w:val="00D523C3"/>
    <w:rsid w:val="00D5785F"/>
    <w:rsid w:val="00D641B3"/>
    <w:rsid w:val="00D67297"/>
    <w:rsid w:val="00D67866"/>
    <w:rsid w:val="00D74748"/>
    <w:rsid w:val="00D776A8"/>
    <w:rsid w:val="00D812B9"/>
    <w:rsid w:val="00D841E4"/>
    <w:rsid w:val="00D8432E"/>
    <w:rsid w:val="00D9553B"/>
    <w:rsid w:val="00D959A6"/>
    <w:rsid w:val="00D95C93"/>
    <w:rsid w:val="00D96E9A"/>
    <w:rsid w:val="00DA33D2"/>
    <w:rsid w:val="00DA355F"/>
    <w:rsid w:val="00DA5E67"/>
    <w:rsid w:val="00DA7043"/>
    <w:rsid w:val="00DA7F40"/>
    <w:rsid w:val="00DA7FAB"/>
    <w:rsid w:val="00DB15DD"/>
    <w:rsid w:val="00DC0C2A"/>
    <w:rsid w:val="00DC1A3D"/>
    <w:rsid w:val="00DC1B3E"/>
    <w:rsid w:val="00DC47CD"/>
    <w:rsid w:val="00DC5198"/>
    <w:rsid w:val="00DC7BFE"/>
    <w:rsid w:val="00DD3168"/>
    <w:rsid w:val="00DD340A"/>
    <w:rsid w:val="00DD4B3E"/>
    <w:rsid w:val="00DD5A59"/>
    <w:rsid w:val="00DD5E08"/>
    <w:rsid w:val="00DD7EDB"/>
    <w:rsid w:val="00DE1239"/>
    <w:rsid w:val="00DE3378"/>
    <w:rsid w:val="00DE5047"/>
    <w:rsid w:val="00DE602F"/>
    <w:rsid w:val="00DE6A09"/>
    <w:rsid w:val="00DE749F"/>
    <w:rsid w:val="00DE7CBB"/>
    <w:rsid w:val="00E04ED5"/>
    <w:rsid w:val="00E06D90"/>
    <w:rsid w:val="00E13531"/>
    <w:rsid w:val="00E149BF"/>
    <w:rsid w:val="00E16239"/>
    <w:rsid w:val="00E1641E"/>
    <w:rsid w:val="00E1778D"/>
    <w:rsid w:val="00E220C0"/>
    <w:rsid w:val="00E22F9C"/>
    <w:rsid w:val="00E275BE"/>
    <w:rsid w:val="00E310A0"/>
    <w:rsid w:val="00E31DC4"/>
    <w:rsid w:val="00E346A9"/>
    <w:rsid w:val="00E360EE"/>
    <w:rsid w:val="00E411E8"/>
    <w:rsid w:val="00E4730F"/>
    <w:rsid w:val="00E47BD6"/>
    <w:rsid w:val="00E56EFB"/>
    <w:rsid w:val="00E61AC8"/>
    <w:rsid w:val="00E637CC"/>
    <w:rsid w:val="00E668E9"/>
    <w:rsid w:val="00E70257"/>
    <w:rsid w:val="00E74753"/>
    <w:rsid w:val="00E75C9D"/>
    <w:rsid w:val="00E75DE5"/>
    <w:rsid w:val="00E7732D"/>
    <w:rsid w:val="00E77688"/>
    <w:rsid w:val="00E77CAE"/>
    <w:rsid w:val="00E834DE"/>
    <w:rsid w:val="00E90E37"/>
    <w:rsid w:val="00E912D0"/>
    <w:rsid w:val="00E92C61"/>
    <w:rsid w:val="00E97BAD"/>
    <w:rsid w:val="00E97E42"/>
    <w:rsid w:val="00EA3DCB"/>
    <w:rsid w:val="00EA3DD3"/>
    <w:rsid w:val="00EB291E"/>
    <w:rsid w:val="00EB2DC2"/>
    <w:rsid w:val="00EB3E01"/>
    <w:rsid w:val="00EB6F6B"/>
    <w:rsid w:val="00EC0CF1"/>
    <w:rsid w:val="00EC26D8"/>
    <w:rsid w:val="00EC5999"/>
    <w:rsid w:val="00EC730C"/>
    <w:rsid w:val="00EC7EF4"/>
    <w:rsid w:val="00ED3E3F"/>
    <w:rsid w:val="00ED3FF3"/>
    <w:rsid w:val="00ED469D"/>
    <w:rsid w:val="00ED601F"/>
    <w:rsid w:val="00ED6F9D"/>
    <w:rsid w:val="00EE08C0"/>
    <w:rsid w:val="00EE4621"/>
    <w:rsid w:val="00EE75ED"/>
    <w:rsid w:val="00EF5D1E"/>
    <w:rsid w:val="00EF6A9A"/>
    <w:rsid w:val="00F04E7E"/>
    <w:rsid w:val="00F05DC9"/>
    <w:rsid w:val="00F0695F"/>
    <w:rsid w:val="00F074C0"/>
    <w:rsid w:val="00F105BF"/>
    <w:rsid w:val="00F14C56"/>
    <w:rsid w:val="00F211EA"/>
    <w:rsid w:val="00F25030"/>
    <w:rsid w:val="00F25634"/>
    <w:rsid w:val="00F268A3"/>
    <w:rsid w:val="00F307C7"/>
    <w:rsid w:val="00F3493D"/>
    <w:rsid w:val="00F35F02"/>
    <w:rsid w:val="00F36A1E"/>
    <w:rsid w:val="00F4205A"/>
    <w:rsid w:val="00F43A0E"/>
    <w:rsid w:val="00F440D4"/>
    <w:rsid w:val="00F47994"/>
    <w:rsid w:val="00F52675"/>
    <w:rsid w:val="00F538FE"/>
    <w:rsid w:val="00F54AD2"/>
    <w:rsid w:val="00F54DFA"/>
    <w:rsid w:val="00F60543"/>
    <w:rsid w:val="00F605B4"/>
    <w:rsid w:val="00F635A8"/>
    <w:rsid w:val="00F63E6C"/>
    <w:rsid w:val="00F6577E"/>
    <w:rsid w:val="00F65958"/>
    <w:rsid w:val="00F65F41"/>
    <w:rsid w:val="00F71B85"/>
    <w:rsid w:val="00F7308E"/>
    <w:rsid w:val="00F7578E"/>
    <w:rsid w:val="00F75AAC"/>
    <w:rsid w:val="00F8109A"/>
    <w:rsid w:val="00F82D58"/>
    <w:rsid w:val="00F855D1"/>
    <w:rsid w:val="00F87A68"/>
    <w:rsid w:val="00FA523F"/>
    <w:rsid w:val="00FB12DF"/>
    <w:rsid w:val="00FB7A49"/>
    <w:rsid w:val="00FC3BF0"/>
    <w:rsid w:val="00FD4659"/>
    <w:rsid w:val="00FE457B"/>
    <w:rsid w:val="00FE643F"/>
    <w:rsid w:val="00FE7085"/>
    <w:rsid w:val="00FF178D"/>
    <w:rsid w:val="00FF2EF2"/>
    <w:rsid w:val="00FF4C56"/>
    <w:rsid w:val="00FF7196"/>
    <w:rsid w:val="1495371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CE8C4"/>
  <w15:docId w15:val="{071C7B87-19EC-4155-A955-805EBE138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de-DE" w:eastAsia="de-D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310A0"/>
  </w:style>
  <w:style w:type="paragraph" w:styleId="berschrift1">
    <w:name w:val="heading 1"/>
    <w:basedOn w:val="Standard"/>
    <w:next w:val="Standard"/>
    <w:pPr>
      <w:spacing w:before="480"/>
      <w:outlineLvl w:val="0"/>
    </w:pPr>
    <w:rPr>
      <w:b/>
      <w:color w:val="345A8A"/>
      <w:sz w:val="32"/>
      <w:szCs w:val="32"/>
    </w:rPr>
  </w:style>
  <w:style w:type="paragraph" w:styleId="berschrift2">
    <w:name w:val="heading 2"/>
    <w:basedOn w:val="Standard"/>
    <w:next w:val="Standard"/>
    <w:pPr>
      <w:spacing w:before="200"/>
      <w:outlineLvl w:val="1"/>
    </w:pPr>
    <w:rPr>
      <w:b/>
      <w:color w:val="4F81BD"/>
      <w:sz w:val="26"/>
      <w:szCs w:val="26"/>
    </w:rPr>
  </w:style>
  <w:style w:type="paragraph" w:styleId="berschrift3">
    <w:name w:val="heading 3"/>
    <w:basedOn w:val="Standard"/>
    <w:next w:val="Standard"/>
    <w:pPr>
      <w:spacing w:before="200"/>
      <w:outlineLvl w:val="2"/>
    </w:pPr>
    <w:rPr>
      <w:b/>
      <w:color w:val="4F81BD"/>
    </w:rPr>
  </w:style>
  <w:style w:type="paragraph" w:styleId="berschrift4">
    <w:name w:val="heading 4"/>
    <w:basedOn w:val="Standard"/>
    <w:next w:val="Standard"/>
    <w:pPr>
      <w:keepNext/>
      <w:tabs>
        <w:tab w:val="left" w:pos="0"/>
      </w:tabs>
      <w:jc w:val="right"/>
      <w:outlineLvl w:val="3"/>
    </w:pPr>
    <w:rPr>
      <w:rFonts w:ascii="Arial" w:eastAsia="Arial" w:hAnsi="Arial" w:cs="Arial"/>
      <w:i/>
    </w:rPr>
  </w:style>
  <w:style w:type="paragraph" w:styleId="berschrift5">
    <w:name w:val="heading 5"/>
    <w:basedOn w:val="Standard"/>
    <w:next w:val="Standard"/>
    <w:pPr>
      <w:keepNext/>
      <w:tabs>
        <w:tab w:val="left" w:pos="0"/>
      </w:tabs>
      <w:outlineLvl w:val="4"/>
    </w:pPr>
    <w:rPr>
      <w:rFonts w:ascii="Arial" w:eastAsia="Arial" w:hAnsi="Arial" w:cs="Arial"/>
      <w:b/>
      <w:sz w:val="20"/>
      <w:szCs w:val="20"/>
    </w:rPr>
  </w:style>
  <w:style w:type="paragraph" w:styleId="berschrift6">
    <w:name w:val="heading 6"/>
    <w:basedOn w:val="Standard"/>
    <w:next w:val="Standard"/>
    <w:pPr>
      <w:keepNext/>
      <w:tabs>
        <w:tab w:val="left" w:pos="0"/>
      </w:tabs>
      <w:outlineLvl w:val="5"/>
    </w:pPr>
    <w:rPr>
      <w:rFonts w:ascii="Arial" w:eastAsia="Arial" w:hAnsi="Arial"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spacing w:after="300"/>
    </w:pPr>
    <w:rPr>
      <w:color w:val="17365D"/>
      <w:sz w:val="52"/>
      <w:szCs w:val="52"/>
    </w:rPr>
  </w:style>
  <w:style w:type="paragraph" w:styleId="Untertitel">
    <w:name w:val="Subtitle"/>
    <w:basedOn w:val="Standard"/>
    <w:next w:val="Standard"/>
    <w:rPr>
      <w:i/>
      <w:color w:val="4F81BD"/>
    </w:rPr>
  </w:style>
  <w:style w:type="table" w:customStyle="1" w:styleId="a">
    <w:basedOn w:val="NormaleTabelle"/>
    <w:tblPr>
      <w:tblStyleRowBandSize w:val="1"/>
      <w:tblStyleColBandSize w:val="1"/>
      <w:tblInd w:w="0" w:type="nil"/>
      <w:tblCellMar>
        <w:left w:w="115" w:type="dxa"/>
        <w:right w:w="115" w:type="dxa"/>
      </w:tblCellMar>
    </w:tblPr>
  </w:style>
  <w:style w:type="paragraph" w:styleId="Sprechblasentext">
    <w:name w:val="Balloon Text"/>
    <w:basedOn w:val="Standard"/>
    <w:link w:val="SprechblasentextZchn"/>
    <w:uiPriority w:val="99"/>
    <w:semiHidden/>
    <w:unhideWhenUsed/>
    <w:rsid w:val="0092339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23394"/>
    <w:rPr>
      <w:rFonts w:ascii="Tahoma" w:hAnsi="Tahoma" w:cs="Tahoma"/>
      <w:sz w:val="16"/>
      <w:szCs w:val="16"/>
    </w:rPr>
  </w:style>
  <w:style w:type="paragraph" w:styleId="Kopfzeile">
    <w:name w:val="header"/>
    <w:basedOn w:val="Standard"/>
    <w:link w:val="KopfzeileZchn"/>
    <w:uiPriority w:val="99"/>
    <w:unhideWhenUsed/>
    <w:rsid w:val="006F207D"/>
    <w:pPr>
      <w:tabs>
        <w:tab w:val="center" w:pos="4536"/>
        <w:tab w:val="right" w:pos="9072"/>
      </w:tabs>
    </w:pPr>
  </w:style>
  <w:style w:type="character" w:customStyle="1" w:styleId="KopfzeileZchn">
    <w:name w:val="Kopfzeile Zchn"/>
    <w:basedOn w:val="Absatz-Standardschriftart"/>
    <w:link w:val="Kopfzeile"/>
    <w:uiPriority w:val="99"/>
    <w:rsid w:val="006F207D"/>
  </w:style>
  <w:style w:type="paragraph" w:styleId="Fuzeile">
    <w:name w:val="footer"/>
    <w:basedOn w:val="Standard"/>
    <w:link w:val="FuzeileZchn"/>
    <w:uiPriority w:val="99"/>
    <w:unhideWhenUsed/>
    <w:rsid w:val="006F207D"/>
    <w:pPr>
      <w:tabs>
        <w:tab w:val="center" w:pos="4536"/>
        <w:tab w:val="right" w:pos="9072"/>
      </w:tabs>
    </w:pPr>
  </w:style>
  <w:style w:type="character" w:customStyle="1" w:styleId="FuzeileZchn">
    <w:name w:val="Fußzeile Zchn"/>
    <w:basedOn w:val="Absatz-Standardschriftart"/>
    <w:link w:val="Fuzeile"/>
    <w:uiPriority w:val="99"/>
    <w:rsid w:val="006F207D"/>
  </w:style>
  <w:style w:type="character" w:styleId="Kommentarzeichen">
    <w:name w:val="annotation reference"/>
    <w:basedOn w:val="Absatz-Standardschriftart"/>
    <w:uiPriority w:val="99"/>
    <w:semiHidden/>
    <w:unhideWhenUsed/>
    <w:rsid w:val="0078130C"/>
    <w:rPr>
      <w:sz w:val="16"/>
      <w:szCs w:val="16"/>
    </w:rPr>
  </w:style>
  <w:style w:type="paragraph" w:styleId="Kommentartext">
    <w:name w:val="annotation text"/>
    <w:basedOn w:val="Standard"/>
    <w:link w:val="KommentartextZchn"/>
    <w:uiPriority w:val="99"/>
    <w:unhideWhenUsed/>
    <w:rsid w:val="0078130C"/>
    <w:rPr>
      <w:sz w:val="20"/>
      <w:szCs w:val="20"/>
    </w:rPr>
  </w:style>
  <w:style w:type="character" w:customStyle="1" w:styleId="KommentartextZchn">
    <w:name w:val="Kommentartext Zchn"/>
    <w:basedOn w:val="Absatz-Standardschriftart"/>
    <w:link w:val="Kommentartext"/>
    <w:uiPriority w:val="99"/>
    <w:rsid w:val="0078130C"/>
    <w:rPr>
      <w:sz w:val="20"/>
      <w:szCs w:val="20"/>
    </w:rPr>
  </w:style>
  <w:style w:type="paragraph" w:styleId="Kommentarthema">
    <w:name w:val="annotation subject"/>
    <w:basedOn w:val="Kommentartext"/>
    <w:next w:val="Kommentartext"/>
    <w:link w:val="KommentarthemaZchn"/>
    <w:uiPriority w:val="99"/>
    <w:semiHidden/>
    <w:unhideWhenUsed/>
    <w:rsid w:val="0078130C"/>
    <w:rPr>
      <w:b/>
      <w:bCs/>
    </w:rPr>
  </w:style>
  <w:style w:type="character" w:customStyle="1" w:styleId="KommentarthemaZchn">
    <w:name w:val="Kommentarthema Zchn"/>
    <w:basedOn w:val="KommentartextZchn"/>
    <w:link w:val="Kommentarthema"/>
    <w:uiPriority w:val="99"/>
    <w:semiHidden/>
    <w:rsid w:val="0078130C"/>
    <w:rPr>
      <w:b/>
      <w:bCs/>
      <w:sz w:val="20"/>
      <w:szCs w:val="20"/>
    </w:rPr>
  </w:style>
  <w:style w:type="character" w:styleId="Hyperlink">
    <w:name w:val="Hyperlink"/>
    <w:basedOn w:val="Absatz-Standardschriftart"/>
    <w:uiPriority w:val="99"/>
    <w:unhideWhenUsed/>
    <w:rsid w:val="00501448"/>
    <w:rPr>
      <w:color w:val="0563C1" w:themeColor="hyperlink"/>
      <w:u w:val="single"/>
    </w:rPr>
  </w:style>
  <w:style w:type="character" w:customStyle="1" w:styleId="Erwhnung1">
    <w:name w:val="Erwähnung1"/>
    <w:basedOn w:val="Absatz-Standardschriftart"/>
    <w:uiPriority w:val="99"/>
    <w:semiHidden/>
    <w:unhideWhenUsed/>
    <w:rsid w:val="00501448"/>
    <w:rPr>
      <w:color w:val="2B579A"/>
      <w:shd w:val="clear" w:color="auto" w:fill="E6E6E6"/>
    </w:rPr>
  </w:style>
  <w:style w:type="paragraph" w:styleId="berarbeitung">
    <w:name w:val="Revision"/>
    <w:hidden/>
    <w:uiPriority w:val="99"/>
    <w:semiHidden/>
    <w:rsid w:val="00015995"/>
    <w:pPr>
      <w:widowControl/>
    </w:pPr>
  </w:style>
  <w:style w:type="character" w:customStyle="1" w:styleId="NichtaufgelsteErwhnung1">
    <w:name w:val="Nicht aufgelöste Erwähnung1"/>
    <w:basedOn w:val="Absatz-Standardschriftart"/>
    <w:uiPriority w:val="99"/>
    <w:semiHidden/>
    <w:unhideWhenUsed/>
    <w:rsid w:val="00C33A29"/>
    <w:rPr>
      <w:color w:val="605E5C"/>
      <w:shd w:val="clear" w:color="auto" w:fill="E1DFDD"/>
    </w:rPr>
  </w:style>
  <w:style w:type="paragraph" w:styleId="StandardWeb">
    <w:name w:val="Normal (Web)"/>
    <w:basedOn w:val="Standard"/>
    <w:uiPriority w:val="99"/>
    <w:unhideWhenUsed/>
    <w:rsid w:val="00000B7C"/>
    <w:pPr>
      <w:widowControl/>
      <w:spacing w:before="100" w:beforeAutospacing="1" w:after="100" w:afterAutospacing="1"/>
    </w:pPr>
    <w:rPr>
      <w:color w:val="auto"/>
    </w:rPr>
  </w:style>
  <w:style w:type="paragraph" w:styleId="Listenabsatz">
    <w:name w:val="List Paragraph"/>
    <w:basedOn w:val="Standard"/>
    <w:uiPriority w:val="34"/>
    <w:qFormat/>
    <w:rsid w:val="00624BC4"/>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KeinLeerraum">
    <w:name w:val="No Spacing"/>
    <w:uiPriority w:val="1"/>
    <w:qFormat/>
    <w:rsid w:val="007214D4"/>
  </w:style>
  <w:style w:type="character" w:styleId="NichtaufgelsteErwhnung">
    <w:name w:val="Unresolved Mention"/>
    <w:basedOn w:val="Absatz-Standardschriftart"/>
    <w:uiPriority w:val="99"/>
    <w:semiHidden/>
    <w:unhideWhenUsed/>
    <w:rsid w:val="0056666C"/>
    <w:rPr>
      <w:color w:val="605E5C"/>
      <w:shd w:val="clear" w:color="auto" w:fill="E1DFDD"/>
    </w:rPr>
  </w:style>
  <w:style w:type="character" w:styleId="BesuchterLink">
    <w:name w:val="FollowedHyperlink"/>
    <w:basedOn w:val="Absatz-Standardschriftart"/>
    <w:uiPriority w:val="99"/>
    <w:semiHidden/>
    <w:unhideWhenUsed/>
    <w:rsid w:val="0056666C"/>
    <w:rPr>
      <w:color w:val="954F72" w:themeColor="followedHyperlink"/>
      <w:u w:val="single"/>
    </w:rPr>
  </w:style>
  <w:style w:type="table" w:customStyle="1" w:styleId="TableNormal1">
    <w:name w:val="Table Normal1"/>
    <w:rsid w:val="003A2574"/>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7829">
      <w:bodyDiv w:val="1"/>
      <w:marLeft w:val="0"/>
      <w:marRight w:val="0"/>
      <w:marTop w:val="0"/>
      <w:marBottom w:val="0"/>
      <w:divBdr>
        <w:top w:val="none" w:sz="0" w:space="0" w:color="auto"/>
        <w:left w:val="none" w:sz="0" w:space="0" w:color="auto"/>
        <w:bottom w:val="none" w:sz="0" w:space="0" w:color="auto"/>
        <w:right w:val="none" w:sz="0" w:space="0" w:color="auto"/>
      </w:divBdr>
    </w:div>
    <w:div w:id="375861970">
      <w:bodyDiv w:val="1"/>
      <w:marLeft w:val="0"/>
      <w:marRight w:val="0"/>
      <w:marTop w:val="0"/>
      <w:marBottom w:val="0"/>
      <w:divBdr>
        <w:top w:val="none" w:sz="0" w:space="0" w:color="auto"/>
        <w:left w:val="none" w:sz="0" w:space="0" w:color="auto"/>
        <w:bottom w:val="none" w:sz="0" w:space="0" w:color="auto"/>
        <w:right w:val="none" w:sz="0" w:space="0" w:color="auto"/>
      </w:divBdr>
    </w:div>
    <w:div w:id="589387081">
      <w:bodyDiv w:val="1"/>
      <w:marLeft w:val="0"/>
      <w:marRight w:val="0"/>
      <w:marTop w:val="0"/>
      <w:marBottom w:val="0"/>
      <w:divBdr>
        <w:top w:val="none" w:sz="0" w:space="0" w:color="auto"/>
        <w:left w:val="none" w:sz="0" w:space="0" w:color="auto"/>
        <w:bottom w:val="none" w:sz="0" w:space="0" w:color="auto"/>
        <w:right w:val="none" w:sz="0" w:space="0" w:color="auto"/>
      </w:divBdr>
    </w:div>
    <w:div w:id="1385331035">
      <w:bodyDiv w:val="1"/>
      <w:marLeft w:val="0"/>
      <w:marRight w:val="0"/>
      <w:marTop w:val="0"/>
      <w:marBottom w:val="0"/>
      <w:divBdr>
        <w:top w:val="none" w:sz="0" w:space="0" w:color="auto"/>
        <w:left w:val="none" w:sz="0" w:space="0" w:color="auto"/>
        <w:bottom w:val="none" w:sz="0" w:space="0" w:color="auto"/>
        <w:right w:val="none" w:sz="0" w:space="0" w:color="auto"/>
      </w:divBdr>
    </w:div>
    <w:div w:id="1654336110">
      <w:bodyDiv w:val="1"/>
      <w:marLeft w:val="0"/>
      <w:marRight w:val="0"/>
      <w:marTop w:val="0"/>
      <w:marBottom w:val="0"/>
      <w:divBdr>
        <w:top w:val="none" w:sz="0" w:space="0" w:color="auto"/>
        <w:left w:val="none" w:sz="0" w:space="0" w:color="auto"/>
        <w:bottom w:val="none" w:sz="0" w:space="0" w:color="auto"/>
        <w:right w:val="none" w:sz="0" w:space="0" w:color="auto"/>
      </w:divBdr>
    </w:div>
    <w:div w:id="1783258170">
      <w:bodyDiv w:val="1"/>
      <w:marLeft w:val="0"/>
      <w:marRight w:val="0"/>
      <w:marTop w:val="0"/>
      <w:marBottom w:val="0"/>
      <w:divBdr>
        <w:top w:val="none" w:sz="0" w:space="0" w:color="auto"/>
        <w:left w:val="none" w:sz="0" w:space="0" w:color="auto"/>
        <w:bottom w:val="none" w:sz="0" w:space="0" w:color="auto"/>
        <w:right w:val="none" w:sz="0" w:space="0" w:color="auto"/>
      </w:divBdr>
      <w:divsChild>
        <w:div w:id="4595777">
          <w:marLeft w:val="288"/>
          <w:marRight w:val="0"/>
          <w:marTop w:val="0"/>
          <w:marBottom w:val="180"/>
          <w:divBdr>
            <w:top w:val="none" w:sz="0" w:space="0" w:color="auto"/>
            <w:left w:val="none" w:sz="0" w:space="0" w:color="auto"/>
            <w:bottom w:val="none" w:sz="0" w:space="0" w:color="auto"/>
            <w:right w:val="none" w:sz="0" w:space="0" w:color="auto"/>
          </w:divBdr>
        </w:div>
        <w:div w:id="1814171810">
          <w:marLeft w:val="562"/>
          <w:marRight w:val="0"/>
          <w:marTop w:val="0"/>
          <w:marBottom w:val="180"/>
          <w:divBdr>
            <w:top w:val="none" w:sz="0" w:space="0" w:color="auto"/>
            <w:left w:val="none" w:sz="0" w:space="0" w:color="auto"/>
            <w:bottom w:val="none" w:sz="0" w:space="0" w:color="auto"/>
            <w:right w:val="none" w:sz="0" w:space="0" w:color="auto"/>
          </w:divBdr>
        </w:div>
        <w:div w:id="2033995363">
          <w:marLeft w:val="562"/>
          <w:marRight w:val="0"/>
          <w:marTop w:val="0"/>
          <w:marBottom w:val="180"/>
          <w:divBdr>
            <w:top w:val="none" w:sz="0" w:space="0" w:color="auto"/>
            <w:left w:val="none" w:sz="0" w:space="0" w:color="auto"/>
            <w:bottom w:val="none" w:sz="0" w:space="0" w:color="auto"/>
            <w:right w:val="none" w:sz="0" w:space="0" w:color="auto"/>
          </w:divBdr>
        </w:div>
        <w:div w:id="427039395">
          <w:marLeft w:val="562"/>
          <w:marRight w:val="0"/>
          <w:marTop w:val="0"/>
          <w:marBottom w:val="180"/>
          <w:divBdr>
            <w:top w:val="none" w:sz="0" w:space="0" w:color="auto"/>
            <w:left w:val="none" w:sz="0" w:space="0" w:color="auto"/>
            <w:bottom w:val="none" w:sz="0" w:space="0" w:color="auto"/>
            <w:right w:val="none" w:sz="0" w:space="0" w:color="auto"/>
          </w:divBdr>
        </w:div>
        <w:div w:id="1745758590">
          <w:marLeft w:val="288"/>
          <w:marRight w:val="0"/>
          <w:marTop w:val="0"/>
          <w:marBottom w:val="180"/>
          <w:divBdr>
            <w:top w:val="none" w:sz="0" w:space="0" w:color="auto"/>
            <w:left w:val="none" w:sz="0" w:space="0" w:color="auto"/>
            <w:bottom w:val="none" w:sz="0" w:space="0" w:color="auto"/>
            <w:right w:val="none" w:sz="0" w:space="0" w:color="auto"/>
          </w:divBdr>
        </w:div>
        <w:div w:id="477305777">
          <w:marLeft w:val="288"/>
          <w:marRight w:val="0"/>
          <w:marTop w:val="0"/>
          <w:marBottom w:val="180"/>
          <w:divBdr>
            <w:top w:val="none" w:sz="0" w:space="0" w:color="auto"/>
            <w:left w:val="none" w:sz="0" w:space="0" w:color="auto"/>
            <w:bottom w:val="none" w:sz="0" w:space="0" w:color="auto"/>
            <w:right w:val="none" w:sz="0" w:space="0" w:color="auto"/>
          </w:divBdr>
        </w:div>
      </w:divsChild>
    </w:div>
    <w:div w:id="1970742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54B0-0BE6-4F65-9BD9-E4A2E098F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3231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Dehoust</vt:lpstr>
    </vt:vector>
  </TitlesOfParts>
  <Company>Dehoust</Company>
  <LinksUpToDate>false</LinksUpToDate>
  <CharactersWithSpaces>3736</CharactersWithSpaces>
  <SharedDoc>false</SharedDoc>
  <HLinks>
    <vt:vector size="6" baseType="variant">
      <vt:variant>
        <vt:i4>2621544</vt:i4>
      </vt:variant>
      <vt:variant>
        <vt:i4>0</vt:i4>
      </vt:variant>
      <vt:variant>
        <vt:i4>0</vt:i4>
      </vt:variant>
      <vt:variant>
        <vt:i4>5</vt:i4>
      </vt:variant>
      <vt:variant>
        <vt:lpwstr>http://www.dehoust.com/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Dehoust</dc:title>
  <dc:creator>"Kommunikation2B - M. Quassowski" &lt;m.quassowski@kommunikation2b.de&gt;</dc:creator>
  <cp:lastModifiedBy>Viktoria Blanke</cp:lastModifiedBy>
  <cp:revision>4</cp:revision>
  <cp:lastPrinted>2017-05-08T12:54:00Z</cp:lastPrinted>
  <dcterms:created xsi:type="dcterms:W3CDTF">2026-01-20T10:29:00Z</dcterms:created>
  <dcterms:modified xsi:type="dcterms:W3CDTF">2026-01-21T11:10:00Z</dcterms:modified>
</cp:coreProperties>
</file>