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A50828" w:rsidRDefault="00576031" w:rsidP="00A50828">
      <w:pPr>
        <w:pStyle w:val="Kopfzeile"/>
        <w:tabs>
          <w:tab w:val="clear" w:pos="4536"/>
          <w:tab w:val="clear" w:pos="9072"/>
        </w:tabs>
        <w:spacing w:line="480" w:lineRule="exact"/>
        <w:rPr>
          <w:color w:val="000000"/>
        </w:rPr>
      </w:pPr>
      <w:bookmarkStart w:id="0" w:name="_Hlk161911050"/>
      <w:bookmarkEnd w:id="0"/>
      <w:r w:rsidRPr="00A50828">
        <w:rPr>
          <w:b/>
          <w:bCs/>
          <w:color w:val="000000"/>
          <w:sz w:val="48"/>
        </w:rPr>
        <w:t>Presseinformation</w:t>
      </w:r>
    </w:p>
    <w:p w14:paraId="7971F061" w14:textId="77777777" w:rsidR="00D478E0" w:rsidRPr="00A50828" w:rsidRDefault="00576031" w:rsidP="00A50828">
      <w:pPr>
        <w:pStyle w:val="Kopfzeile"/>
        <w:tabs>
          <w:tab w:val="clear" w:pos="4536"/>
          <w:tab w:val="clear" w:pos="9072"/>
        </w:tabs>
        <w:spacing w:line="320" w:lineRule="exact"/>
        <w:rPr>
          <w:color w:val="000000"/>
          <w:sz w:val="18"/>
          <w:szCs w:val="18"/>
        </w:rPr>
      </w:pPr>
      <w:r w:rsidRPr="00A50828">
        <w:rPr>
          <w:b/>
          <w:bCs/>
          <w:color w:val="000000"/>
          <w:sz w:val="18"/>
          <w:szCs w:val="18"/>
        </w:rPr>
        <w:t>Leipfinger-Bader GmbH,</w:t>
      </w:r>
      <w:r w:rsidRPr="00A50828">
        <w:rPr>
          <w:color w:val="000000"/>
          <w:sz w:val="18"/>
          <w:szCs w:val="18"/>
        </w:rPr>
        <w:t xml:space="preserve"> Ziegeleistraße 15, 84172 Vatersdorf</w:t>
      </w:r>
    </w:p>
    <w:p w14:paraId="231FB792" w14:textId="77777777" w:rsidR="00D478E0" w:rsidRPr="00A50828" w:rsidRDefault="00576031" w:rsidP="00A50828">
      <w:pPr>
        <w:pStyle w:val="Kopfzeile"/>
        <w:tabs>
          <w:tab w:val="clear" w:pos="4536"/>
          <w:tab w:val="clear" w:pos="9072"/>
        </w:tabs>
        <w:spacing w:line="320" w:lineRule="exact"/>
        <w:rPr>
          <w:color w:val="000000"/>
          <w:sz w:val="18"/>
          <w:szCs w:val="18"/>
        </w:rPr>
      </w:pPr>
      <w:r w:rsidRPr="00A50828">
        <w:rPr>
          <w:color w:val="000000"/>
          <w:sz w:val="18"/>
          <w:szCs w:val="18"/>
        </w:rPr>
        <w:t>Abdruck honorarfrei. Belegexemplar und Rückfragen bitte an:</w:t>
      </w:r>
    </w:p>
    <w:p w14:paraId="12D2191C" w14:textId="77777777" w:rsidR="00D478E0" w:rsidRPr="00A50828" w:rsidRDefault="00576031" w:rsidP="00A50828">
      <w:pPr>
        <w:pStyle w:val="Kopfzeile"/>
        <w:tabs>
          <w:tab w:val="left" w:pos="708"/>
        </w:tabs>
        <w:spacing w:line="320" w:lineRule="exact"/>
        <w:rPr>
          <w:color w:val="000000"/>
          <w:sz w:val="18"/>
          <w:szCs w:val="18"/>
        </w:rPr>
      </w:pPr>
      <w:r w:rsidRPr="00A50828">
        <w:rPr>
          <w:b/>
          <w:bCs/>
          <w:color w:val="000000"/>
          <w:sz w:val="18"/>
          <w:szCs w:val="18"/>
        </w:rPr>
        <w:t>Kommunikation2B</w:t>
      </w:r>
      <w:r w:rsidRPr="00A50828">
        <w:rPr>
          <w:color w:val="000000"/>
          <w:sz w:val="18"/>
          <w:szCs w:val="18"/>
        </w:rPr>
        <w:t>, Westfalendamm 241, 44141 Dortmund, Fon: 0231/33049323</w:t>
      </w:r>
    </w:p>
    <w:p w14:paraId="2119FC13" w14:textId="77777777" w:rsidR="00D478E0" w:rsidRPr="00A50828" w:rsidRDefault="00D478E0" w:rsidP="00A50828">
      <w:pPr>
        <w:pStyle w:val="Kopfzeile"/>
        <w:tabs>
          <w:tab w:val="clear" w:pos="4536"/>
          <w:tab w:val="clear" w:pos="9072"/>
        </w:tabs>
        <w:spacing w:line="400" w:lineRule="exact"/>
        <w:rPr>
          <w:color w:val="000000"/>
          <w:sz w:val="20"/>
        </w:rPr>
      </w:pPr>
    </w:p>
    <w:p w14:paraId="7CE82184" w14:textId="2A46EED4" w:rsidR="00D478E0" w:rsidRPr="00A50828" w:rsidRDefault="00352001" w:rsidP="00A50828">
      <w:pPr>
        <w:pStyle w:val="Kopfzeile"/>
        <w:tabs>
          <w:tab w:val="clear" w:pos="4536"/>
          <w:tab w:val="clear" w:pos="9072"/>
        </w:tabs>
        <w:spacing w:line="400" w:lineRule="exact"/>
        <w:jc w:val="right"/>
        <w:rPr>
          <w:color w:val="000000"/>
        </w:rPr>
      </w:pPr>
      <w:r w:rsidRPr="00A50828">
        <w:rPr>
          <w:color w:val="000000"/>
          <w:sz w:val="20"/>
        </w:rPr>
        <w:t>11</w:t>
      </w:r>
      <w:r w:rsidR="00576031" w:rsidRPr="00A50828">
        <w:rPr>
          <w:color w:val="000000"/>
          <w:sz w:val="20"/>
        </w:rPr>
        <w:t>/24-</w:t>
      </w:r>
      <w:r w:rsidRPr="00A50828">
        <w:rPr>
          <w:color w:val="000000"/>
          <w:sz w:val="20"/>
        </w:rPr>
        <w:t>1</w:t>
      </w:r>
      <w:r w:rsidR="009447FC" w:rsidRPr="00A50828">
        <w:rPr>
          <w:color w:val="000000"/>
          <w:sz w:val="20"/>
        </w:rPr>
        <w:t>9</w:t>
      </w:r>
    </w:p>
    <w:p w14:paraId="705AC321" w14:textId="77777777" w:rsidR="00D478E0" w:rsidRPr="00A50828" w:rsidRDefault="00D478E0" w:rsidP="00A50828">
      <w:pPr>
        <w:rPr>
          <w:color w:val="000000"/>
          <w:sz w:val="40"/>
          <w:szCs w:val="40"/>
          <w:u w:val="single"/>
        </w:rPr>
      </w:pPr>
    </w:p>
    <w:p w14:paraId="694E25A6" w14:textId="77777777" w:rsidR="00C73B13" w:rsidRPr="00A50828" w:rsidRDefault="00C73B13" w:rsidP="00A50828">
      <w:pPr>
        <w:rPr>
          <w:b/>
          <w:color w:val="000000"/>
          <w:sz w:val="40"/>
          <w:szCs w:val="40"/>
        </w:rPr>
      </w:pPr>
      <w:r w:rsidRPr="00A50828">
        <w:rPr>
          <w:b/>
          <w:color w:val="000000"/>
          <w:sz w:val="40"/>
          <w:szCs w:val="40"/>
        </w:rPr>
        <w:t xml:space="preserve">Nachhaltiger Raum </w:t>
      </w:r>
    </w:p>
    <w:p w14:paraId="64FCC4B1" w14:textId="7D00FEFA" w:rsidR="00D478E0" w:rsidRPr="00A50828" w:rsidRDefault="00C73B13" w:rsidP="00A50828">
      <w:pPr>
        <w:rPr>
          <w:b/>
          <w:color w:val="000000"/>
          <w:sz w:val="40"/>
          <w:szCs w:val="40"/>
        </w:rPr>
      </w:pPr>
      <w:r w:rsidRPr="00A50828">
        <w:rPr>
          <w:b/>
          <w:color w:val="000000"/>
          <w:sz w:val="40"/>
          <w:szCs w:val="40"/>
        </w:rPr>
        <w:t xml:space="preserve">für ländliche Entwicklung </w:t>
      </w:r>
    </w:p>
    <w:p w14:paraId="5012B64E" w14:textId="77777777" w:rsidR="00D478E0" w:rsidRPr="00A50828" w:rsidRDefault="00D478E0" w:rsidP="00A50828">
      <w:pPr>
        <w:rPr>
          <w:color w:val="000000"/>
          <w:sz w:val="28"/>
          <w:szCs w:val="28"/>
        </w:rPr>
      </w:pPr>
    </w:p>
    <w:p w14:paraId="600C743E" w14:textId="5F382737" w:rsidR="008D06D0" w:rsidRPr="00A50828" w:rsidRDefault="00BD7E3D" w:rsidP="00A50828">
      <w:pPr>
        <w:spacing w:after="120"/>
        <w:rPr>
          <w:color w:val="000000"/>
          <w:sz w:val="28"/>
          <w:szCs w:val="28"/>
        </w:rPr>
      </w:pPr>
      <w:r w:rsidRPr="00A50828">
        <w:rPr>
          <w:color w:val="000000"/>
          <w:sz w:val="28"/>
          <w:szCs w:val="28"/>
        </w:rPr>
        <w:t>VLE in Tirschenreuth: Ein Bau aus Ziegeln, Holz und Lehm</w:t>
      </w:r>
    </w:p>
    <w:p w14:paraId="13E11CD8" w14:textId="77777777" w:rsidR="00D478E0" w:rsidRPr="00A50828" w:rsidRDefault="00D478E0" w:rsidP="00A50828">
      <w:pPr>
        <w:rPr>
          <w:color w:val="000000"/>
          <w:sz w:val="28"/>
          <w:szCs w:val="28"/>
        </w:rPr>
      </w:pPr>
    </w:p>
    <w:p w14:paraId="435A09C9" w14:textId="671E3D05" w:rsidR="00791F48" w:rsidRPr="00A50828" w:rsidRDefault="00791F48" w:rsidP="00A50828">
      <w:pPr>
        <w:spacing w:line="400" w:lineRule="exact"/>
        <w:jc w:val="both"/>
        <w:rPr>
          <w:b/>
          <w:color w:val="000000"/>
          <w:sz w:val="24"/>
        </w:rPr>
      </w:pPr>
      <w:r w:rsidRPr="00A50828">
        <w:rPr>
          <w:b/>
          <w:color w:val="000000"/>
          <w:sz w:val="24"/>
        </w:rPr>
        <w:t xml:space="preserve">Der Verband für Ländliche Entwicklung (VLE) Oberpfalz hat mit dem Neubau eines Dienstgebäudes in Tirschenreuth ein bedeutendes Kapitel aufgeschlagen. Das Projekt, geplant von Brückner &amp; Brückner Architekten, präsentiert sich mit einer innovativen Bauweise. </w:t>
      </w:r>
      <w:r w:rsidR="00FE75FC" w:rsidRPr="00A50828">
        <w:rPr>
          <w:b/>
          <w:color w:val="000000"/>
          <w:sz w:val="24"/>
        </w:rPr>
        <w:t xml:space="preserve">Die Kombination aus </w:t>
      </w:r>
      <w:r w:rsidRPr="00A50828">
        <w:rPr>
          <w:b/>
          <w:color w:val="000000"/>
          <w:sz w:val="24"/>
        </w:rPr>
        <w:t>Kaltziegeln</w:t>
      </w:r>
      <w:r w:rsidR="00FE75FC" w:rsidRPr="00A50828">
        <w:rPr>
          <w:b/>
          <w:color w:val="000000"/>
          <w:sz w:val="24"/>
        </w:rPr>
        <w:t xml:space="preserve"> und gefüllten Mauerziegeln</w:t>
      </w:r>
      <w:r w:rsidRPr="00A50828">
        <w:rPr>
          <w:b/>
          <w:color w:val="000000"/>
          <w:sz w:val="24"/>
        </w:rPr>
        <w:t xml:space="preserve"> </w:t>
      </w:r>
      <w:r w:rsidR="00FE75FC" w:rsidRPr="00A50828">
        <w:rPr>
          <w:b/>
          <w:color w:val="000000"/>
          <w:sz w:val="24"/>
        </w:rPr>
        <w:t xml:space="preserve">mit </w:t>
      </w:r>
      <w:r w:rsidRPr="00A50828">
        <w:rPr>
          <w:b/>
          <w:color w:val="000000"/>
          <w:sz w:val="24"/>
        </w:rPr>
        <w:t>Holz-Lehm</w:t>
      </w:r>
      <w:r w:rsidR="00CB6C89">
        <w:rPr>
          <w:b/>
          <w:color w:val="000000"/>
          <w:sz w:val="24"/>
        </w:rPr>
        <w:t xml:space="preserve"> </w:t>
      </w:r>
      <w:r w:rsidRPr="00A50828">
        <w:rPr>
          <w:b/>
          <w:color w:val="000000"/>
          <w:sz w:val="24"/>
        </w:rPr>
        <w:t xml:space="preserve">Massivdecken </w:t>
      </w:r>
      <w:r w:rsidR="00C73B13" w:rsidRPr="00A50828">
        <w:rPr>
          <w:b/>
          <w:color w:val="000000"/>
          <w:sz w:val="24"/>
        </w:rPr>
        <w:t xml:space="preserve">von Leipfinger-Bader </w:t>
      </w:r>
      <w:r w:rsidR="00FE75FC" w:rsidRPr="00A50828">
        <w:rPr>
          <w:b/>
          <w:color w:val="000000"/>
          <w:sz w:val="24"/>
        </w:rPr>
        <w:t xml:space="preserve">setzt dabei </w:t>
      </w:r>
      <w:r w:rsidRPr="00A50828">
        <w:rPr>
          <w:b/>
          <w:color w:val="000000"/>
          <w:sz w:val="24"/>
        </w:rPr>
        <w:t>neue Maßstäbe für zukunftsorientiertes</w:t>
      </w:r>
      <w:r w:rsidR="00BD7E3D" w:rsidRPr="00A50828">
        <w:rPr>
          <w:b/>
          <w:color w:val="000000"/>
          <w:sz w:val="24"/>
        </w:rPr>
        <w:t xml:space="preserve"> und nachhaltiges</w:t>
      </w:r>
      <w:r w:rsidRPr="00A50828">
        <w:rPr>
          <w:b/>
          <w:color w:val="000000"/>
          <w:sz w:val="24"/>
        </w:rPr>
        <w:t xml:space="preserve"> Baue</w:t>
      </w:r>
      <w:r w:rsidR="00FE75FC" w:rsidRPr="00A50828">
        <w:rPr>
          <w:b/>
          <w:color w:val="000000"/>
          <w:sz w:val="24"/>
        </w:rPr>
        <w:t xml:space="preserve">n. </w:t>
      </w:r>
    </w:p>
    <w:p w14:paraId="70364B0B" w14:textId="77777777" w:rsidR="00791F48" w:rsidRPr="00A50828" w:rsidRDefault="00791F48" w:rsidP="00A50828">
      <w:pPr>
        <w:spacing w:line="400" w:lineRule="exact"/>
        <w:jc w:val="both"/>
        <w:rPr>
          <w:b/>
          <w:color w:val="000000"/>
          <w:sz w:val="24"/>
        </w:rPr>
      </w:pPr>
    </w:p>
    <w:p w14:paraId="5F2BE5EE" w14:textId="6C7CA85D" w:rsidR="00D65E15" w:rsidRPr="006C7037" w:rsidRDefault="00801369" w:rsidP="00A50828">
      <w:pPr>
        <w:spacing w:line="400" w:lineRule="exact"/>
        <w:jc w:val="both"/>
        <w:rPr>
          <w:bCs/>
          <w:color w:val="000000"/>
          <w:sz w:val="24"/>
        </w:rPr>
      </w:pPr>
      <w:r w:rsidRPr="00A50828">
        <w:rPr>
          <w:bCs/>
          <w:color w:val="000000"/>
          <w:sz w:val="24"/>
        </w:rPr>
        <w:t xml:space="preserve">Der Regierungsbezirk Oberpfalz im Osten Bayerns ist bekannt für </w:t>
      </w:r>
      <w:r w:rsidR="00C46C53" w:rsidRPr="00A50828">
        <w:rPr>
          <w:bCs/>
          <w:color w:val="000000"/>
          <w:sz w:val="24"/>
        </w:rPr>
        <w:t xml:space="preserve">seine </w:t>
      </w:r>
      <w:r w:rsidRPr="00A50828">
        <w:rPr>
          <w:bCs/>
          <w:color w:val="000000"/>
          <w:sz w:val="24"/>
        </w:rPr>
        <w:t xml:space="preserve">vielfältige Landschaft, die von Wäldern, Hügeln und Flüssen geprägt ist, sowie für </w:t>
      </w:r>
      <w:r w:rsidR="00C46C53" w:rsidRPr="00A50828">
        <w:rPr>
          <w:bCs/>
          <w:color w:val="000000"/>
          <w:sz w:val="24"/>
        </w:rPr>
        <w:t xml:space="preserve">viele </w:t>
      </w:r>
      <w:r w:rsidRPr="00A50828">
        <w:rPr>
          <w:bCs/>
          <w:color w:val="000000"/>
          <w:sz w:val="24"/>
        </w:rPr>
        <w:t xml:space="preserve">historische Städte und kulturelle Sehenswürdigkeiten. Mit der Förderung und Entwicklung der ländlichen Gebiete befasst sich der Verband für Ländliche Entwicklung (VLE) Oberpfalz. So unterstützt dieser beispielsweise </w:t>
      </w:r>
      <w:r w:rsidR="00BB58C6" w:rsidRPr="00A50828">
        <w:rPr>
          <w:bCs/>
          <w:color w:val="000000"/>
          <w:sz w:val="24"/>
        </w:rPr>
        <w:t>die</w:t>
      </w:r>
      <w:r w:rsidRPr="00A50828">
        <w:rPr>
          <w:bCs/>
          <w:color w:val="000000"/>
          <w:sz w:val="24"/>
        </w:rPr>
        <w:t xml:space="preserve"> Umstrukturierung landwirtschaftlicher Flächen</w:t>
      </w:r>
      <w:r w:rsidR="00BB58C6" w:rsidRPr="00A50828">
        <w:rPr>
          <w:bCs/>
          <w:color w:val="000000"/>
          <w:sz w:val="24"/>
        </w:rPr>
        <w:t>, um deren</w:t>
      </w:r>
      <w:r w:rsidRPr="00A50828">
        <w:rPr>
          <w:bCs/>
          <w:color w:val="000000"/>
          <w:sz w:val="24"/>
        </w:rPr>
        <w:t xml:space="preserve"> Bewirtschaftung und </w:t>
      </w:r>
      <w:r w:rsidR="00BB58C6" w:rsidRPr="00A50828">
        <w:rPr>
          <w:bCs/>
          <w:color w:val="000000"/>
          <w:sz w:val="24"/>
        </w:rPr>
        <w:t xml:space="preserve">die lokale </w:t>
      </w:r>
      <w:r w:rsidRPr="00A50828">
        <w:rPr>
          <w:bCs/>
          <w:color w:val="000000"/>
          <w:sz w:val="24"/>
        </w:rPr>
        <w:t>Infrastruktur</w:t>
      </w:r>
      <w:r w:rsidR="00D65E15" w:rsidRPr="00A50828">
        <w:rPr>
          <w:bCs/>
          <w:color w:val="000000"/>
          <w:sz w:val="24"/>
        </w:rPr>
        <w:t xml:space="preserve"> </w:t>
      </w:r>
      <w:r w:rsidR="00BB58C6" w:rsidRPr="00A50828">
        <w:rPr>
          <w:bCs/>
          <w:color w:val="000000"/>
          <w:sz w:val="24"/>
        </w:rPr>
        <w:t>zu verbessern. Auch</w:t>
      </w:r>
      <w:r w:rsidR="00D65E15" w:rsidRPr="00A50828">
        <w:rPr>
          <w:bCs/>
          <w:color w:val="000000"/>
          <w:sz w:val="24"/>
        </w:rPr>
        <w:t xml:space="preserve"> die Dorferneuerung</w:t>
      </w:r>
      <w:r w:rsidR="00BB58C6" w:rsidRPr="00A50828">
        <w:rPr>
          <w:bCs/>
          <w:color w:val="000000"/>
          <w:sz w:val="24"/>
        </w:rPr>
        <w:t xml:space="preserve"> wird vom VLE gefördert</w:t>
      </w:r>
      <w:r w:rsidR="00D65E15" w:rsidRPr="00A50828">
        <w:rPr>
          <w:bCs/>
          <w:color w:val="000000"/>
          <w:sz w:val="24"/>
        </w:rPr>
        <w:t xml:space="preserve">, um die Lebensqualität </w:t>
      </w:r>
      <w:r w:rsidR="00BB58C6" w:rsidRPr="00A50828">
        <w:rPr>
          <w:bCs/>
          <w:color w:val="000000"/>
          <w:sz w:val="24"/>
        </w:rPr>
        <w:t xml:space="preserve">in den Gemeinden </w:t>
      </w:r>
      <w:r w:rsidR="00D65E15" w:rsidRPr="00A50828">
        <w:rPr>
          <w:bCs/>
          <w:color w:val="000000"/>
          <w:sz w:val="24"/>
        </w:rPr>
        <w:t>zu verbessern. Während das Amt für Ländliche Entwicklung als staatliche Behörde für die Umsetzung staatlicher Programme zur ländlichen Entwicklung zuständig ist, konzentriert sich der Verband auf die Interessen und die Unterstützung seiner Mitglieder. Beide arbeiten jedoch eng zusammen – und zukünftig wird dies auch örtlich gegeben sein. So wird da</w:t>
      </w:r>
      <w:r w:rsidRPr="00A50828">
        <w:rPr>
          <w:bCs/>
          <w:color w:val="000000"/>
          <w:sz w:val="24"/>
        </w:rPr>
        <w:t xml:space="preserve">s neue Gebäude des Verbands in direkter Nachbarschaft zum Amt für Ländliche Entwicklung Oberpfalz errichtet. Mit einem </w:t>
      </w:r>
      <w:r w:rsidRPr="00A50828">
        <w:rPr>
          <w:bCs/>
          <w:color w:val="000000"/>
          <w:sz w:val="24"/>
        </w:rPr>
        <w:lastRenderedPageBreak/>
        <w:t xml:space="preserve">Investitionsvolumen von 2,5 Millionen Euro entsteht </w:t>
      </w:r>
      <w:r w:rsidR="00C46C53" w:rsidRPr="00A50828">
        <w:rPr>
          <w:bCs/>
          <w:color w:val="000000"/>
          <w:sz w:val="24"/>
        </w:rPr>
        <w:t xml:space="preserve">in diesem Kontext </w:t>
      </w:r>
      <w:r w:rsidRPr="00A50828">
        <w:rPr>
          <w:bCs/>
          <w:color w:val="000000"/>
          <w:sz w:val="24"/>
        </w:rPr>
        <w:t xml:space="preserve">ein kompaktes und wirtschaftliches Dienstgebäude mit 15 </w:t>
      </w:r>
      <w:r w:rsidRPr="006C7037">
        <w:rPr>
          <w:bCs/>
          <w:color w:val="000000"/>
          <w:sz w:val="24"/>
        </w:rPr>
        <w:t xml:space="preserve">Büroarbeitsplätzen. Der Umzug von Regensburg nach Tirschenreuth soll nicht nur organisatorische Vorteile bringen, sondern auch neue Arbeitsplätze in die Region verlagern. </w:t>
      </w:r>
    </w:p>
    <w:p w14:paraId="30952612" w14:textId="77777777" w:rsidR="00D65E15" w:rsidRPr="006C7037" w:rsidRDefault="00D65E15" w:rsidP="00A50828">
      <w:pPr>
        <w:spacing w:line="400" w:lineRule="exact"/>
        <w:jc w:val="both"/>
        <w:rPr>
          <w:bCs/>
          <w:color w:val="000000"/>
          <w:sz w:val="24"/>
        </w:rPr>
      </w:pPr>
    </w:p>
    <w:p w14:paraId="268F3E8B" w14:textId="79F672AB" w:rsidR="00D65E15" w:rsidRPr="006C7037" w:rsidRDefault="004F5EE8" w:rsidP="00A50828">
      <w:pPr>
        <w:spacing w:line="400" w:lineRule="exact"/>
        <w:jc w:val="both"/>
        <w:rPr>
          <w:bCs/>
          <w:sz w:val="24"/>
        </w:rPr>
      </w:pPr>
      <w:r w:rsidRPr="006C7037">
        <w:rPr>
          <w:bCs/>
          <w:color w:val="000000"/>
          <w:sz w:val="24"/>
        </w:rPr>
        <w:t xml:space="preserve">Realisiert wird ein Kubus mit Lichthof. Er verfügt über eine Grundfläche von 19 mal 19 Meter und umfasst zwei Geschosse. </w:t>
      </w:r>
      <w:r w:rsidR="00245AC7" w:rsidRPr="006C7037">
        <w:rPr>
          <w:bCs/>
          <w:sz w:val="24"/>
        </w:rPr>
        <w:t>Brück</w:t>
      </w:r>
      <w:r w:rsidR="00D65E15" w:rsidRPr="006C7037">
        <w:rPr>
          <w:bCs/>
          <w:sz w:val="24"/>
        </w:rPr>
        <w:t>ner &amp; Brückner</w:t>
      </w:r>
      <w:r w:rsidR="00245AC7" w:rsidRPr="006C7037">
        <w:rPr>
          <w:bCs/>
          <w:sz w:val="24"/>
        </w:rPr>
        <w:t xml:space="preserve"> </w:t>
      </w:r>
      <w:r w:rsidR="00D65E15" w:rsidRPr="006C7037">
        <w:rPr>
          <w:bCs/>
          <w:sz w:val="24"/>
        </w:rPr>
        <w:t xml:space="preserve">Architekten </w:t>
      </w:r>
      <w:r w:rsidR="00245AC7" w:rsidRPr="006C7037">
        <w:rPr>
          <w:bCs/>
          <w:sz w:val="24"/>
        </w:rPr>
        <w:t xml:space="preserve">lehnen </w:t>
      </w:r>
      <w:r w:rsidR="00D65E15" w:rsidRPr="006C7037">
        <w:rPr>
          <w:bCs/>
          <w:sz w:val="24"/>
        </w:rPr>
        <w:t>ihre</w:t>
      </w:r>
      <w:r w:rsidR="00813262" w:rsidRPr="006C7037">
        <w:rPr>
          <w:bCs/>
          <w:sz w:val="24"/>
        </w:rPr>
        <w:t>n</w:t>
      </w:r>
      <w:r w:rsidR="00D65E15" w:rsidRPr="006C7037">
        <w:rPr>
          <w:bCs/>
          <w:sz w:val="24"/>
        </w:rPr>
        <w:t xml:space="preserve"> Zugang zum nachhaltige</w:t>
      </w:r>
      <w:r w:rsidR="00245AC7" w:rsidRPr="006C7037">
        <w:rPr>
          <w:bCs/>
          <w:sz w:val="24"/>
        </w:rPr>
        <w:t xml:space="preserve">n </w:t>
      </w:r>
      <w:r w:rsidR="00D65E15" w:rsidRPr="006C7037">
        <w:rPr>
          <w:bCs/>
          <w:sz w:val="24"/>
        </w:rPr>
        <w:t xml:space="preserve">Bauen an die </w:t>
      </w:r>
      <w:r w:rsidR="00832C11" w:rsidRPr="006C7037">
        <w:rPr>
          <w:bCs/>
          <w:sz w:val="24"/>
        </w:rPr>
        <w:t xml:space="preserve">historische Baukultur der nördlichen Oberpfalz </w:t>
      </w:r>
      <w:r w:rsidR="00245AC7" w:rsidRPr="006C7037">
        <w:rPr>
          <w:bCs/>
          <w:sz w:val="24"/>
        </w:rPr>
        <w:t xml:space="preserve">an. </w:t>
      </w:r>
      <w:r w:rsidR="00813262" w:rsidRPr="006C7037">
        <w:rPr>
          <w:bCs/>
          <w:sz w:val="24"/>
        </w:rPr>
        <w:t xml:space="preserve">Für die vertikalen Bauteile entwarfen die Architekten eine intelligente Kombination aus 49 Zentimeter starken, wärmedämmenden Außenwänden aus mit Holzfasern gefüllten Hochlochziegeln und massiven, nicht wärmegedämmten Ziegeln. </w:t>
      </w:r>
      <w:r w:rsidR="00A50828" w:rsidRPr="006C7037">
        <w:rPr>
          <w:bCs/>
          <w:color w:val="000000"/>
          <w:sz w:val="24"/>
        </w:rPr>
        <w:t xml:space="preserve">Letztere werden aus kalt verpresstem Ziegelrezyklat hergestellt. Die Ziegeloberflächen werden im Innenraum nur geschlämmt; verputzt wird lediglich die </w:t>
      </w:r>
      <w:r w:rsidR="00832C11" w:rsidRPr="006C7037">
        <w:rPr>
          <w:bCs/>
          <w:sz w:val="24"/>
        </w:rPr>
        <w:t>Außenf</w:t>
      </w:r>
      <w:r w:rsidR="00A50828" w:rsidRPr="006C7037">
        <w:rPr>
          <w:bCs/>
          <w:sz w:val="24"/>
        </w:rPr>
        <w:t>assade</w:t>
      </w:r>
      <w:r w:rsidR="00A50828" w:rsidRPr="006C7037">
        <w:rPr>
          <w:bCs/>
          <w:color w:val="000000"/>
          <w:sz w:val="24"/>
        </w:rPr>
        <w:t xml:space="preserve">. </w:t>
      </w:r>
      <w:r w:rsidR="00245AC7" w:rsidRPr="006C7037">
        <w:rPr>
          <w:bCs/>
          <w:color w:val="000000"/>
          <w:sz w:val="24"/>
        </w:rPr>
        <w:t>Horizontal kommen Holz-Lehm</w:t>
      </w:r>
      <w:r w:rsidR="00CB6C89">
        <w:rPr>
          <w:bCs/>
          <w:color w:val="000000"/>
          <w:sz w:val="24"/>
        </w:rPr>
        <w:t xml:space="preserve"> </w:t>
      </w:r>
      <w:r w:rsidR="00245AC7" w:rsidRPr="006C7037">
        <w:rPr>
          <w:bCs/>
          <w:color w:val="000000"/>
          <w:sz w:val="24"/>
        </w:rPr>
        <w:t xml:space="preserve">Massivdecken zum Einsatz. </w:t>
      </w:r>
      <w:r w:rsidR="00D65E15" w:rsidRPr="006C7037">
        <w:rPr>
          <w:bCs/>
          <w:color w:val="000000"/>
          <w:sz w:val="24"/>
        </w:rPr>
        <w:t>Zusammen mit den rational dimensionierten</w:t>
      </w:r>
      <w:r w:rsidR="00245AC7" w:rsidRPr="006C7037">
        <w:rPr>
          <w:bCs/>
          <w:color w:val="000000"/>
          <w:sz w:val="24"/>
        </w:rPr>
        <w:t xml:space="preserve"> </w:t>
      </w:r>
      <w:r w:rsidR="00D65E15" w:rsidRPr="006C7037">
        <w:rPr>
          <w:bCs/>
          <w:color w:val="000000"/>
          <w:sz w:val="24"/>
        </w:rPr>
        <w:t>Fensteröffnungen minimiert die hohe</w:t>
      </w:r>
      <w:r w:rsidR="00245AC7" w:rsidRPr="006C7037">
        <w:rPr>
          <w:bCs/>
          <w:color w:val="000000"/>
          <w:sz w:val="24"/>
        </w:rPr>
        <w:t xml:space="preserve"> </w:t>
      </w:r>
      <w:r w:rsidR="00D65E15" w:rsidRPr="006C7037">
        <w:rPr>
          <w:bCs/>
          <w:color w:val="000000"/>
          <w:sz w:val="24"/>
        </w:rPr>
        <w:t>Masse der Bauteile den Energiebedarf. So ist in</w:t>
      </w:r>
      <w:r w:rsidR="00245AC7" w:rsidRPr="006C7037">
        <w:rPr>
          <w:bCs/>
          <w:color w:val="000000"/>
          <w:sz w:val="24"/>
        </w:rPr>
        <w:t xml:space="preserve"> </w:t>
      </w:r>
      <w:r w:rsidR="00D65E15" w:rsidRPr="006C7037">
        <w:rPr>
          <w:bCs/>
          <w:color w:val="000000"/>
          <w:sz w:val="24"/>
        </w:rPr>
        <w:t>dem Bürogebäude keine aktive Kühlung vorgesehen</w:t>
      </w:r>
      <w:r w:rsidR="00934857" w:rsidRPr="006C7037">
        <w:rPr>
          <w:bCs/>
          <w:color w:val="000000"/>
          <w:sz w:val="24"/>
        </w:rPr>
        <w:t xml:space="preserve">. Sogar </w:t>
      </w:r>
      <w:r w:rsidR="00D65E15" w:rsidRPr="006C7037">
        <w:rPr>
          <w:bCs/>
          <w:color w:val="000000"/>
          <w:sz w:val="24"/>
        </w:rPr>
        <w:t>auf außenliegende Verschattungselemente</w:t>
      </w:r>
      <w:r w:rsidR="00245AC7" w:rsidRPr="006C7037">
        <w:rPr>
          <w:bCs/>
          <w:color w:val="000000"/>
          <w:sz w:val="24"/>
        </w:rPr>
        <w:t xml:space="preserve"> </w:t>
      </w:r>
      <w:r w:rsidR="00D65E15" w:rsidRPr="006C7037">
        <w:rPr>
          <w:bCs/>
          <w:color w:val="000000"/>
          <w:sz w:val="24"/>
        </w:rPr>
        <w:t>konnte verzichtet werden.</w:t>
      </w:r>
    </w:p>
    <w:p w14:paraId="58DBBDCC" w14:textId="77777777" w:rsidR="00D34B58" w:rsidRPr="006C7037" w:rsidRDefault="00D34B58" w:rsidP="00A50828">
      <w:pPr>
        <w:spacing w:line="400" w:lineRule="exact"/>
        <w:jc w:val="both"/>
        <w:rPr>
          <w:b/>
          <w:color w:val="000000"/>
          <w:sz w:val="24"/>
        </w:rPr>
      </w:pPr>
    </w:p>
    <w:p w14:paraId="6B4A4102" w14:textId="4C5CE590" w:rsidR="004F5EE8" w:rsidRPr="006C7037" w:rsidRDefault="004F5EE8" w:rsidP="00A50828">
      <w:pPr>
        <w:spacing w:line="400" w:lineRule="exact"/>
        <w:jc w:val="both"/>
        <w:rPr>
          <w:b/>
          <w:color w:val="000000"/>
          <w:sz w:val="24"/>
        </w:rPr>
      </w:pPr>
      <w:r w:rsidRPr="006C7037">
        <w:rPr>
          <w:b/>
          <w:color w:val="000000"/>
          <w:sz w:val="24"/>
        </w:rPr>
        <w:t>Vergossener Lehm in Holz</w:t>
      </w:r>
    </w:p>
    <w:p w14:paraId="09F0E85B" w14:textId="5F0240D8" w:rsidR="00921C47" w:rsidRPr="006C7037" w:rsidRDefault="00D34B58" w:rsidP="00A50828">
      <w:pPr>
        <w:spacing w:line="400" w:lineRule="exact"/>
        <w:jc w:val="both"/>
        <w:rPr>
          <w:bCs/>
          <w:color w:val="000000"/>
          <w:sz w:val="24"/>
        </w:rPr>
      </w:pPr>
      <w:r w:rsidRPr="006C7037">
        <w:rPr>
          <w:bCs/>
          <w:color w:val="000000"/>
          <w:sz w:val="24"/>
        </w:rPr>
        <w:t xml:space="preserve">Die in dem Projekt verbauten </w:t>
      </w:r>
      <w:r w:rsidR="00CB6C89">
        <w:rPr>
          <w:bCs/>
          <w:color w:val="000000"/>
          <w:sz w:val="24"/>
        </w:rPr>
        <w:t xml:space="preserve">Holz-Lehm </w:t>
      </w:r>
      <w:r w:rsidRPr="006C7037">
        <w:rPr>
          <w:bCs/>
          <w:color w:val="000000"/>
          <w:sz w:val="24"/>
        </w:rPr>
        <w:t xml:space="preserve">Massivdecken </w:t>
      </w:r>
      <w:r w:rsidR="00921C47" w:rsidRPr="006C7037">
        <w:rPr>
          <w:bCs/>
          <w:color w:val="000000"/>
          <w:sz w:val="24"/>
        </w:rPr>
        <w:t xml:space="preserve">von Leipfinger-Bader </w:t>
      </w:r>
      <w:r w:rsidR="00C1567A" w:rsidRPr="006C7037">
        <w:rPr>
          <w:bCs/>
          <w:color w:val="000000"/>
          <w:sz w:val="24"/>
        </w:rPr>
        <w:t xml:space="preserve">sind angelehnt an die historische Stakendecke. </w:t>
      </w:r>
      <w:r w:rsidR="00796043" w:rsidRPr="006C7037">
        <w:rPr>
          <w:bCs/>
          <w:color w:val="000000"/>
          <w:sz w:val="24"/>
        </w:rPr>
        <w:t xml:space="preserve">Die </w:t>
      </w:r>
      <w:r w:rsidR="00C1567A" w:rsidRPr="006C7037">
        <w:rPr>
          <w:bCs/>
          <w:color w:val="000000"/>
          <w:sz w:val="24"/>
        </w:rPr>
        <w:t>feingliedrige Tragstruktur</w:t>
      </w:r>
      <w:r w:rsidR="00796043" w:rsidRPr="006C7037">
        <w:rPr>
          <w:bCs/>
          <w:color w:val="000000"/>
          <w:sz w:val="24"/>
        </w:rPr>
        <w:t xml:space="preserve"> besteht aus Holz.</w:t>
      </w:r>
      <w:r w:rsidR="00C1567A" w:rsidRPr="006C7037">
        <w:rPr>
          <w:bCs/>
          <w:color w:val="000000"/>
          <w:sz w:val="24"/>
        </w:rPr>
        <w:t xml:space="preserve"> In diese wird</w:t>
      </w:r>
      <w:r w:rsidR="00796043" w:rsidRPr="006C7037">
        <w:rPr>
          <w:bCs/>
          <w:color w:val="000000"/>
          <w:sz w:val="24"/>
        </w:rPr>
        <w:t xml:space="preserve"> ein speziell</w:t>
      </w:r>
      <w:r w:rsidR="00006F8A" w:rsidRPr="006C7037">
        <w:rPr>
          <w:bCs/>
          <w:color w:val="000000"/>
          <w:sz w:val="24"/>
        </w:rPr>
        <w:t xml:space="preserve"> entwickeltes</w:t>
      </w:r>
      <w:r w:rsidR="00796043" w:rsidRPr="006C7037">
        <w:rPr>
          <w:bCs/>
          <w:color w:val="000000"/>
          <w:sz w:val="24"/>
        </w:rPr>
        <w:t xml:space="preserve"> Massivlehmgemisch </w:t>
      </w:r>
      <w:r w:rsidR="00C1567A" w:rsidRPr="006C7037">
        <w:rPr>
          <w:bCs/>
          <w:color w:val="000000"/>
          <w:sz w:val="24"/>
        </w:rPr>
        <w:t xml:space="preserve">mit einer Rohdichte von 2.200 Kilogramm pro Kubikmeter </w:t>
      </w:r>
      <w:r w:rsidR="00006F8A" w:rsidRPr="006C7037">
        <w:rPr>
          <w:bCs/>
          <w:color w:val="000000"/>
          <w:sz w:val="24"/>
        </w:rPr>
        <w:t>gegossen</w:t>
      </w:r>
      <w:r w:rsidR="00796043" w:rsidRPr="006C7037">
        <w:rPr>
          <w:bCs/>
          <w:color w:val="000000"/>
          <w:sz w:val="24"/>
        </w:rPr>
        <w:t>.</w:t>
      </w:r>
      <w:r w:rsidR="00006F8A" w:rsidRPr="006C7037">
        <w:rPr>
          <w:bCs/>
          <w:color w:val="000000"/>
          <w:sz w:val="24"/>
        </w:rPr>
        <w:t xml:space="preserve"> </w:t>
      </w:r>
      <w:r w:rsidR="00796043" w:rsidRPr="006C7037">
        <w:rPr>
          <w:bCs/>
          <w:color w:val="000000"/>
          <w:sz w:val="24"/>
        </w:rPr>
        <w:t xml:space="preserve">Es erzeugt </w:t>
      </w:r>
      <w:r w:rsidR="00C1567A" w:rsidRPr="006C7037">
        <w:rPr>
          <w:bCs/>
          <w:color w:val="000000"/>
          <w:sz w:val="24"/>
        </w:rPr>
        <w:t xml:space="preserve">Raumabschluss, Brandschutz, Schallschutz und thermische Masse. </w:t>
      </w:r>
      <w:r w:rsidR="00006F8A" w:rsidRPr="006C7037">
        <w:rPr>
          <w:bCs/>
          <w:color w:val="000000"/>
          <w:sz w:val="24"/>
        </w:rPr>
        <w:t xml:space="preserve">Zeit- und kostenintensives Stampfen entfällt. </w:t>
      </w:r>
      <w:r w:rsidRPr="006C7037">
        <w:rPr>
          <w:bCs/>
          <w:color w:val="000000"/>
          <w:sz w:val="24"/>
        </w:rPr>
        <w:t>Die bis zu 7,5 Meter</w:t>
      </w:r>
      <w:r w:rsidRPr="006C7037">
        <w:rPr>
          <w:bCs/>
        </w:rPr>
        <w:t xml:space="preserve"> </w:t>
      </w:r>
      <w:r w:rsidRPr="006C7037">
        <w:rPr>
          <w:bCs/>
          <w:color w:val="000000"/>
          <w:sz w:val="24"/>
        </w:rPr>
        <w:t>langen Holzelemente werden manuell zusammengefügt, bei Leipfinger-Bader mit Lehm vergossen und als Fertigteile auf die Baustelle geliefert.</w:t>
      </w:r>
      <w:r w:rsidR="00921C47" w:rsidRPr="006C7037">
        <w:rPr>
          <w:bCs/>
          <w:color w:val="000000"/>
          <w:sz w:val="24"/>
        </w:rPr>
        <w:t xml:space="preserve"> Diese Decken bieten hervorragende Schall- und Brandschutzeigenschaften und sind vollständig recycelbar.</w:t>
      </w:r>
      <w:r w:rsidR="004F5EE8" w:rsidRPr="006C7037">
        <w:rPr>
          <w:bCs/>
          <w:color w:val="000000"/>
          <w:sz w:val="24"/>
        </w:rPr>
        <w:t xml:space="preserve"> </w:t>
      </w:r>
    </w:p>
    <w:p w14:paraId="02B9969A" w14:textId="77777777" w:rsidR="00921C47" w:rsidRPr="006C7037" w:rsidRDefault="00921C47" w:rsidP="00A50828">
      <w:pPr>
        <w:spacing w:line="400" w:lineRule="exact"/>
        <w:jc w:val="both"/>
        <w:rPr>
          <w:bCs/>
          <w:color w:val="000000"/>
          <w:sz w:val="24"/>
        </w:rPr>
      </w:pPr>
    </w:p>
    <w:p w14:paraId="70DA37E8" w14:textId="77777777" w:rsidR="00A50828" w:rsidRPr="006C7037" w:rsidRDefault="00A50828" w:rsidP="00A50828">
      <w:pPr>
        <w:spacing w:line="400" w:lineRule="exact"/>
        <w:jc w:val="both"/>
        <w:rPr>
          <w:bCs/>
          <w:color w:val="000000"/>
          <w:sz w:val="24"/>
        </w:rPr>
      </w:pPr>
    </w:p>
    <w:p w14:paraId="578E383F" w14:textId="1614F112" w:rsidR="00921C47" w:rsidRPr="006C7037" w:rsidRDefault="004F5EE8" w:rsidP="00A50828">
      <w:pPr>
        <w:spacing w:line="400" w:lineRule="exact"/>
        <w:jc w:val="both"/>
        <w:rPr>
          <w:b/>
          <w:color w:val="000000"/>
          <w:sz w:val="24"/>
        </w:rPr>
      </w:pPr>
      <w:r w:rsidRPr="006C7037">
        <w:rPr>
          <w:b/>
          <w:color w:val="000000"/>
          <w:sz w:val="24"/>
        </w:rPr>
        <w:lastRenderedPageBreak/>
        <w:t>Kalt verpresst</w:t>
      </w:r>
      <w:r w:rsidR="00FE75FC" w:rsidRPr="006C7037">
        <w:rPr>
          <w:b/>
          <w:color w:val="000000"/>
          <w:sz w:val="24"/>
        </w:rPr>
        <w:t xml:space="preserve"> und ökologisch verfüllt</w:t>
      </w:r>
    </w:p>
    <w:p w14:paraId="3F30E519" w14:textId="2B0BE110" w:rsidR="00FE75FC" w:rsidRPr="006C7037" w:rsidRDefault="004F5EE8" w:rsidP="00A50828">
      <w:pPr>
        <w:spacing w:line="400" w:lineRule="exact"/>
        <w:jc w:val="both"/>
        <w:rPr>
          <w:bCs/>
          <w:color w:val="000000"/>
          <w:sz w:val="24"/>
        </w:rPr>
      </w:pPr>
      <w:r w:rsidRPr="006C7037">
        <w:rPr>
          <w:bCs/>
          <w:color w:val="000000"/>
          <w:sz w:val="24"/>
        </w:rPr>
        <w:t xml:space="preserve">Mit dem Kaltziegel von </w:t>
      </w:r>
      <w:r w:rsidR="009D37E7" w:rsidRPr="006C7037">
        <w:rPr>
          <w:bCs/>
          <w:color w:val="000000"/>
          <w:sz w:val="24"/>
        </w:rPr>
        <w:t>Leipfinger-Bader wurde für die tragenden Innenwände ein</w:t>
      </w:r>
      <w:r w:rsidR="00934857" w:rsidRPr="006C7037">
        <w:rPr>
          <w:bCs/>
          <w:color w:val="000000"/>
          <w:sz w:val="24"/>
        </w:rPr>
        <w:t xml:space="preserve"> besonders</w:t>
      </w:r>
      <w:r w:rsidR="009D37E7" w:rsidRPr="006C7037">
        <w:rPr>
          <w:bCs/>
          <w:color w:val="000000"/>
          <w:sz w:val="24"/>
        </w:rPr>
        <w:t xml:space="preserve"> ressourcenschonendes Produkt gewählt. Denn er </w:t>
      </w:r>
      <w:r w:rsidR="00006F8A" w:rsidRPr="006C7037">
        <w:rPr>
          <w:bCs/>
          <w:color w:val="000000"/>
          <w:sz w:val="24"/>
        </w:rPr>
        <w:t xml:space="preserve">besteht zu weiten Teilen aus rezykliertem </w:t>
      </w:r>
      <w:r w:rsidR="00006F8A" w:rsidRPr="006C7037">
        <w:rPr>
          <w:bCs/>
          <w:sz w:val="24"/>
        </w:rPr>
        <w:t>Ziegelschlei</w:t>
      </w:r>
      <w:r w:rsidR="00832C11" w:rsidRPr="006C7037">
        <w:rPr>
          <w:bCs/>
          <w:sz w:val="24"/>
        </w:rPr>
        <w:t>f</w:t>
      </w:r>
      <w:r w:rsidR="00006F8A" w:rsidRPr="006C7037">
        <w:rPr>
          <w:bCs/>
          <w:sz w:val="24"/>
        </w:rPr>
        <w:t>staub</w:t>
      </w:r>
      <w:r w:rsidR="009D37E7" w:rsidRPr="006C7037">
        <w:rPr>
          <w:bCs/>
          <w:color w:val="000000"/>
          <w:sz w:val="24"/>
        </w:rPr>
        <w:t xml:space="preserve">. </w:t>
      </w:r>
      <w:r w:rsidRPr="006C7037">
        <w:rPr>
          <w:bCs/>
          <w:color w:val="000000"/>
          <w:sz w:val="24"/>
        </w:rPr>
        <w:t xml:space="preserve">Dieser Ziegel wird </w:t>
      </w:r>
      <w:r w:rsidR="00006F8A" w:rsidRPr="006C7037">
        <w:rPr>
          <w:bCs/>
          <w:color w:val="000000"/>
          <w:sz w:val="24"/>
        </w:rPr>
        <w:t>isostatisch</w:t>
      </w:r>
      <w:r w:rsidRPr="006C7037">
        <w:rPr>
          <w:bCs/>
          <w:color w:val="000000"/>
          <w:sz w:val="24"/>
        </w:rPr>
        <w:t xml:space="preserve"> gepresst und anschließend ohne Energieeinsatz </w:t>
      </w:r>
      <w:r w:rsidR="00006F8A" w:rsidRPr="006C7037">
        <w:rPr>
          <w:bCs/>
          <w:color w:val="000000"/>
          <w:sz w:val="24"/>
        </w:rPr>
        <w:t>luftgetrocknet</w:t>
      </w:r>
      <w:r w:rsidRPr="006C7037">
        <w:rPr>
          <w:bCs/>
          <w:color w:val="000000"/>
          <w:sz w:val="24"/>
        </w:rPr>
        <w:t xml:space="preserve">. Dadurch entsteht ein </w:t>
      </w:r>
      <w:r w:rsidR="009D37E7" w:rsidRPr="006C7037">
        <w:rPr>
          <w:bCs/>
          <w:color w:val="000000"/>
          <w:sz w:val="24"/>
        </w:rPr>
        <w:t>leistungsfähiges</w:t>
      </w:r>
      <w:r w:rsidRPr="006C7037">
        <w:rPr>
          <w:bCs/>
          <w:color w:val="000000"/>
          <w:sz w:val="24"/>
        </w:rPr>
        <w:t xml:space="preserve"> Produkt mit hoher Rohdichte und Druckfestigkeit. </w:t>
      </w:r>
      <w:r w:rsidR="008D06D0" w:rsidRPr="006C7037">
        <w:rPr>
          <w:bCs/>
          <w:color w:val="000000"/>
          <w:sz w:val="24"/>
        </w:rPr>
        <w:t xml:space="preserve">Mit dieser Rohdichte von 2,0 </w:t>
      </w:r>
      <w:r w:rsidR="002F1C95" w:rsidRPr="006C7037">
        <w:rPr>
          <w:bCs/>
          <w:color w:val="000000"/>
          <w:sz w:val="24"/>
        </w:rPr>
        <w:t xml:space="preserve">kg/dm³ </w:t>
      </w:r>
      <w:r w:rsidR="008D06D0" w:rsidRPr="006C7037">
        <w:rPr>
          <w:bCs/>
          <w:color w:val="000000"/>
          <w:sz w:val="24"/>
        </w:rPr>
        <w:t xml:space="preserve">trägt er zur Stabilität und Langlebigkeit des Bauwerks bei. Seine Druckfestigkeitsklasse 10 und die charakteristische Druckfestigkeit von </w:t>
      </w:r>
      <w:r w:rsidR="002F1C95" w:rsidRPr="006C7037">
        <w:rPr>
          <w:bCs/>
          <w:color w:val="000000"/>
          <w:sz w:val="24"/>
        </w:rPr>
        <w:t>f</w:t>
      </w:r>
      <w:r w:rsidR="002F1C95" w:rsidRPr="006C7037">
        <w:rPr>
          <w:bCs/>
          <w:color w:val="000000"/>
          <w:sz w:val="24"/>
          <w:vertAlign w:val="subscript"/>
        </w:rPr>
        <w:t>k</w:t>
      </w:r>
      <w:r w:rsidR="002F1C95" w:rsidRPr="006C7037">
        <w:rPr>
          <w:bCs/>
          <w:color w:val="000000"/>
          <w:sz w:val="24"/>
        </w:rPr>
        <w:t xml:space="preserve">=4,4 N/mm² </w:t>
      </w:r>
      <w:r w:rsidR="008D06D0" w:rsidRPr="006C7037">
        <w:rPr>
          <w:bCs/>
          <w:color w:val="000000"/>
          <w:sz w:val="24"/>
        </w:rPr>
        <w:t>gewährleisten, dass der Kaltziegel selbst hohen Belastungen standhält und somit ideal für tragende Innenwände geeignet ist. Darüber hinaus erfüllt der Kaltziegel Schallschutzanforderungen, sodass er zu eine</w:t>
      </w:r>
      <w:r w:rsidR="00662223" w:rsidRPr="006C7037">
        <w:rPr>
          <w:bCs/>
          <w:color w:val="000000"/>
          <w:sz w:val="24"/>
        </w:rPr>
        <w:t>m</w:t>
      </w:r>
      <w:r w:rsidR="008D06D0" w:rsidRPr="006C7037">
        <w:rPr>
          <w:bCs/>
          <w:color w:val="000000"/>
          <w:sz w:val="24"/>
        </w:rPr>
        <w:t xml:space="preserve"> ruhigen Arbeitsumfeld beiträgt. </w:t>
      </w:r>
      <w:r w:rsidRPr="006C7037">
        <w:rPr>
          <w:bCs/>
          <w:color w:val="000000"/>
          <w:sz w:val="24"/>
        </w:rPr>
        <w:t xml:space="preserve">Der Kaltziegel bietet eine nachhaltige Lösung für den Bau, da er sowohl ökologisch als auch ökonomisch vorteilhaft ist. Er eignet sich </w:t>
      </w:r>
      <w:r w:rsidR="009D37E7" w:rsidRPr="006C7037">
        <w:rPr>
          <w:bCs/>
          <w:color w:val="000000"/>
          <w:sz w:val="24"/>
        </w:rPr>
        <w:t>damit</w:t>
      </w:r>
      <w:r w:rsidRPr="006C7037">
        <w:rPr>
          <w:bCs/>
          <w:color w:val="000000"/>
          <w:sz w:val="24"/>
        </w:rPr>
        <w:t xml:space="preserve"> für den Einsatz in Projekten</w:t>
      </w:r>
      <w:r w:rsidR="009D37E7" w:rsidRPr="006C7037">
        <w:rPr>
          <w:bCs/>
          <w:color w:val="000000"/>
          <w:sz w:val="24"/>
        </w:rPr>
        <w:t xml:space="preserve"> wie dem Neubau des VLE Oberpfalz</w:t>
      </w:r>
      <w:r w:rsidRPr="006C7037">
        <w:rPr>
          <w:bCs/>
          <w:color w:val="000000"/>
          <w:sz w:val="24"/>
        </w:rPr>
        <w:t xml:space="preserve">, </w:t>
      </w:r>
      <w:r w:rsidR="009D37E7" w:rsidRPr="006C7037">
        <w:rPr>
          <w:bCs/>
          <w:color w:val="000000"/>
          <w:sz w:val="24"/>
        </w:rPr>
        <w:t>der</w:t>
      </w:r>
      <w:r w:rsidRPr="006C7037">
        <w:rPr>
          <w:bCs/>
          <w:color w:val="000000"/>
          <w:sz w:val="24"/>
        </w:rPr>
        <w:t xml:space="preserve"> auf </w:t>
      </w:r>
      <w:r w:rsidR="00BB58C6" w:rsidRPr="006C7037">
        <w:rPr>
          <w:bCs/>
          <w:color w:val="000000"/>
          <w:sz w:val="24"/>
        </w:rPr>
        <w:t xml:space="preserve">eine </w:t>
      </w:r>
      <w:r w:rsidRPr="006C7037">
        <w:rPr>
          <w:bCs/>
          <w:color w:val="000000"/>
          <w:sz w:val="24"/>
        </w:rPr>
        <w:t xml:space="preserve">hohe Umweltverträglichkeit und Energieeffizienz </w:t>
      </w:r>
      <w:r w:rsidR="009D37E7" w:rsidRPr="006C7037">
        <w:rPr>
          <w:bCs/>
          <w:color w:val="000000"/>
          <w:sz w:val="24"/>
        </w:rPr>
        <w:t xml:space="preserve">abzielt. </w:t>
      </w:r>
      <w:r w:rsidR="006A6796" w:rsidRPr="006C7037">
        <w:rPr>
          <w:bCs/>
          <w:color w:val="000000"/>
          <w:sz w:val="24"/>
        </w:rPr>
        <w:t xml:space="preserve">In den Außenwänden kommt mit dem Unipor WS08 Silvacor ein </w:t>
      </w:r>
      <w:r w:rsidR="002F1C95" w:rsidRPr="006C7037">
        <w:rPr>
          <w:bCs/>
          <w:color w:val="000000"/>
          <w:sz w:val="24"/>
        </w:rPr>
        <w:t xml:space="preserve">mit Holzfasern gefüllter Hochlochziegel </w:t>
      </w:r>
      <w:r w:rsidR="006A6796" w:rsidRPr="006C7037">
        <w:rPr>
          <w:bCs/>
          <w:color w:val="000000"/>
          <w:sz w:val="24"/>
        </w:rPr>
        <w:t xml:space="preserve">zum Einsatz, der ebenfalls dem hohen Anspruch des Bauprojektes an Nachhaltigkeit gerecht wird. </w:t>
      </w:r>
      <w:r w:rsidR="00A50828" w:rsidRPr="006C7037">
        <w:rPr>
          <w:bCs/>
          <w:color w:val="000000"/>
          <w:sz w:val="24"/>
        </w:rPr>
        <w:t>Die sortenreinen Nadelholzfasern erzeugen eine hohe Dämmwirkung</w:t>
      </w:r>
      <w:r w:rsidR="006A6796" w:rsidRPr="006C7037">
        <w:rPr>
          <w:bCs/>
          <w:color w:val="000000"/>
          <w:sz w:val="24"/>
        </w:rPr>
        <w:t xml:space="preserve">, </w:t>
      </w:r>
      <w:r w:rsidR="00A50828" w:rsidRPr="006C7037">
        <w:rPr>
          <w:bCs/>
          <w:color w:val="000000"/>
          <w:sz w:val="24"/>
        </w:rPr>
        <w:t xml:space="preserve">tragen </w:t>
      </w:r>
      <w:r w:rsidR="006A6796" w:rsidRPr="006C7037">
        <w:rPr>
          <w:bCs/>
          <w:color w:val="000000"/>
          <w:sz w:val="24"/>
        </w:rPr>
        <w:t xml:space="preserve">zum Wärmeschutz </w:t>
      </w:r>
      <w:r w:rsidR="00A50828" w:rsidRPr="006C7037">
        <w:rPr>
          <w:bCs/>
          <w:color w:val="000000"/>
          <w:sz w:val="24"/>
        </w:rPr>
        <w:t xml:space="preserve">bei </w:t>
      </w:r>
      <w:r w:rsidR="006A6796" w:rsidRPr="006C7037">
        <w:rPr>
          <w:bCs/>
          <w:color w:val="000000"/>
          <w:sz w:val="24"/>
        </w:rPr>
        <w:t xml:space="preserve">und </w:t>
      </w:r>
      <w:r w:rsidR="00A50828" w:rsidRPr="006C7037">
        <w:rPr>
          <w:bCs/>
          <w:color w:val="000000"/>
          <w:sz w:val="24"/>
        </w:rPr>
        <w:t xml:space="preserve">überzeugen </w:t>
      </w:r>
      <w:r w:rsidR="006A6796" w:rsidRPr="006C7037">
        <w:rPr>
          <w:bCs/>
          <w:color w:val="000000"/>
          <w:sz w:val="24"/>
        </w:rPr>
        <w:t>als CO</w:t>
      </w:r>
      <w:r w:rsidR="006A6796" w:rsidRPr="006C7037">
        <w:rPr>
          <w:bCs/>
          <w:color w:val="000000"/>
          <w:sz w:val="24"/>
          <w:vertAlign w:val="subscript"/>
        </w:rPr>
        <w:t>2</w:t>
      </w:r>
      <w:r w:rsidR="006A6796" w:rsidRPr="006C7037">
        <w:rPr>
          <w:bCs/>
          <w:color w:val="000000"/>
          <w:sz w:val="24"/>
        </w:rPr>
        <w:t xml:space="preserve">-neutrale Füllung hinsichtlich der Ökobilanzierung. Mit </w:t>
      </w:r>
      <w:r w:rsidR="00FE75FC" w:rsidRPr="006C7037">
        <w:rPr>
          <w:bCs/>
          <w:color w:val="000000"/>
          <w:sz w:val="24"/>
        </w:rPr>
        <w:t>s</w:t>
      </w:r>
      <w:r w:rsidR="006A6796" w:rsidRPr="006C7037">
        <w:rPr>
          <w:bCs/>
          <w:color w:val="000000"/>
          <w:sz w:val="24"/>
        </w:rPr>
        <w:t xml:space="preserve">einer </w:t>
      </w:r>
      <w:r w:rsidR="00FE75FC" w:rsidRPr="006C7037">
        <w:rPr>
          <w:bCs/>
          <w:color w:val="000000"/>
          <w:sz w:val="24"/>
        </w:rPr>
        <w:t>geringen Wärmeleitfähig</w:t>
      </w:r>
      <w:r w:rsidR="00495A79" w:rsidRPr="006C7037">
        <w:rPr>
          <w:bCs/>
          <w:sz w:val="24"/>
        </w:rPr>
        <w:t>keit</w:t>
      </w:r>
      <w:r w:rsidR="00FE75FC" w:rsidRPr="006C7037">
        <w:rPr>
          <w:bCs/>
          <w:color w:val="000000"/>
          <w:sz w:val="24"/>
        </w:rPr>
        <w:t xml:space="preserve"> von 0,08 W/(mK) trägt </w:t>
      </w:r>
      <w:r w:rsidR="00A50828" w:rsidRPr="006C7037">
        <w:rPr>
          <w:bCs/>
          <w:color w:val="000000"/>
          <w:sz w:val="24"/>
        </w:rPr>
        <w:t>der Hochlochziegel</w:t>
      </w:r>
      <w:r w:rsidR="00FE75FC" w:rsidRPr="006C7037">
        <w:rPr>
          <w:bCs/>
          <w:color w:val="000000"/>
          <w:sz w:val="24"/>
        </w:rPr>
        <w:t xml:space="preserve"> </w:t>
      </w:r>
      <w:r w:rsidR="00495A79" w:rsidRPr="006C7037">
        <w:rPr>
          <w:bCs/>
          <w:color w:val="000000"/>
          <w:sz w:val="24"/>
        </w:rPr>
        <w:t xml:space="preserve">zu </w:t>
      </w:r>
      <w:r w:rsidR="00FE75FC" w:rsidRPr="006C7037">
        <w:rPr>
          <w:bCs/>
          <w:color w:val="000000"/>
          <w:sz w:val="24"/>
        </w:rPr>
        <w:t>niedrigen Gesamtenergiebedarf des Gebäudes bei.</w:t>
      </w:r>
    </w:p>
    <w:p w14:paraId="7545568C" w14:textId="77777777" w:rsidR="00FE75FC" w:rsidRPr="006C7037" w:rsidRDefault="00FE75FC" w:rsidP="00A50828">
      <w:pPr>
        <w:spacing w:line="400" w:lineRule="exact"/>
        <w:jc w:val="both"/>
        <w:rPr>
          <w:bCs/>
          <w:color w:val="000000"/>
          <w:sz w:val="24"/>
        </w:rPr>
      </w:pPr>
    </w:p>
    <w:p w14:paraId="61877B68" w14:textId="53368332" w:rsidR="00791F48" w:rsidRPr="006C7037" w:rsidRDefault="00791F48" w:rsidP="00A50828">
      <w:pPr>
        <w:spacing w:line="400" w:lineRule="exact"/>
        <w:jc w:val="both"/>
        <w:rPr>
          <w:bCs/>
          <w:color w:val="000000"/>
          <w:sz w:val="24"/>
        </w:rPr>
      </w:pPr>
      <w:r w:rsidRPr="006C7037">
        <w:rPr>
          <w:bCs/>
          <w:color w:val="000000"/>
          <w:sz w:val="24"/>
        </w:rPr>
        <w:t xml:space="preserve">Die Verwendung </w:t>
      </w:r>
      <w:r w:rsidR="00FE75FC" w:rsidRPr="006C7037">
        <w:rPr>
          <w:bCs/>
          <w:color w:val="000000"/>
          <w:sz w:val="24"/>
        </w:rPr>
        <w:t xml:space="preserve">der </w:t>
      </w:r>
      <w:r w:rsidR="00CB6C89">
        <w:rPr>
          <w:bCs/>
          <w:color w:val="000000"/>
          <w:sz w:val="24"/>
        </w:rPr>
        <w:t xml:space="preserve">Holz-Lehm </w:t>
      </w:r>
      <w:r w:rsidR="00FE75FC" w:rsidRPr="006C7037">
        <w:rPr>
          <w:bCs/>
          <w:color w:val="000000"/>
          <w:sz w:val="24"/>
        </w:rPr>
        <w:t>Massivdecke sowie die eingesetzten Wandbaustoffe</w:t>
      </w:r>
      <w:r w:rsidRPr="006C7037">
        <w:rPr>
          <w:bCs/>
          <w:color w:val="000000"/>
          <w:sz w:val="24"/>
        </w:rPr>
        <w:t xml:space="preserve"> </w:t>
      </w:r>
      <w:r w:rsidR="00D34B58" w:rsidRPr="006C7037">
        <w:rPr>
          <w:bCs/>
          <w:color w:val="000000"/>
          <w:sz w:val="24"/>
        </w:rPr>
        <w:t xml:space="preserve">im neuen Gebäude des Verbands für Ländliche Entwicklung </w:t>
      </w:r>
      <w:r w:rsidRPr="006C7037">
        <w:rPr>
          <w:bCs/>
          <w:color w:val="000000"/>
          <w:sz w:val="24"/>
        </w:rPr>
        <w:t xml:space="preserve">unterstreicht das Engagement für nachhaltiges Bauen. </w:t>
      </w:r>
      <w:r w:rsidR="00934857" w:rsidRPr="006C7037">
        <w:rPr>
          <w:bCs/>
          <w:color w:val="000000"/>
          <w:sz w:val="24"/>
        </w:rPr>
        <w:t xml:space="preserve">Die gewählten </w:t>
      </w:r>
      <w:r w:rsidRPr="006C7037">
        <w:rPr>
          <w:bCs/>
          <w:color w:val="000000"/>
          <w:sz w:val="24"/>
        </w:rPr>
        <w:t xml:space="preserve">Materialien reduzieren den ökologischen Fußabdruck des Gebäudes erheblich und tragen zu einer langen Lebensdauer bei. Die Kombination </w:t>
      </w:r>
      <w:r w:rsidR="00D34B58" w:rsidRPr="006C7037">
        <w:rPr>
          <w:bCs/>
          <w:color w:val="000000"/>
          <w:sz w:val="24"/>
        </w:rPr>
        <w:t>der</w:t>
      </w:r>
      <w:r w:rsidRPr="006C7037">
        <w:rPr>
          <w:bCs/>
          <w:color w:val="000000"/>
          <w:sz w:val="24"/>
        </w:rPr>
        <w:t xml:space="preserve"> modernen Materialien macht das Gebäude zu einem Vorreiter in Sachen Nachhaltigkeit</w:t>
      </w:r>
      <w:r w:rsidR="00245AC7" w:rsidRPr="006C7037">
        <w:rPr>
          <w:bCs/>
          <w:color w:val="000000"/>
          <w:sz w:val="24"/>
        </w:rPr>
        <w:t xml:space="preserve">. </w:t>
      </w:r>
      <w:r w:rsidRPr="006C7037">
        <w:rPr>
          <w:bCs/>
          <w:color w:val="000000"/>
          <w:sz w:val="24"/>
        </w:rPr>
        <w:t xml:space="preserve">Das neue Verbandsgebäude in Tirschenreuth ist </w:t>
      </w:r>
      <w:r w:rsidR="00245AC7" w:rsidRPr="006C7037">
        <w:rPr>
          <w:bCs/>
          <w:color w:val="000000"/>
          <w:sz w:val="24"/>
        </w:rPr>
        <w:t xml:space="preserve">damit </w:t>
      </w:r>
      <w:r w:rsidRPr="006C7037">
        <w:rPr>
          <w:bCs/>
          <w:color w:val="000000"/>
          <w:sz w:val="24"/>
        </w:rPr>
        <w:t>ein Paradebeispiel für zukunftsweisendes Bauen</w:t>
      </w:r>
      <w:r w:rsidR="00245AC7" w:rsidRPr="006C7037">
        <w:rPr>
          <w:bCs/>
          <w:color w:val="000000"/>
          <w:sz w:val="24"/>
        </w:rPr>
        <w:t xml:space="preserve"> im ländlichen Raum.</w:t>
      </w:r>
    </w:p>
    <w:p w14:paraId="6CD484C3" w14:textId="77777777" w:rsidR="0073623E" w:rsidRPr="006C7037" w:rsidRDefault="0073623E" w:rsidP="00A50828">
      <w:pPr>
        <w:spacing w:line="400" w:lineRule="exact"/>
        <w:jc w:val="both"/>
        <w:rPr>
          <w:bCs/>
          <w:color w:val="000000"/>
          <w:sz w:val="24"/>
        </w:rPr>
      </w:pPr>
    </w:p>
    <w:p w14:paraId="0F0743DF" w14:textId="707C12C6" w:rsidR="00D478E0" w:rsidRPr="006C7037" w:rsidRDefault="00576031" w:rsidP="00A50828">
      <w:pPr>
        <w:spacing w:line="400" w:lineRule="exact"/>
        <w:jc w:val="both"/>
        <w:rPr>
          <w:sz w:val="24"/>
        </w:rPr>
      </w:pPr>
      <w:r w:rsidRPr="006C7037">
        <w:rPr>
          <w:sz w:val="24"/>
        </w:rPr>
        <w:lastRenderedPageBreak/>
        <w:t>Weitere Informationen erhalten Interessierte unter www.leipfinger-bader.de</w:t>
      </w:r>
      <w:r w:rsidR="000C0E32" w:rsidRPr="006C7037">
        <w:rPr>
          <w:sz w:val="24"/>
        </w:rPr>
        <w:t>.</w:t>
      </w:r>
    </w:p>
    <w:p w14:paraId="24C38779" w14:textId="679E1C3E" w:rsidR="00D478E0" w:rsidRPr="006C7037" w:rsidRDefault="00576031" w:rsidP="00A50828">
      <w:pPr>
        <w:pStyle w:val="Textkrper"/>
        <w:spacing w:line="360" w:lineRule="auto"/>
        <w:jc w:val="right"/>
        <w:rPr>
          <w:b w:val="0"/>
          <w:color w:val="000000"/>
        </w:rPr>
      </w:pPr>
      <w:r w:rsidRPr="006C7037">
        <w:rPr>
          <w:b w:val="0"/>
          <w:color w:val="000000"/>
        </w:rPr>
        <w:t xml:space="preserve">ca. </w:t>
      </w:r>
      <w:r w:rsidR="008335CB" w:rsidRPr="006C7037">
        <w:rPr>
          <w:b w:val="0"/>
          <w:color w:val="000000"/>
        </w:rPr>
        <w:t>5</w:t>
      </w:r>
      <w:r w:rsidRPr="006C7037">
        <w:rPr>
          <w:b w:val="0"/>
          <w:color w:val="000000"/>
        </w:rPr>
        <w:t>.</w:t>
      </w:r>
      <w:r w:rsidR="00DC446B" w:rsidRPr="006C7037">
        <w:rPr>
          <w:b w:val="0"/>
          <w:color w:val="000000"/>
        </w:rPr>
        <w:t>7</w:t>
      </w:r>
      <w:r w:rsidR="0080751D" w:rsidRPr="006C7037">
        <w:rPr>
          <w:b w:val="0"/>
          <w:color w:val="000000"/>
        </w:rPr>
        <w:t>00</w:t>
      </w:r>
      <w:r w:rsidRPr="006C7037">
        <w:rPr>
          <w:b w:val="0"/>
          <w:color w:val="000000"/>
        </w:rPr>
        <w:t xml:space="preserve"> Zeichen</w:t>
      </w:r>
    </w:p>
    <w:p w14:paraId="2BC5BD39" w14:textId="77777777" w:rsidR="00E440E2" w:rsidRPr="006C7037" w:rsidRDefault="00E440E2" w:rsidP="00A50828">
      <w:pPr>
        <w:spacing w:line="360" w:lineRule="auto"/>
        <w:rPr>
          <w:b/>
          <w:color w:val="000000"/>
          <w:sz w:val="24"/>
          <w:u w:val="single"/>
        </w:rPr>
      </w:pPr>
    </w:p>
    <w:p w14:paraId="4385B33D" w14:textId="587C1886" w:rsidR="00503C7C" w:rsidRPr="006C7037" w:rsidRDefault="00503C7C" w:rsidP="00A50828">
      <w:pPr>
        <w:spacing w:line="360" w:lineRule="auto"/>
        <w:rPr>
          <w:b/>
          <w:bCs/>
          <w:sz w:val="24"/>
          <w:u w:val="single"/>
        </w:rPr>
      </w:pPr>
      <w:r w:rsidRPr="006C7037">
        <w:rPr>
          <w:b/>
          <w:bCs/>
          <w:sz w:val="24"/>
          <w:u w:val="single"/>
        </w:rPr>
        <w:t>Bautafel:</w:t>
      </w:r>
    </w:p>
    <w:p w14:paraId="6A7ABA94" w14:textId="77777777" w:rsidR="00921C47" w:rsidRPr="006C7037" w:rsidRDefault="00503C7C" w:rsidP="00A50828">
      <w:pPr>
        <w:spacing w:line="360" w:lineRule="auto"/>
        <w:rPr>
          <w:sz w:val="24"/>
        </w:rPr>
      </w:pPr>
      <w:r w:rsidRPr="006C7037">
        <w:rPr>
          <w:b/>
          <w:bCs/>
          <w:sz w:val="24"/>
        </w:rPr>
        <w:t>Bauvorhaben</w:t>
      </w:r>
      <w:r w:rsidRPr="006C7037">
        <w:rPr>
          <w:sz w:val="24"/>
        </w:rPr>
        <w:t xml:space="preserve">: Neubau </w:t>
      </w:r>
      <w:r w:rsidR="00921C47" w:rsidRPr="006C7037">
        <w:rPr>
          <w:sz w:val="24"/>
        </w:rPr>
        <w:t xml:space="preserve">Verwaltungsgebäude des Verbands für Ländliche Entwicklung (VLE) Oberpfalz, Tirschenreuth </w:t>
      </w:r>
    </w:p>
    <w:p w14:paraId="0539BB91" w14:textId="7D487554" w:rsidR="00011B00" w:rsidRPr="006C7037" w:rsidRDefault="00503C7C" w:rsidP="00A50828">
      <w:pPr>
        <w:spacing w:line="360" w:lineRule="auto"/>
        <w:rPr>
          <w:sz w:val="24"/>
        </w:rPr>
      </w:pPr>
      <w:r w:rsidRPr="006C7037">
        <w:rPr>
          <w:b/>
          <w:bCs/>
          <w:sz w:val="24"/>
        </w:rPr>
        <w:t>Bauherr</w:t>
      </w:r>
      <w:r w:rsidRPr="006C7037">
        <w:rPr>
          <w:sz w:val="24"/>
        </w:rPr>
        <w:t xml:space="preserve">: </w:t>
      </w:r>
      <w:r w:rsidR="00EE661D" w:rsidRPr="006C7037">
        <w:rPr>
          <w:sz w:val="24"/>
        </w:rPr>
        <w:t xml:space="preserve">Verband für Ländliche Entwicklung </w:t>
      </w:r>
      <w:r w:rsidR="004F5EE8" w:rsidRPr="006C7037">
        <w:rPr>
          <w:sz w:val="24"/>
        </w:rPr>
        <w:t xml:space="preserve">(VLE) </w:t>
      </w:r>
      <w:r w:rsidR="00EE661D" w:rsidRPr="006C7037">
        <w:rPr>
          <w:sz w:val="24"/>
        </w:rPr>
        <w:t>Oberpfalz</w:t>
      </w:r>
      <w:r w:rsidR="004F5EE8" w:rsidRPr="006C7037">
        <w:rPr>
          <w:sz w:val="24"/>
        </w:rPr>
        <w:t>, Regensburg</w:t>
      </w:r>
    </w:p>
    <w:p w14:paraId="459F1EAF" w14:textId="218A72A0" w:rsidR="004F5EE8" w:rsidRPr="006C7037" w:rsidRDefault="00011B00" w:rsidP="00A50828">
      <w:pPr>
        <w:spacing w:line="360" w:lineRule="auto"/>
        <w:rPr>
          <w:b/>
          <w:bCs/>
          <w:sz w:val="24"/>
        </w:rPr>
      </w:pPr>
      <w:r w:rsidRPr="006C7037">
        <w:rPr>
          <w:b/>
          <w:bCs/>
          <w:sz w:val="24"/>
        </w:rPr>
        <w:t>Planung</w:t>
      </w:r>
      <w:r w:rsidR="004F5EE8" w:rsidRPr="006C7037">
        <w:rPr>
          <w:b/>
          <w:bCs/>
          <w:sz w:val="24"/>
        </w:rPr>
        <w:t xml:space="preserve">: </w:t>
      </w:r>
      <w:r w:rsidR="004F5EE8" w:rsidRPr="006C7037">
        <w:rPr>
          <w:sz w:val="24"/>
        </w:rPr>
        <w:t>Brückner &amp; Brückner Architekten, Tirschenreuth</w:t>
      </w:r>
      <w:r w:rsidR="00832C11" w:rsidRPr="006C7037">
        <w:rPr>
          <w:sz w:val="24"/>
        </w:rPr>
        <w:t xml:space="preserve"> | Würzburg</w:t>
      </w:r>
    </w:p>
    <w:p w14:paraId="0153C77F" w14:textId="3D9E45B7" w:rsidR="00C1502F" w:rsidRPr="006C7037" w:rsidRDefault="00C1502F" w:rsidP="00A50828">
      <w:pPr>
        <w:spacing w:line="360" w:lineRule="auto"/>
        <w:rPr>
          <w:b/>
          <w:bCs/>
          <w:sz w:val="24"/>
        </w:rPr>
      </w:pPr>
      <w:r w:rsidRPr="006C7037">
        <w:rPr>
          <w:b/>
          <w:bCs/>
          <w:sz w:val="24"/>
        </w:rPr>
        <w:t>Bauunternehmer:</w:t>
      </w:r>
      <w:r w:rsidR="00593930" w:rsidRPr="006C7037">
        <w:rPr>
          <w:b/>
          <w:bCs/>
          <w:sz w:val="24"/>
        </w:rPr>
        <w:t xml:space="preserve"> </w:t>
      </w:r>
      <w:r w:rsidR="00AF64C4" w:rsidRPr="006C7037">
        <w:rPr>
          <w:sz w:val="24"/>
        </w:rPr>
        <w:t>Wilhelm Kropf Bau GmbH,</w:t>
      </w:r>
      <w:r w:rsidR="00AF64C4" w:rsidRPr="006C7037">
        <w:t xml:space="preserve"> </w:t>
      </w:r>
      <w:r w:rsidR="00AF64C4" w:rsidRPr="006C7037">
        <w:rPr>
          <w:sz w:val="24"/>
        </w:rPr>
        <w:t xml:space="preserve">Thiersheim </w:t>
      </w:r>
    </w:p>
    <w:p w14:paraId="0FFBF127" w14:textId="79C62C07" w:rsidR="00503C7C" w:rsidRPr="006C7037" w:rsidRDefault="00CB6C89" w:rsidP="00A50828">
      <w:pPr>
        <w:spacing w:line="360" w:lineRule="auto"/>
        <w:rPr>
          <w:sz w:val="24"/>
        </w:rPr>
      </w:pPr>
      <w:r>
        <w:rPr>
          <w:b/>
          <w:bCs/>
          <w:sz w:val="24"/>
        </w:rPr>
        <w:t xml:space="preserve">Holz-Lehm </w:t>
      </w:r>
      <w:r w:rsidR="00921C47" w:rsidRPr="006C7037">
        <w:rPr>
          <w:b/>
          <w:bCs/>
          <w:sz w:val="24"/>
        </w:rPr>
        <w:t>Massivdecke</w:t>
      </w:r>
      <w:r w:rsidR="004F5EE8" w:rsidRPr="006C7037">
        <w:rPr>
          <w:b/>
          <w:bCs/>
          <w:sz w:val="24"/>
        </w:rPr>
        <w:t>, Kaltziegel</w:t>
      </w:r>
      <w:r w:rsidR="00503C7C" w:rsidRPr="006C7037">
        <w:rPr>
          <w:sz w:val="24"/>
        </w:rPr>
        <w:t>: Leipfinger-Bader, Vatersdorf</w:t>
      </w:r>
    </w:p>
    <w:p w14:paraId="749BCF15" w14:textId="47C980FB" w:rsidR="003E5FE4" w:rsidRPr="006C7037" w:rsidRDefault="00503C7C" w:rsidP="00A50828">
      <w:pPr>
        <w:spacing w:line="360" w:lineRule="auto"/>
        <w:rPr>
          <w:sz w:val="24"/>
        </w:rPr>
      </w:pPr>
      <w:r w:rsidRPr="006C7037">
        <w:rPr>
          <w:b/>
          <w:bCs/>
          <w:sz w:val="24"/>
        </w:rPr>
        <w:t>Bauzeit</w:t>
      </w:r>
      <w:r w:rsidRPr="006C7037">
        <w:rPr>
          <w:sz w:val="24"/>
        </w:rPr>
        <w:t xml:space="preserve">: </w:t>
      </w:r>
      <w:r w:rsidR="008855B1" w:rsidRPr="006C7037">
        <w:rPr>
          <w:sz w:val="24"/>
        </w:rPr>
        <w:t xml:space="preserve">2024 </w:t>
      </w:r>
      <w:r w:rsidR="00A07CA7" w:rsidRPr="006C7037">
        <w:rPr>
          <w:sz w:val="24"/>
        </w:rPr>
        <w:t xml:space="preserve">- </w:t>
      </w:r>
      <w:r w:rsidR="004F5EE8" w:rsidRPr="006C7037">
        <w:rPr>
          <w:sz w:val="24"/>
        </w:rPr>
        <w:t>2025</w:t>
      </w:r>
    </w:p>
    <w:p w14:paraId="7762BAAA" w14:textId="77777777" w:rsidR="007263F8" w:rsidRPr="006C7037" w:rsidRDefault="007263F8" w:rsidP="00A50828">
      <w:pPr>
        <w:spacing w:line="360" w:lineRule="auto"/>
        <w:rPr>
          <w:sz w:val="24"/>
        </w:rPr>
      </w:pPr>
    </w:p>
    <w:p w14:paraId="0B5A5FC9" w14:textId="16E347C5" w:rsidR="00D478E0" w:rsidRDefault="00576031" w:rsidP="00A50828">
      <w:pPr>
        <w:spacing w:line="360" w:lineRule="auto"/>
        <w:rPr>
          <w:b/>
          <w:color w:val="000000"/>
          <w:sz w:val="24"/>
          <w:u w:val="single"/>
        </w:rPr>
      </w:pPr>
      <w:r w:rsidRPr="006C7037">
        <w:rPr>
          <w:b/>
          <w:color w:val="000000"/>
          <w:sz w:val="24"/>
          <w:u w:val="single"/>
        </w:rPr>
        <w:t>Bildunterschriften</w:t>
      </w:r>
    </w:p>
    <w:p w14:paraId="3B5EFD7E" w14:textId="77777777" w:rsidR="00DC446B" w:rsidRDefault="00DC446B" w:rsidP="00A50828">
      <w:pPr>
        <w:spacing w:line="360" w:lineRule="auto"/>
        <w:rPr>
          <w:b/>
          <w:color w:val="000000"/>
          <w:sz w:val="24"/>
          <w:u w:val="single"/>
        </w:rPr>
      </w:pPr>
    </w:p>
    <w:p w14:paraId="0D406FD5" w14:textId="663400A2" w:rsidR="00DC446B" w:rsidRPr="00A50828" w:rsidRDefault="005D68F9" w:rsidP="00DC4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740925C8" wp14:editId="287E9859">
            <wp:extent cx="3514725" cy="2428875"/>
            <wp:effectExtent l="0" t="0" r="9525" b="9525"/>
            <wp:docPr id="1161769925" name="Grafik 1" descr="Ein Bild, das draußen, Himmel, Baum,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9925" name="Grafik 1" descr="Ein Bild, das draußen, Himmel, Baum, Wolke enthält.&#10;&#10;KI-generierte Inhalte können fehlerhaft sein."/>
                    <pic:cNvPicPr/>
                  </pic:nvPicPr>
                  <pic:blipFill>
                    <a:blip r:embed="rId13"/>
                    <a:stretch>
                      <a:fillRect/>
                    </a:stretch>
                  </pic:blipFill>
                  <pic:spPr>
                    <a:xfrm>
                      <a:off x="0" y="0"/>
                      <a:ext cx="3514725" cy="2428875"/>
                    </a:xfrm>
                    <a:prstGeom prst="rect">
                      <a:avLst/>
                    </a:prstGeom>
                  </pic:spPr>
                </pic:pic>
              </a:graphicData>
            </a:graphic>
          </wp:inline>
        </w:drawing>
      </w:r>
    </w:p>
    <w:p w14:paraId="7C0EF96B" w14:textId="45EA26AB" w:rsidR="00DC446B" w:rsidRPr="006C7037" w:rsidRDefault="00DC446B" w:rsidP="00DC4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C7037">
        <w:rPr>
          <w:b/>
          <w:sz w:val="24"/>
          <w:lang w:eastAsia="en-US"/>
        </w:rPr>
        <w:t xml:space="preserve">[24-19 Außenansicht] </w:t>
      </w:r>
    </w:p>
    <w:p w14:paraId="6583832B" w14:textId="19E56D05" w:rsidR="00DC446B" w:rsidRPr="006C7037" w:rsidRDefault="00DC446B" w:rsidP="00DC4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6C7037">
        <w:rPr>
          <w:bCs/>
          <w:i/>
          <w:iCs/>
          <w:sz w:val="24"/>
          <w:lang w:eastAsia="en-US"/>
        </w:rPr>
        <w:t>Das neue Dienstgebäude des Verbands für Ländliche Entwicklung (VLE) in Tirschenreuth verbindet historische Baukultur mit nachhaltigen Materialien. Außenwände aus Holzfaser-gefüllten Ziegeln und die kompakte Kubusform tragen zu einem besonders energieeffizienten Bau bei.</w:t>
      </w:r>
    </w:p>
    <w:p w14:paraId="014BE7DC" w14:textId="128DFECA" w:rsidR="00DC446B" w:rsidRPr="006C7037" w:rsidRDefault="00DC446B" w:rsidP="00DC4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6C7037">
        <w:rPr>
          <w:bCs/>
          <w:sz w:val="24"/>
          <w:lang w:eastAsia="en-US"/>
        </w:rPr>
        <w:t xml:space="preserve">Foto: </w:t>
      </w:r>
      <w:r w:rsidRPr="006C7037">
        <w:rPr>
          <w:color w:val="000000"/>
          <w:sz w:val="24"/>
        </w:rPr>
        <w:t>Brückner &amp; Brückner Architekten</w:t>
      </w:r>
    </w:p>
    <w:p w14:paraId="301A09D1" w14:textId="77777777" w:rsidR="00DC446B" w:rsidRPr="006C7037" w:rsidRDefault="00DC446B" w:rsidP="00DC4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13958528" w14:textId="77777777" w:rsidR="00DC446B" w:rsidRPr="006C7037" w:rsidRDefault="00DC446B" w:rsidP="00DC4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C7037">
        <w:rPr>
          <w:b/>
          <w:noProof/>
          <w:sz w:val="24"/>
          <w:lang w:eastAsia="en-US"/>
        </w:rPr>
        <w:lastRenderedPageBreak/>
        <w:drawing>
          <wp:inline distT="0" distB="0" distL="0" distR="0" wp14:anchorId="483DD50E" wp14:editId="378478E6">
            <wp:extent cx="2430000" cy="3510000"/>
            <wp:effectExtent l="0" t="0" r="8890" b="0"/>
            <wp:docPr id="800132570" name="Grafik 800132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132570" name="Grafik 8001325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6A221E81" w14:textId="605E96AE" w:rsidR="00DC446B" w:rsidRPr="006C7037" w:rsidRDefault="00DC446B" w:rsidP="00DC4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6C7037">
        <w:rPr>
          <w:b/>
          <w:sz w:val="24"/>
          <w:lang w:eastAsia="en-US"/>
        </w:rPr>
        <w:t xml:space="preserve">[24-19 Innenbereich] </w:t>
      </w:r>
    </w:p>
    <w:p w14:paraId="39F925F0" w14:textId="66993CD6" w:rsidR="00DC446B" w:rsidRPr="006C7037" w:rsidRDefault="00734B34" w:rsidP="00DC4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6C7037">
        <w:rPr>
          <w:bCs/>
          <w:i/>
          <w:iCs/>
          <w:sz w:val="24"/>
          <w:lang w:eastAsia="en-US"/>
        </w:rPr>
        <w:t>Im Inneren des Gebäudes tragen die natürlichen Materialien zu einem stabilen, ruhigen und umweltfreundlichen Arbeitsumfeld bei.</w:t>
      </w:r>
    </w:p>
    <w:p w14:paraId="12EA5A08" w14:textId="40D17698" w:rsidR="00DC446B" w:rsidRPr="00DC446B" w:rsidRDefault="00DC446B" w:rsidP="00DC4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6C7037">
        <w:rPr>
          <w:bCs/>
          <w:sz w:val="24"/>
          <w:lang w:eastAsia="en-US"/>
        </w:rPr>
        <w:t xml:space="preserve">Foto: </w:t>
      </w:r>
      <w:r w:rsidRPr="006C7037">
        <w:rPr>
          <w:color w:val="000000"/>
          <w:sz w:val="24"/>
        </w:rPr>
        <w:t>Brückner &amp; Brückner Architekten</w:t>
      </w:r>
    </w:p>
    <w:p w14:paraId="069E982B" w14:textId="77777777" w:rsidR="00DC446B" w:rsidRPr="00A50828" w:rsidRDefault="00DC446B" w:rsidP="00A50828">
      <w:pPr>
        <w:spacing w:line="360" w:lineRule="auto"/>
        <w:rPr>
          <w:sz w:val="24"/>
        </w:rPr>
      </w:pPr>
    </w:p>
    <w:p w14:paraId="40FB0968" w14:textId="22382A0D" w:rsidR="007516DB" w:rsidRPr="00A50828" w:rsidRDefault="003802D5"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A50828">
        <w:rPr>
          <w:b/>
          <w:noProof/>
          <w:sz w:val="24"/>
          <w:lang w:eastAsia="en-US"/>
        </w:rPr>
        <w:drawing>
          <wp:inline distT="0" distB="0" distL="0" distR="0" wp14:anchorId="5FB1F60F" wp14:editId="743BC3A3">
            <wp:extent cx="3510000" cy="2430000"/>
            <wp:effectExtent l="0" t="0" r="0" b="889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4A1F6468" w14:textId="688960F5" w:rsidR="003C0A69" w:rsidRPr="00A50828" w:rsidRDefault="003C0A69"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A50828">
        <w:rPr>
          <w:b/>
          <w:sz w:val="24"/>
          <w:lang w:eastAsia="en-US"/>
        </w:rPr>
        <w:t xml:space="preserve">[24-19 Deckenelement] </w:t>
      </w:r>
    </w:p>
    <w:p w14:paraId="6F2F0D1C" w14:textId="77777777" w:rsidR="003C0A69" w:rsidRPr="00A50828" w:rsidRDefault="003C0A69"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A50828">
        <w:rPr>
          <w:bCs/>
          <w:i/>
          <w:iCs/>
          <w:sz w:val="24"/>
          <w:lang w:eastAsia="en-US"/>
        </w:rPr>
        <w:t>Die bis zu 7,5 Meter langen Holzelemente werden manuell zusammengefügt, bei Leipfinger-Bader mit Lehm vergossen und als Fertigteile auf die Baustelle geliefert.</w:t>
      </w:r>
    </w:p>
    <w:p w14:paraId="26A650DE" w14:textId="77777777" w:rsidR="003C0A69" w:rsidRPr="00A50828" w:rsidRDefault="003C0A69"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A50828">
        <w:rPr>
          <w:bCs/>
          <w:sz w:val="24"/>
          <w:lang w:eastAsia="en-US"/>
        </w:rPr>
        <w:t xml:space="preserve">Foto: </w:t>
      </w:r>
      <w:r w:rsidRPr="00A50828">
        <w:rPr>
          <w:color w:val="000000"/>
          <w:sz w:val="24"/>
        </w:rPr>
        <w:t>Leipfinger-Bader</w:t>
      </w:r>
    </w:p>
    <w:p w14:paraId="1379A632" w14:textId="77777777" w:rsidR="003C0A69" w:rsidRPr="00A50828" w:rsidRDefault="003C0A69"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DCFB07A" w14:textId="5FE07405" w:rsidR="00745CA7" w:rsidRPr="00A50828" w:rsidRDefault="00745CA7"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A50828">
        <w:rPr>
          <w:b/>
          <w:noProof/>
          <w:sz w:val="24"/>
          <w:lang w:eastAsia="en-US"/>
        </w:rPr>
        <w:lastRenderedPageBreak/>
        <w:drawing>
          <wp:inline distT="0" distB="0" distL="0" distR="0" wp14:anchorId="40CFC706" wp14:editId="1AB272EB">
            <wp:extent cx="3510000" cy="2430000"/>
            <wp:effectExtent l="0" t="0" r="0" b="8890"/>
            <wp:docPr id="99156676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566761" name="Grafik 9915667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59E7C09" w14:textId="04E4E1C2" w:rsidR="007B3D9D" w:rsidRPr="00A50828" w:rsidRDefault="007B3D9D"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A50828">
        <w:rPr>
          <w:b/>
          <w:sz w:val="24"/>
          <w:lang w:eastAsia="en-US"/>
        </w:rPr>
        <w:t>[24-</w:t>
      </w:r>
      <w:r w:rsidR="00E51A72" w:rsidRPr="00A50828">
        <w:rPr>
          <w:b/>
          <w:sz w:val="24"/>
          <w:lang w:eastAsia="en-US"/>
        </w:rPr>
        <w:t xml:space="preserve">19 </w:t>
      </w:r>
      <w:r w:rsidR="005C02AD" w:rsidRPr="00A50828">
        <w:rPr>
          <w:b/>
          <w:sz w:val="24"/>
          <w:lang w:eastAsia="en-US"/>
        </w:rPr>
        <w:t>Kaltziegel</w:t>
      </w:r>
      <w:r w:rsidRPr="00A50828">
        <w:rPr>
          <w:b/>
          <w:sz w:val="24"/>
          <w:lang w:eastAsia="en-US"/>
        </w:rPr>
        <w:t xml:space="preserve">] </w:t>
      </w:r>
    </w:p>
    <w:p w14:paraId="0C0946C1" w14:textId="4E174580" w:rsidR="007B3D9D" w:rsidRPr="00A50828" w:rsidRDefault="00E51A72"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A50828">
        <w:rPr>
          <w:bCs/>
          <w:i/>
          <w:iCs/>
          <w:sz w:val="24"/>
          <w:lang w:eastAsia="en-US"/>
        </w:rPr>
        <w:t>50 Zentimeter starke Außenwände</w:t>
      </w:r>
      <w:r w:rsidR="00BD7E3D" w:rsidRPr="00A50828">
        <w:rPr>
          <w:bCs/>
          <w:i/>
          <w:iCs/>
          <w:sz w:val="24"/>
          <w:lang w:eastAsia="en-US"/>
        </w:rPr>
        <w:t xml:space="preserve"> werden mit</w:t>
      </w:r>
      <w:r w:rsidRPr="00A50828">
        <w:rPr>
          <w:bCs/>
          <w:i/>
          <w:iCs/>
          <w:sz w:val="24"/>
          <w:lang w:eastAsia="en-US"/>
        </w:rPr>
        <w:t xml:space="preserve"> Kaltziegeln </w:t>
      </w:r>
      <w:r w:rsidR="00BD7E3D" w:rsidRPr="00A50828">
        <w:rPr>
          <w:bCs/>
          <w:i/>
          <w:iCs/>
          <w:sz w:val="24"/>
          <w:lang w:eastAsia="en-US"/>
        </w:rPr>
        <w:t>kombiniert.</w:t>
      </w:r>
    </w:p>
    <w:p w14:paraId="7DCE8D9E" w14:textId="50B848E9" w:rsidR="00D478E0" w:rsidRDefault="007B3D9D"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A50828">
        <w:rPr>
          <w:bCs/>
          <w:sz w:val="24"/>
          <w:lang w:eastAsia="en-US"/>
        </w:rPr>
        <w:t xml:space="preserve">Foto: </w:t>
      </w:r>
      <w:r w:rsidRPr="00A50828">
        <w:rPr>
          <w:color w:val="000000"/>
          <w:sz w:val="24"/>
        </w:rPr>
        <w:t>Leipfinger-Bader</w:t>
      </w:r>
    </w:p>
    <w:p w14:paraId="4938C964" w14:textId="77777777" w:rsidR="006C7037" w:rsidRPr="00A50828" w:rsidRDefault="006C7037"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0A419922" w14:textId="77777777" w:rsidR="00E51A72" w:rsidRPr="00A50828" w:rsidRDefault="00E51A72"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A50828">
        <w:rPr>
          <w:b/>
          <w:noProof/>
          <w:sz w:val="24"/>
          <w:lang w:eastAsia="en-US"/>
        </w:rPr>
        <w:drawing>
          <wp:inline distT="0" distB="0" distL="0" distR="0" wp14:anchorId="72496D1F" wp14:editId="4AEF6E2C">
            <wp:extent cx="2430000" cy="3510000"/>
            <wp:effectExtent l="0" t="0" r="8890" b="0"/>
            <wp:docPr id="200375354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3753541" name="Grafik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119C65C7" w14:textId="022D0751" w:rsidR="00E51A72" w:rsidRPr="00A50828" w:rsidRDefault="00E51A72"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A50828">
        <w:rPr>
          <w:b/>
          <w:sz w:val="24"/>
          <w:lang w:eastAsia="en-US"/>
        </w:rPr>
        <w:t xml:space="preserve">[24-19 </w:t>
      </w:r>
      <w:r w:rsidR="00CB6C89">
        <w:rPr>
          <w:b/>
          <w:sz w:val="24"/>
          <w:lang w:eastAsia="en-US"/>
        </w:rPr>
        <w:t xml:space="preserve">Holz-Lehm </w:t>
      </w:r>
      <w:r w:rsidRPr="00A50828">
        <w:rPr>
          <w:b/>
          <w:sz w:val="24"/>
          <w:lang w:eastAsia="en-US"/>
        </w:rPr>
        <w:t xml:space="preserve">Massivdecke] </w:t>
      </w:r>
    </w:p>
    <w:p w14:paraId="382DBD76" w14:textId="75D7254E" w:rsidR="002F1C95" w:rsidRPr="00A50828" w:rsidRDefault="002F1C95"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A50828">
        <w:rPr>
          <w:bCs/>
          <w:i/>
          <w:iCs/>
          <w:sz w:val="24"/>
          <w:lang w:eastAsia="en-US"/>
        </w:rPr>
        <w:t xml:space="preserve">Die </w:t>
      </w:r>
      <w:r w:rsidR="00CB6C89">
        <w:rPr>
          <w:bCs/>
          <w:i/>
          <w:iCs/>
          <w:sz w:val="24"/>
          <w:lang w:eastAsia="en-US"/>
        </w:rPr>
        <w:t xml:space="preserve">Holz-Lehm </w:t>
      </w:r>
      <w:r w:rsidRPr="00A50828">
        <w:rPr>
          <w:bCs/>
          <w:i/>
          <w:iCs/>
          <w:sz w:val="24"/>
          <w:lang w:eastAsia="en-US"/>
        </w:rPr>
        <w:t>Massivdecke von Leipfinger-Bader vereint die hohe Masse und Nicht-Brennbarkeit von Massivdecken mit der Nachhaltigkeit und dem natürlichen Raumgefühl von Holzdecken.</w:t>
      </w:r>
    </w:p>
    <w:p w14:paraId="6D6C641C" w14:textId="2045FDFE" w:rsidR="00E51A72" w:rsidRPr="00A50828" w:rsidRDefault="00E51A72"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A50828">
        <w:rPr>
          <w:bCs/>
          <w:sz w:val="24"/>
          <w:lang w:eastAsia="en-US"/>
        </w:rPr>
        <w:t xml:space="preserve">Foto: </w:t>
      </w:r>
      <w:r w:rsidRPr="00A50828">
        <w:rPr>
          <w:color w:val="000000"/>
          <w:sz w:val="24"/>
        </w:rPr>
        <w:t>Leipfinger-Bader</w:t>
      </w:r>
    </w:p>
    <w:p w14:paraId="04107249" w14:textId="77777777" w:rsidR="00E51A72" w:rsidRPr="00A50828" w:rsidRDefault="00E51A72"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0846782B" w14:textId="77777777" w:rsidR="00E51A72" w:rsidRPr="00A50828" w:rsidRDefault="00E51A72"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A50828">
        <w:rPr>
          <w:b/>
          <w:noProof/>
          <w:sz w:val="24"/>
          <w:lang w:eastAsia="en-US"/>
        </w:rPr>
        <w:lastRenderedPageBreak/>
        <w:drawing>
          <wp:inline distT="0" distB="0" distL="0" distR="0" wp14:anchorId="6EA94953" wp14:editId="5E626ECA">
            <wp:extent cx="2430000" cy="3510000"/>
            <wp:effectExtent l="0" t="0" r="8890" b="0"/>
            <wp:docPr id="135655689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556892" name="Grafik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127CB8C1" w14:textId="5FEF5081" w:rsidR="00E51A72" w:rsidRPr="00A50828" w:rsidRDefault="00E51A72"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A50828">
        <w:rPr>
          <w:b/>
          <w:sz w:val="24"/>
          <w:lang w:eastAsia="en-US"/>
        </w:rPr>
        <w:t>[24-19</w:t>
      </w:r>
      <w:r w:rsidR="005C02AD" w:rsidRPr="00A50828">
        <w:rPr>
          <w:b/>
          <w:sz w:val="24"/>
          <w:lang w:eastAsia="en-US"/>
        </w:rPr>
        <w:t xml:space="preserve"> Nachhaltige Herstellung</w:t>
      </w:r>
      <w:r w:rsidRPr="00A50828">
        <w:rPr>
          <w:b/>
          <w:sz w:val="24"/>
          <w:lang w:eastAsia="en-US"/>
        </w:rPr>
        <w:t xml:space="preserve">] </w:t>
      </w:r>
    </w:p>
    <w:p w14:paraId="55C88141" w14:textId="6DD229BF" w:rsidR="00E51A72" w:rsidRPr="00A50828" w:rsidRDefault="00E51A72"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A50828">
        <w:rPr>
          <w:bCs/>
          <w:i/>
          <w:iCs/>
          <w:sz w:val="24"/>
          <w:lang w:eastAsia="en-US"/>
        </w:rPr>
        <w:t xml:space="preserve">Hergestellt aus wiederverwertetem Ziegelbruch, überzeugt der Kaltziegel durch </w:t>
      </w:r>
      <w:r w:rsidR="005C02AD" w:rsidRPr="00A50828">
        <w:rPr>
          <w:bCs/>
          <w:i/>
          <w:iCs/>
          <w:sz w:val="24"/>
          <w:lang w:eastAsia="en-US"/>
        </w:rPr>
        <w:t>s</w:t>
      </w:r>
      <w:r w:rsidRPr="00A50828">
        <w:rPr>
          <w:bCs/>
          <w:i/>
          <w:iCs/>
          <w:sz w:val="24"/>
          <w:lang w:eastAsia="en-US"/>
        </w:rPr>
        <w:t>eine umweltschonende Herstellung</w:t>
      </w:r>
      <w:r w:rsidR="005C02AD" w:rsidRPr="00A50828">
        <w:rPr>
          <w:bCs/>
          <w:i/>
          <w:iCs/>
          <w:sz w:val="24"/>
          <w:lang w:eastAsia="en-US"/>
        </w:rPr>
        <w:t>.</w:t>
      </w:r>
    </w:p>
    <w:p w14:paraId="7B29B63F" w14:textId="5BF906CD" w:rsidR="00E51A72" w:rsidRPr="00A50828" w:rsidRDefault="00E51A72"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A50828">
        <w:rPr>
          <w:bCs/>
          <w:sz w:val="24"/>
          <w:lang w:eastAsia="en-US"/>
        </w:rPr>
        <w:t xml:space="preserve">Foto: </w:t>
      </w:r>
      <w:r w:rsidRPr="00A50828">
        <w:rPr>
          <w:color w:val="000000"/>
          <w:sz w:val="24"/>
        </w:rPr>
        <w:t>Leipfinger-Bader</w:t>
      </w:r>
    </w:p>
    <w:p w14:paraId="57007048" w14:textId="3ECF0334" w:rsidR="00461DD0" w:rsidRPr="00A50828" w:rsidRDefault="00461DD0" w:rsidP="00A50828">
      <w:pPr>
        <w:pStyle w:val="Textkrper21"/>
        <w:jc w:val="left"/>
        <w:rPr>
          <w:b/>
          <w:bCs/>
          <w:i w:val="0"/>
          <w:iCs w:val="0"/>
          <w:color w:val="000000"/>
          <w:u w:val="single"/>
        </w:rPr>
      </w:pPr>
    </w:p>
    <w:p w14:paraId="781BD6CA" w14:textId="4478BA11" w:rsidR="00D478E0" w:rsidRPr="00A50828" w:rsidRDefault="00576031" w:rsidP="00A50828">
      <w:pPr>
        <w:pStyle w:val="Textkrper21"/>
        <w:jc w:val="left"/>
        <w:rPr>
          <w:b/>
          <w:bCs/>
          <w:i w:val="0"/>
          <w:iCs w:val="0"/>
          <w:color w:val="000000"/>
          <w:u w:val="single"/>
        </w:rPr>
      </w:pPr>
      <w:r w:rsidRPr="00A50828">
        <w:rPr>
          <w:b/>
          <w:bCs/>
          <w:i w:val="0"/>
          <w:iCs w:val="0"/>
          <w:color w:val="000000"/>
          <w:u w:val="single"/>
        </w:rPr>
        <w:t>Social Media</w:t>
      </w:r>
    </w:p>
    <w:p w14:paraId="5F0BEEE7" w14:textId="73CDF8D6" w:rsidR="00D478E0"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A50828">
        <w:rPr>
          <w:bCs/>
          <w:sz w:val="24"/>
          <w:lang w:eastAsia="en-US"/>
        </w:rPr>
        <w:t xml:space="preserve">Sollten Sie das vorliegende Thema für einen Post nutzen, freuen wir uns, wenn Sie zu Leipfinger-Bader verlinken: </w:t>
      </w:r>
    </w:p>
    <w:p w14:paraId="67D906EE" w14:textId="77777777" w:rsidR="00D478E0" w:rsidRPr="00A50828"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BEBD1B3" w14:textId="273B7082" w:rsidR="00D478E0"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A50828">
        <w:rPr>
          <w:bCs/>
          <w:sz w:val="24"/>
          <w:lang w:eastAsia="en-US"/>
        </w:rPr>
        <w:tab/>
        <w:t>Leipfinger-Bader @leipfingerbader</w:t>
      </w:r>
      <w:r w:rsidRPr="00A50828">
        <w:rPr>
          <w:bCs/>
          <w:sz w:val="24"/>
          <w:lang w:eastAsia="en-US"/>
        </w:rPr>
        <w:tab/>
        <w:t xml:space="preserve"> </w:t>
      </w:r>
      <w:r w:rsidRPr="00A50828">
        <w:rPr>
          <w:noProof/>
          <w:sz w:val="24"/>
          <w:lang w:eastAsia="de-DE"/>
        </w:rPr>
        <w:drawing>
          <wp:anchor distT="0" distB="0" distL="114300" distR="114300" simplePos="0" relativeHeight="5" behindDoc="1" locked="0" layoutInCell="1" allowOverlap="1" wp14:anchorId="63CBD3E6" wp14:editId="1D8D056F">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1031"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6"/>
                    <pic:cNvPicPr/>
                  </pic:nvPicPr>
                  <pic:blipFill>
                    <a:blip r:embed="rId19" cstate="print"/>
                    <a:src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A50828">
        <w:rPr>
          <w:bCs/>
          <w:sz w:val="24"/>
          <w:lang w:eastAsia="en-US"/>
        </w:rPr>
        <w:t xml:space="preserve"> </w:t>
      </w:r>
    </w:p>
    <w:p w14:paraId="70D86F74" w14:textId="77777777" w:rsidR="00D478E0"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A50828">
        <w:rPr>
          <w:bCs/>
          <w:sz w:val="24"/>
          <w:lang w:eastAsia="en-US"/>
        </w:rPr>
        <w:t xml:space="preserve">   </w:t>
      </w:r>
      <w:r w:rsidRPr="00A50828">
        <w:rPr>
          <w:bCs/>
          <w:sz w:val="24"/>
          <w:lang w:eastAsia="en-US"/>
        </w:rPr>
        <w:tab/>
      </w:r>
      <w:r w:rsidRPr="00A50828">
        <w:rPr>
          <w:bCs/>
          <w:sz w:val="24"/>
          <w:lang w:eastAsia="en-US"/>
        </w:rPr>
        <w:tab/>
      </w:r>
    </w:p>
    <w:p w14:paraId="3A38B485" w14:textId="0FA7C983" w:rsidR="00D478E0"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A50828">
        <w:rPr>
          <w:bCs/>
          <w:noProof/>
          <w:sz w:val="24"/>
          <w:lang w:eastAsia="en-US"/>
        </w:rPr>
        <w:drawing>
          <wp:anchor distT="0" distB="0" distL="114300" distR="114300" simplePos="0" relativeHeight="7" behindDoc="1" locked="0" layoutInCell="1" allowOverlap="1" wp14:anchorId="4616443F" wp14:editId="5F450551">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103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3"/>
                    <pic:cNvPicPr/>
                  </pic:nvPicPr>
                  <pic:blipFill>
                    <a:blip r:embed="rId20" cstate="print"/>
                    <a:src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2C722411" w14:textId="5A57D8A9" w:rsidR="00D478E0"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A50828">
        <w:rPr>
          <w:bCs/>
          <w:sz w:val="24"/>
          <w:lang w:eastAsia="en-US"/>
        </w:rPr>
        <w:t>Leipfinger-Bader @Leipfinger-Bader</w:t>
      </w:r>
    </w:p>
    <w:p w14:paraId="31DE5A2C" w14:textId="77777777" w:rsidR="00D478E0" w:rsidRPr="00A50828"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3A361417" w14:textId="77777777" w:rsidR="00D478E0"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A50828">
        <w:rPr>
          <w:noProof/>
          <w:lang w:eastAsia="de-DE"/>
        </w:rPr>
        <w:drawing>
          <wp:anchor distT="0" distB="0" distL="0" distR="0" simplePos="0" relativeHeight="4" behindDoc="0" locked="0" layoutInCell="1" allowOverlap="1" wp14:anchorId="75E9EBDC" wp14:editId="2A0A454B">
            <wp:simplePos x="0" y="0"/>
            <wp:positionH relativeFrom="margin">
              <wp:posOffset>0</wp:posOffset>
            </wp:positionH>
            <wp:positionV relativeFrom="paragraph">
              <wp:posOffset>116205</wp:posOffset>
            </wp:positionV>
            <wp:extent cx="404696" cy="384460"/>
            <wp:effectExtent l="0" t="0" r="0" b="0"/>
            <wp:wrapNone/>
            <wp:docPr id="1033"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8"/>
                    <pic:cNvPicPr/>
                  </pic:nvPicPr>
                  <pic:blipFill>
                    <a:blip r:embed="rId21"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47AD827C" w14:textId="77777777" w:rsidR="00D478E0"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A50828">
        <w:rPr>
          <w:bCs/>
          <w:sz w:val="24"/>
          <w:lang w:eastAsia="en-US"/>
        </w:rPr>
        <w:tab/>
      </w:r>
      <w:r w:rsidRPr="00A50828">
        <w:rPr>
          <w:bCs/>
          <w:sz w:val="24"/>
          <w:lang w:eastAsia="en-US"/>
        </w:rPr>
        <w:tab/>
        <w:t>Leipfinger-Bader @leipfingerbader</w:t>
      </w:r>
    </w:p>
    <w:p w14:paraId="66739780" w14:textId="21197922" w:rsidR="00D478E0"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A50828">
        <w:rPr>
          <w:bCs/>
          <w:sz w:val="24"/>
          <w:lang w:eastAsia="en-US"/>
        </w:rPr>
        <w:tab/>
      </w:r>
    </w:p>
    <w:p w14:paraId="7B87FC23" w14:textId="77777777" w:rsidR="00D478E0" w:rsidRPr="00A50828"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2AE0C779" w14:textId="77777777" w:rsidR="00D478E0" w:rsidRPr="00A50828"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0BAB3343" w:rsidR="00D478E0"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A50828">
        <w:rPr>
          <w:b/>
          <w:sz w:val="24"/>
          <w:lang w:eastAsia="en-US"/>
        </w:rPr>
        <w:t xml:space="preserve">Gerne können Sie folgende Posts nutzen: </w:t>
      </w:r>
    </w:p>
    <w:p w14:paraId="21D4374A" w14:textId="77777777" w:rsidR="00D478E0" w:rsidRPr="00A50828"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3899FEF5" w14:textId="2FFB7B33" w:rsidR="00A25C98"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A50828">
        <w:rPr>
          <w:noProof/>
          <w:sz w:val="24"/>
          <w:lang w:eastAsia="de-DE"/>
        </w:rPr>
        <w:drawing>
          <wp:anchor distT="0" distB="0" distL="114300" distR="114300" simplePos="0" relativeHeight="2" behindDoc="0" locked="0" layoutInCell="1" allowOverlap="1" wp14:anchorId="67111726" wp14:editId="15B202E5">
            <wp:simplePos x="0" y="0"/>
            <wp:positionH relativeFrom="column">
              <wp:posOffset>8255</wp:posOffset>
            </wp:positionH>
            <wp:positionV relativeFrom="paragraph">
              <wp:posOffset>2540</wp:posOffset>
            </wp:positionV>
            <wp:extent cx="288000" cy="275200"/>
            <wp:effectExtent l="0" t="0" r="0" b="0"/>
            <wp:wrapSquare wrapText="bothSides"/>
            <wp:docPr id="103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7"/>
                    <pic:cNvPicPr/>
                  </pic:nvPicPr>
                  <pic:blipFill>
                    <a:blip r:embed="rId19" cstate="print"/>
                    <a:srcRect/>
                    <a:stretch/>
                  </pic:blipFill>
                  <pic:spPr>
                    <a:xfrm>
                      <a:off x="0" y="0"/>
                      <a:ext cx="288000" cy="275200"/>
                    </a:xfrm>
                    <a:prstGeom prst="rect">
                      <a:avLst/>
                    </a:prstGeom>
                  </pic:spPr>
                </pic:pic>
              </a:graphicData>
            </a:graphic>
          </wp:anchor>
        </w:drawing>
      </w:r>
      <w:r w:rsidR="00A25C98" w:rsidRPr="00A50828">
        <w:rPr>
          <w:bCs/>
          <w:sz w:val="24"/>
          <w:lang w:eastAsia="en-US"/>
        </w:rPr>
        <w:t xml:space="preserve">Der Verband für Ländliche Entwicklung (VLE) zeigt in Tirschenreuth, wie zukunftsweisendes Bauen im ländlichen Raum aussehen kann. Geplant von Brückner &amp; Brückner Architekten, setzt der Verwaltungsbau des Verbands auf Kaltziegel und </w:t>
      </w:r>
      <w:r w:rsidR="00CB6C89">
        <w:rPr>
          <w:bCs/>
          <w:sz w:val="24"/>
          <w:lang w:eastAsia="en-US"/>
        </w:rPr>
        <w:t xml:space="preserve">Holz-Lehm </w:t>
      </w:r>
      <w:r w:rsidR="00A25C98" w:rsidRPr="00A50828">
        <w:rPr>
          <w:bCs/>
          <w:sz w:val="24"/>
          <w:lang w:eastAsia="en-US"/>
        </w:rPr>
        <w:t xml:space="preserve">Massivdecken von @leipfingerbader, um eine hohe </w:t>
      </w:r>
      <w:r w:rsidR="00A25C98" w:rsidRPr="00A50828">
        <w:rPr>
          <w:bCs/>
          <w:sz w:val="24"/>
          <w:lang w:eastAsia="en-US"/>
        </w:rPr>
        <w:lastRenderedPageBreak/>
        <w:t>Umweltverträglichkeit und Energieeffizienz zu gewährleisten.</w:t>
      </w:r>
    </w:p>
    <w:p w14:paraId="2F886295" w14:textId="77777777" w:rsidR="00A25C98" w:rsidRPr="00A50828" w:rsidRDefault="00A25C98"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40C422C8" w14:textId="77777777" w:rsidR="00D478E0" w:rsidRPr="00A50828"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33ABA443" w14:textId="625839DC" w:rsidR="00A25C98"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A50828">
        <w:rPr>
          <w:noProof/>
          <w:sz w:val="24"/>
          <w:lang w:eastAsia="de-DE"/>
        </w:rPr>
        <w:drawing>
          <wp:anchor distT="0" distB="0" distL="114300" distR="114300" simplePos="0" relativeHeight="3" behindDoc="0" locked="0" layoutInCell="1" allowOverlap="1" wp14:anchorId="6925C8DB" wp14:editId="69976634">
            <wp:simplePos x="0" y="0"/>
            <wp:positionH relativeFrom="column">
              <wp:posOffset>8255</wp:posOffset>
            </wp:positionH>
            <wp:positionV relativeFrom="paragraph">
              <wp:posOffset>88265</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0" cstate="print"/>
                    <a:srcRect/>
                    <a:stretch/>
                  </pic:blipFill>
                  <pic:spPr>
                    <a:xfrm>
                      <a:off x="0" y="0"/>
                      <a:ext cx="287655" cy="268604"/>
                    </a:xfrm>
                    <a:prstGeom prst="rect">
                      <a:avLst/>
                    </a:prstGeom>
                  </pic:spPr>
                </pic:pic>
              </a:graphicData>
            </a:graphic>
          </wp:anchor>
        </w:drawing>
      </w:r>
      <w:r w:rsidR="00A25C98" w:rsidRPr="00A50828">
        <w:rPr>
          <w:bCs/>
          <w:sz w:val="24"/>
          <w:lang w:eastAsia="en-US"/>
        </w:rPr>
        <w:t xml:space="preserve">Der Verband für Ländliche Entwicklung (VLE) Oberpfalz hat in Tirschenreuth ein innovatives und nachhaltiges Dienstgebäude errichtet. Geplant von Brückner &amp; Brückner Architekten, kombiniert das Projekt Kaltziegel und </w:t>
      </w:r>
      <w:r w:rsidR="00CB6C89">
        <w:rPr>
          <w:bCs/>
          <w:sz w:val="24"/>
          <w:lang w:eastAsia="en-US"/>
        </w:rPr>
        <w:t xml:space="preserve">Holz-Lehm </w:t>
      </w:r>
      <w:r w:rsidR="00A25C98" w:rsidRPr="00A50828">
        <w:rPr>
          <w:bCs/>
          <w:sz w:val="24"/>
          <w:lang w:eastAsia="en-US"/>
        </w:rPr>
        <w:t xml:space="preserve">Massivdecken von @Leipfinger-Bader, um eine hohe Umweltverträglichkeit und Energieeffizienz zu gewährleisten. Mit einem Investitionsvolumen von 2,5 Millionen Euro und 15 Büroarbeitsplätzen wird das Gebäude nicht nur organisatorische Vorteile bringen, sondern auch neue Arbeitsplätze in die Region verlagern. </w:t>
      </w:r>
    </w:p>
    <w:p w14:paraId="6BAD4E0E" w14:textId="77777777" w:rsidR="00991CB3" w:rsidRPr="00A50828" w:rsidRDefault="00991CB3"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71D6D33" w14:textId="442E198F" w:rsidR="00A25C98" w:rsidRPr="00A50828"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sz w:val="24"/>
        </w:rPr>
      </w:pPr>
      <w:r w:rsidRPr="00A50828">
        <w:rPr>
          <w:noProof/>
          <w:sz w:val="24"/>
          <w:lang w:eastAsia="de-DE"/>
        </w:rPr>
        <w:drawing>
          <wp:anchor distT="0" distB="0" distL="114300" distR="114300" simplePos="0" relativeHeight="6"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1"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A25C98" w:rsidRPr="00A50828">
        <w:rPr>
          <w:color w:val="000000"/>
          <w:sz w:val="24"/>
        </w:rPr>
        <w:t xml:space="preserve">Der Verband für Ländliche Entwicklung (VLE) Oberpfalz hat ein beeindruckendes neues Dienstgebäude errichtet, das Maßstäbe im nachhaltigen Bauen setzt. Geplant von Brückner &amp; Brückner Architekten, kombiniert das Projekt innovative Kaltziegel und </w:t>
      </w:r>
      <w:r w:rsidR="00CB6C89">
        <w:rPr>
          <w:color w:val="000000"/>
          <w:sz w:val="24"/>
        </w:rPr>
        <w:t xml:space="preserve">Holz-Lehm </w:t>
      </w:r>
      <w:r w:rsidR="00A25C98" w:rsidRPr="00A50828">
        <w:rPr>
          <w:color w:val="000000"/>
          <w:sz w:val="24"/>
        </w:rPr>
        <w:t xml:space="preserve">Massivdecken von @leipfingerbader. Diese Materialien tragen dem ressourcenschonenden Gedanken des Projektes Rechnung. </w:t>
      </w:r>
    </w:p>
    <w:p w14:paraId="037EAAF1" w14:textId="77777777" w:rsidR="00461DD0" w:rsidRPr="00A50828" w:rsidRDefault="00461DD0" w:rsidP="00A50828">
      <w:pPr>
        <w:pStyle w:val="Textkrper"/>
        <w:spacing w:line="360" w:lineRule="auto"/>
        <w:rPr>
          <w:b w:val="0"/>
          <w:i/>
          <w:iCs/>
          <w:color w:val="000000"/>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D478E0" w:rsidRPr="00A50828" w14:paraId="78311E96" w14:textId="77777777">
        <w:tc>
          <w:tcPr>
            <w:tcW w:w="7473" w:type="dxa"/>
            <w:shd w:val="clear" w:color="auto" w:fill="D9D9D9"/>
          </w:tcPr>
          <w:p w14:paraId="649D647D" w14:textId="77777777" w:rsidR="00D478E0" w:rsidRPr="00A50828" w:rsidRDefault="00576031" w:rsidP="00A50828">
            <w:pPr>
              <w:spacing w:line="400" w:lineRule="exact"/>
              <w:jc w:val="both"/>
              <w:rPr>
                <w:b/>
                <w:color w:val="000000"/>
                <w:sz w:val="24"/>
              </w:rPr>
            </w:pPr>
            <w:r w:rsidRPr="00A50828">
              <w:rPr>
                <w:b/>
                <w:color w:val="000000"/>
                <w:sz w:val="24"/>
              </w:rPr>
              <w:t>Über die Leipfinger-Bader GmbH:</w:t>
            </w:r>
          </w:p>
          <w:p w14:paraId="052504AD" w14:textId="38323B55" w:rsidR="00D478E0" w:rsidRPr="00A50828" w:rsidRDefault="00576031" w:rsidP="00A50828">
            <w:pPr>
              <w:spacing w:line="400" w:lineRule="exact"/>
              <w:jc w:val="both"/>
              <w:rPr>
                <w:bCs/>
                <w:color w:val="000000"/>
                <w:sz w:val="24"/>
              </w:rPr>
            </w:pPr>
            <w:r w:rsidRPr="00A50828">
              <w:rPr>
                <w:bCs/>
                <w:color w:val="000000"/>
                <w:sz w:val="24"/>
              </w:rPr>
              <w:t xml:space="preserve">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CB6C89">
              <w:rPr>
                <w:bCs/>
                <w:color w:val="000000"/>
                <w:sz w:val="24"/>
              </w:rPr>
              <w:t xml:space="preserve">Holz-Lehm </w:t>
            </w:r>
            <w:r w:rsidRPr="00A50828">
              <w:rPr>
                <w:bCs/>
                <w:color w:val="000000"/>
                <w:sz w:val="24"/>
              </w:rPr>
              <w:t xml:space="preserve">Massivdecken als Alternative zu Stahlbetondecken, intelligente Lüftungssysteme, ein Rollladenkasten auch aus Holz, Lösungen für die Dachbegrünung, vorgehängte hinterlüftete </w:t>
            </w:r>
            <w:r w:rsidR="00171C76" w:rsidRPr="00A50828">
              <w:rPr>
                <w:bCs/>
                <w:color w:val="000000"/>
                <w:sz w:val="24"/>
              </w:rPr>
              <w:t>Tonality-</w:t>
            </w:r>
            <w:r w:rsidRPr="00A50828">
              <w:rPr>
                <w:bCs/>
                <w:color w:val="000000"/>
                <w:sz w:val="24"/>
              </w:rPr>
              <w:t xml:space="preserve">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w:t>
            </w:r>
            <w:r w:rsidRPr="00A50828">
              <w:rPr>
                <w:bCs/>
                <w:color w:val="000000"/>
                <w:sz w:val="24"/>
              </w:rPr>
              <w:lastRenderedPageBreak/>
              <w:t>als Innenbeplankung speicherschwacher Außenwände oder beim Dachausbau.</w:t>
            </w:r>
          </w:p>
        </w:tc>
      </w:tr>
    </w:tbl>
    <w:p w14:paraId="0F6F541C" w14:textId="77777777" w:rsidR="00D478E0" w:rsidRPr="00A50828" w:rsidRDefault="00D478E0" w:rsidP="00A50828">
      <w:pPr>
        <w:spacing w:line="400" w:lineRule="exact"/>
        <w:rPr>
          <w:color w:val="000000"/>
          <w:sz w:val="24"/>
        </w:rPr>
      </w:pPr>
    </w:p>
    <w:p w14:paraId="6190AD36" w14:textId="77777777" w:rsidR="002F00AE" w:rsidRPr="00A50828" w:rsidRDefault="002F00AE" w:rsidP="00A50828">
      <w:pPr>
        <w:spacing w:line="400" w:lineRule="exact"/>
        <w:rPr>
          <w:color w:val="000000"/>
        </w:rPr>
      </w:pPr>
    </w:p>
    <w:p w14:paraId="0E9C5078" w14:textId="77777777" w:rsidR="002F00AE" w:rsidRPr="00A50828" w:rsidRDefault="002F00AE" w:rsidP="00A50828">
      <w:pPr>
        <w:spacing w:line="400" w:lineRule="exact"/>
        <w:rPr>
          <w:color w:val="000000"/>
        </w:rPr>
      </w:pPr>
    </w:p>
    <w:p w14:paraId="3CFA7423" w14:textId="0651E3C9" w:rsidR="00D478E0" w:rsidRPr="00A50828" w:rsidRDefault="00576031" w:rsidP="00A50828">
      <w:pPr>
        <w:spacing w:line="400" w:lineRule="exact"/>
        <w:rPr>
          <w:color w:val="000000"/>
          <w:sz w:val="24"/>
        </w:rPr>
      </w:pPr>
      <w:r w:rsidRPr="00A50828">
        <w:rPr>
          <w:color w:val="000000"/>
        </w:rPr>
        <w:t>Rückfragen beantwortet gern</w:t>
      </w:r>
    </w:p>
    <w:p w14:paraId="6F4644DE" w14:textId="77777777" w:rsidR="00D478E0" w:rsidRPr="00A50828" w:rsidRDefault="00D478E0" w:rsidP="00A50828">
      <w:pPr>
        <w:spacing w:line="400" w:lineRule="exact"/>
        <w:rPr>
          <w:b/>
          <w:bCs/>
          <w:color w:val="000000"/>
          <w:sz w:val="24"/>
        </w:rPr>
      </w:pPr>
    </w:p>
    <w:p w14:paraId="75CCF6E6" w14:textId="77777777" w:rsidR="00D478E0" w:rsidRPr="00A50828" w:rsidRDefault="00576031" w:rsidP="00A50828">
      <w:pPr>
        <w:ind w:left="3402" w:hanging="3402"/>
        <w:rPr>
          <w:color w:val="000000"/>
        </w:rPr>
      </w:pPr>
      <w:r w:rsidRPr="00A50828">
        <w:rPr>
          <w:b/>
          <w:color w:val="000000"/>
          <w:sz w:val="20"/>
        </w:rPr>
        <w:t>Leipfinger-Bader</w:t>
      </w:r>
      <w:r w:rsidRPr="00A50828">
        <w:rPr>
          <w:b/>
          <w:color w:val="000000"/>
          <w:sz w:val="20"/>
        </w:rPr>
        <w:tab/>
        <w:t>Kommunikation2B</w:t>
      </w:r>
    </w:p>
    <w:p w14:paraId="5328D84E" w14:textId="77777777" w:rsidR="00D478E0" w:rsidRPr="00A50828" w:rsidRDefault="00576031" w:rsidP="00A50828">
      <w:pPr>
        <w:ind w:left="3402" w:hanging="3402"/>
        <w:rPr>
          <w:color w:val="000000"/>
        </w:rPr>
      </w:pPr>
      <w:r w:rsidRPr="00A50828">
        <w:rPr>
          <w:bCs/>
          <w:color w:val="000000"/>
          <w:sz w:val="20"/>
        </w:rPr>
        <w:t>Caterina Bader</w:t>
      </w:r>
      <w:r w:rsidRPr="00A50828">
        <w:rPr>
          <w:bCs/>
          <w:color w:val="000000"/>
          <w:sz w:val="20"/>
        </w:rPr>
        <w:tab/>
        <w:t>Mareike Wand-Quassowski</w:t>
      </w:r>
    </w:p>
    <w:p w14:paraId="60FF00D3" w14:textId="77777777" w:rsidR="00D478E0" w:rsidRPr="00A50828" w:rsidRDefault="00576031" w:rsidP="00A50828">
      <w:pPr>
        <w:ind w:left="3402" w:hanging="3402"/>
        <w:rPr>
          <w:color w:val="000000"/>
          <w:lang w:val="en-US"/>
        </w:rPr>
      </w:pPr>
      <w:r w:rsidRPr="00A50828">
        <w:rPr>
          <w:bCs/>
          <w:color w:val="000000"/>
          <w:sz w:val="20"/>
          <w:lang w:val="fr-FR"/>
        </w:rPr>
        <w:t>Tel.: 0 87 62 – 73 30</w:t>
      </w:r>
      <w:r w:rsidRPr="00A50828">
        <w:rPr>
          <w:bCs/>
          <w:color w:val="000000"/>
          <w:sz w:val="20"/>
          <w:lang w:val="fr-FR"/>
        </w:rPr>
        <w:tab/>
        <w:t>Tel.: 02 31 – 33 04 93 23</w:t>
      </w:r>
    </w:p>
    <w:p w14:paraId="31CF8C59" w14:textId="77777777" w:rsidR="00D478E0" w:rsidRDefault="00576031" w:rsidP="00A50828">
      <w:pPr>
        <w:ind w:left="3402" w:hanging="3402"/>
        <w:rPr>
          <w:color w:val="000000"/>
          <w:lang w:val="en-GB"/>
        </w:rPr>
      </w:pPr>
      <w:r w:rsidRPr="00A50828">
        <w:rPr>
          <w:color w:val="000000"/>
          <w:sz w:val="20"/>
          <w:lang w:val="fr-FR"/>
        </w:rPr>
        <w:t>Mail: info@leipfinger-bader.de</w:t>
      </w:r>
      <w:r w:rsidRPr="00A50828">
        <w:rPr>
          <w:bCs/>
          <w:color w:val="000000"/>
          <w:sz w:val="20"/>
          <w:lang w:val="fr-FR"/>
        </w:rPr>
        <w:tab/>
      </w:r>
      <w:r w:rsidRPr="00A50828">
        <w:rPr>
          <w:color w:val="000000"/>
          <w:sz w:val="20"/>
          <w:lang w:val="fr-FR"/>
        </w:rPr>
        <w:t>Mail: m.quassowski@kommunikation2b.de</w:t>
      </w:r>
    </w:p>
    <w:sectPr w:rsidR="00D478E0" w:rsidSect="00461DD0">
      <w:footerReference w:type="default" r:id="rId22"/>
      <w:headerReference w:type="first" r:id="rId23"/>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FBBA9" w14:textId="77777777" w:rsidR="000853CB" w:rsidRDefault="000853CB">
      <w:r>
        <w:separator/>
      </w:r>
    </w:p>
  </w:endnote>
  <w:endnote w:type="continuationSeparator" w:id="0">
    <w:p w14:paraId="6A758231" w14:textId="77777777" w:rsidR="000853CB" w:rsidRDefault="00085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0A4CE88F" w:rsidR="00D478E0" w:rsidRDefault="00576031">
    <w:pPr>
      <w:pStyle w:val="Fuzeile"/>
      <w:rPr>
        <w:sz w:val="16"/>
      </w:rPr>
    </w:pPr>
    <w:r>
      <w:rPr>
        <w:sz w:val="16"/>
      </w:rPr>
      <w:t>24-</w:t>
    </w:r>
    <w:r w:rsidR="00352001">
      <w:rPr>
        <w:sz w:val="16"/>
      </w:rPr>
      <w:t>19 DS Tirschenreuth</w:t>
    </w:r>
    <w:r>
      <w:rPr>
        <w:sz w:val="16"/>
      </w:rPr>
      <w:tab/>
    </w:r>
    <w:r>
      <w:rPr>
        <w:sz w:val="16"/>
      </w:rPr>
      <w:tab/>
      <w:t xml:space="preserve">Seite </w:t>
    </w:r>
    <w:r>
      <w:rPr>
        <w:sz w:val="16"/>
      </w:rPr>
      <w:fldChar w:fldCharType="begin"/>
    </w:r>
    <w:r>
      <w:rPr>
        <w:sz w:val="16"/>
      </w:rPr>
      <w:instrText xml:space="preserve"> PAGE \* ARABIC </w:instrText>
    </w:r>
    <w:r>
      <w:rPr>
        <w:sz w:val="16"/>
      </w:rPr>
      <w:fldChar w:fldCharType="separate"/>
    </w:r>
    <w:r>
      <w:rPr>
        <w:noProof/>
        <w:sz w:val="16"/>
      </w:rPr>
      <w:t>6</w:t>
    </w:r>
    <w:r>
      <w:rPr>
        <w:sz w:val="16"/>
      </w:rPr>
      <w:fldChar w:fldCharType="end"/>
    </w:r>
    <w:r>
      <w:rPr>
        <w:sz w:val="16"/>
      </w:rPr>
      <w:t xml:space="preserve"> von </w:t>
    </w:r>
    <w:r>
      <w:rPr>
        <w:rStyle w:val="Seitenzahl"/>
        <w:sz w:val="16"/>
      </w:rPr>
      <w:fldChar w:fldCharType="begin"/>
    </w:r>
    <w:r>
      <w:rPr>
        <w:rStyle w:val="Seitenzahl"/>
        <w:sz w:val="16"/>
      </w:rPr>
      <w:instrText xml:space="preserve"> NUMPAGES \* ARABIC </w:instrText>
    </w:r>
    <w:r>
      <w:rPr>
        <w:rStyle w:val="Seitenzahl"/>
        <w:sz w:val="16"/>
      </w:rPr>
      <w:fldChar w:fldCharType="separate"/>
    </w:r>
    <w:r>
      <w:rPr>
        <w:rStyle w:val="Seitenzahl"/>
        <w:noProof/>
        <w:sz w:val="16"/>
      </w:rPr>
      <w:t>6</w:t>
    </w:r>
    <w:r>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F0DAD" w14:textId="77777777" w:rsidR="000853CB" w:rsidRDefault="000853CB">
      <w:r>
        <w:separator/>
      </w:r>
    </w:p>
  </w:footnote>
  <w:footnote w:type="continuationSeparator" w:id="0">
    <w:p w14:paraId="4E925393" w14:textId="77777777" w:rsidR="000853CB" w:rsidRDefault="00085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576031">
    <w:pPr>
      <w:pStyle w:val="Kopfzeile"/>
    </w:pPr>
    <w:r>
      <w:rPr>
        <w:noProof/>
      </w:rPr>
      <w:drawing>
        <wp:anchor distT="0" distB="0" distL="114300" distR="114300" simplePos="0" relativeHeight="2"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num w:numId="1" w16cid:durableId="355468576">
    <w:abstractNumId w:val="13"/>
  </w:num>
  <w:num w:numId="2" w16cid:durableId="186188330">
    <w:abstractNumId w:val="4"/>
  </w:num>
  <w:num w:numId="3" w16cid:durableId="1470436078">
    <w:abstractNumId w:val="12"/>
  </w:num>
  <w:num w:numId="4" w16cid:durableId="934359935">
    <w:abstractNumId w:val="9"/>
  </w:num>
  <w:num w:numId="5" w16cid:durableId="1902256061">
    <w:abstractNumId w:val="10"/>
  </w:num>
  <w:num w:numId="6" w16cid:durableId="1267689664">
    <w:abstractNumId w:val="8"/>
  </w:num>
  <w:num w:numId="7" w16cid:durableId="1726483925">
    <w:abstractNumId w:val="7"/>
  </w:num>
  <w:num w:numId="8" w16cid:durableId="684792018">
    <w:abstractNumId w:val="1"/>
  </w:num>
  <w:num w:numId="9" w16cid:durableId="2096784918">
    <w:abstractNumId w:val="0"/>
  </w:num>
  <w:num w:numId="10" w16cid:durableId="2089380140">
    <w:abstractNumId w:val="3"/>
  </w:num>
  <w:num w:numId="11" w16cid:durableId="113182822">
    <w:abstractNumId w:val="6"/>
  </w:num>
  <w:num w:numId="12" w16cid:durableId="165559044">
    <w:abstractNumId w:val="2"/>
  </w:num>
  <w:num w:numId="13" w16cid:durableId="1619294189">
    <w:abstractNumId w:val="11"/>
  </w:num>
  <w:num w:numId="14" w16cid:durableId="8631337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6F8A"/>
    <w:rsid w:val="00011B00"/>
    <w:rsid w:val="00022372"/>
    <w:rsid w:val="000470FF"/>
    <w:rsid w:val="00050EB4"/>
    <w:rsid w:val="00051B0F"/>
    <w:rsid w:val="00062263"/>
    <w:rsid w:val="00062C74"/>
    <w:rsid w:val="00070F4D"/>
    <w:rsid w:val="000853CB"/>
    <w:rsid w:val="00085B43"/>
    <w:rsid w:val="00095DA8"/>
    <w:rsid w:val="000B3692"/>
    <w:rsid w:val="000B46A6"/>
    <w:rsid w:val="000C0E32"/>
    <w:rsid w:val="000E11F1"/>
    <w:rsid w:val="000E2A97"/>
    <w:rsid w:val="000E331F"/>
    <w:rsid w:val="0010695A"/>
    <w:rsid w:val="00114653"/>
    <w:rsid w:val="00140A97"/>
    <w:rsid w:val="00141414"/>
    <w:rsid w:val="00163871"/>
    <w:rsid w:val="00166B08"/>
    <w:rsid w:val="00171518"/>
    <w:rsid w:val="00171C76"/>
    <w:rsid w:val="00176608"/>
    <w:rsid w:val="001854E3"/>
    <w:rsid w:val="00195A44"/>
    <w:rsid w:val="001A048D"/>
    <w:rsid w:val="001A23E7"/>
    <w:rsid w:val="001D5FEF"/>
    <w:rsid w:val="001D7D7D"/>
    <w:rsid w:val="001F62BA"/>
    <w:rsid w:val="002041EC"/>
    <w:rsid w:val="00217748"/>
    <w:rsid w:val="00245AC7"/>
    <w:rsid w:val="002A3668"/>
    <w:rsid w:val="002C652A"/>
    <w:rsid w:val="002D30C6"/>
    <w:rsid w:val="002D41EB"/>
    <w:rsid w:val="002F00AE"/>
    <w:rsid w:val="002F1C95"/>
    <w:rsid w:val="002F6BB0"/>
    <w:rsid w:val="002F72D1"/>
    <w:rsid w:val="00302C44"/>
    <w:rsid w:val="00352001"/>
    <w:rsid w:val="00370715"/>
    <w:rsid w:val="003747E0"/>
    <w:rsid w:val="003802D5"/>
    <w:rsid w:val="003808E0"/>
    <w:rsid w:val="003810DB"/>
    <w:rsid w:val="00382D0B"/>
    <w:rsid w:val="003A7DD1"/>
    <w:rsid w:val="003B08A9"/>
    <w:rsid w:val="003C0A69"/>
    <w:rsid w:val="003C5390"/>
    <w:rsid w:val="003E502C"/>
    <w:rsid w:val="003E5FE4"/>
    <w:rsid w:val="003F15C2"/>
    <w:rsid w:val="00410554"/>
    <w:rsid w:val="004157AF"/>
    <w:rsid w:val="0042283C"/>
    <w:rsid w:val="00423C66"/>
    <w:rsid w:val="00431809"/>
    <w:rsid w:val="00444423"/>
    <w:rsid w:val="00456E61"/>
    <w:rsid w:val="00461DD0"/>
    <w:rsid w:val="00477057"/>
    <w:rsid w:val="00483562"/>
    <w:rsid w:val="00495A79"/>
    <w:rsid w:val="004B3BF2"/>
    <w:rsid w:val="004B4EB5"/>
    <w:rsid w:val="004C2DA1"/>
    <w:rsid w:val="004D05E5"/>
    <w:rsid w:val="004D1234"/>
    <w:rsid w:val="004D5A18"/>
    <w:rsid w:val="004F5EE8"/>
    <w:rsid w:val="00503C7C"/>
    <w:rsid w:val="0050628F"/>
    <w:rsid w:val="00522DFE"/>
    <w:rsid w:val="00532FA1"/>
    <w:rsid w:val="00546817"/>
    <w:rsid w:val="00576031"/>
    <w:rsid w:val="005804FA"/>
    <w:rsid w:val="0058517D"/>
    <w:rsid w:val="00593930"/>
    <w:rsid w:val="00594A77"/>
    <w:rsid w:val="00594AE4"/>
    <w:rsid w:val="005969F0"/>
    <w:rsid w:val="005972E9"/>
    <w:rsid w:val="005A1199"/>
    <w:rsid w:val="005B6C42"/>
    <w:rsid w:val="005C02AD"/>
    <w:rsid w:val="005C0452"/>
    <w:rsid w:val="005C0D87"/>
    <w:rsid w:val="005D3D31"/>
    <w:rsid w:val="005D68F9"/>
    <w:rsid w:val="005E5507"/>
    <w:rsid w:val="005E6F96"/>
    <w:rsid w:val="005F0461"/>
    <w:rsid w:val="005F04EF"/>
    <w:rsid w:val="005F62F4"/>
    <w:rsid w:val="006043EB"/>
    <w:rsid w:val="00611085"/>
    <w:rsid w:val="00630B37"/>
    <w:rsid w:val="00655327"/>
    <w:rsid w:val="00662223"/>
    <w:rsid w:val="00690102"/>
    <w:rsid w:val="006971BA"/>
    <w:rsid w:val="006A609F"/>
    <w:rsid w:val="006A6796"/>
    <w:rsid w:val="006A78D7"/>
    <w:rsid w:val="006B6959"/>
    <w:rsid w:val="006C7037"/>
    <w:rsid w:val="006E0C53"/>
    <w:rsid w:val="006F20A2"/>
    <w:rsid w:val="00720244"/>
    <w:rsid w:val="00720C8A"/>
    <w:rsid w:val="00723094"/>
    <w:rsid w:val="00723685"/>
    <w:rsid w:val="00725F21"/>
    <w:rsid w:val="007263F8"/>
    <w:rsid w:val="00734B34"/>
    <w:rsid w:val="0073623E"/>
    <w:rsid w:val="00745CA7"/>
    <w:rsid w:val="00745CEC"/>
    <w:rsid w:val="00747061"/>
    <w:rsid w:val="007507A9"/>
    <w:rsid w:val="007516DB"/>
    <w:rsid w:val="007518F6"/>
    <w:rsid w:val="00751F56"/>
    <w:rsid w:val="00766742"/>
    <w:rsid w:val="0077023B"/>
    <w:rsid w:val="0077435D"/>
    <w:rsid w:val="00791F48"/>
    <w:rsid w:val="0079436E"/>
    <w:rsid w:val="00796043"/>
    <w:rsid w:val="007A24A7"/>
    <w:rsid w:val="007A2FB9"/>
    <w:rsid w:val="007B3C1D"/>
    <w:rsid w:val="007B3D9D"/>
    <w:rsid w:val="007C1E02"/>
    <w:rsid w:val="00801369"/>
    <w:rsid w:val="0080575D"/>
    <w:rsid w:val="0080751D"/>
    <w:rsid w:val="00810070"/>
    <w:rsid w:val="00813262"/>
    <w:rsid w:val="00832C11"/>
    <w:rsid w:val="008335CB"/>
    <w:rsid w:val="008434AE"/>
    <w:rsid w:val="00857A73"/>
    <w:rsid w:val="008606D8"/>
    <w:rsid w:val="00861313"/>
    <w:rsid w:val="008718FA"/>
    <w:rsid w:val="00883234"/>
    <w:rsid w:val="00884E57"/>
    <w:rsid w:val="008855B1"/>
    <w:rsid w:val="008C44F3"/>
    <w:rsid w:val="008D06D0"/>
    <w:rsid w:val="008D3263"/>
    <w:rsid w:val="008D5AEC"/>
    <w:rsid w:val="008E497B"/>
    <w:rsid w:val="008F0AAF"/>
    <w:rsid w:val="008F6AC6"/>
    <w:rsid w:val="009079A1"/>
    <w:rsid w:val="00917D16"/>
    <w:rsid w:val="00921C47"/>
    <w:rsid w:val="009238FE"/>
    <w:rsid w:val="00934857"/>
    <w:rsid w:val="009447FC"/>
    <w:rsid w:val="00950763"/>
    <w:rsid w:val="009756D8"/>
    <w:rsid w:val="009850ED"/>
    <w:rsid w:val="00991CB3"/>
    <w:rsid w:val="009D37E7"/>
    <w:rsid w:val="009E4807"/>
    <w:rsid w:val="00A07CA7"/>
    <w:rsid w:val="00A125AE"/>
    <w:rsid w:val="00A201CA"/>
    <w:rsid w:val="00A25C98"/>
    <w:rsid w:val="00A3370A"/>
    <w:rsid w:val="00A50828"/>
    <w:rsid w:val="00A522C4"/>
    <w:rsid w:val="00AD79E4"/>
    <w:rsid w:val="00AE721B"/>
    <w:rsid w:val="00AF64C4"/>
    <w:rsid w:val="00B131B6"/>
    <w:rsid w:val="00B20A3F"/>
    <w:rsid w:val="00B24A57"/>
    <w:rsid w:val="00B257A7"/>
    <w:rsid w:val="00B468D0"/>
    <w:rsid w:val="00B576F3"/>
    <w:rsid w:val="00B77ABD"/>
    <w:rsid w:val="00B817B0"/>
    <w:rsid w:val="00BA0022"/>
    <w:rsid w:val="00BB58C6"/>
    <w:rsid w:val="00BD0069"/>
    <w:rsid w:val="00BD16FA"/>
    <w:rsid w:val="00BD2E90"/>
    <w:rsid w:val="00BD7E3D"/>
    <w:rsid w:val="00BE1FA9"/>
    <w:rsid w:val="00BF3EDA"/>
    <w:rsid w:val="00C1502F"/>
    <w:rsid w:val="00C1567A"/>
    <w:rsid w:val="00C170F2"/>
    <w:rsid w:val="00C173E5"/>
    <w:rsid w:val="00C259C4"/>
    <w:rsid w:val="00C432FF"/>
    <w:rsid w:val="00C441C0"/>
    <w:rsid w:val="00C44EFD"/>
    <w:rsid w:val="00C46C53"/>
    <w:rsid w:val="00C568DF"/>
    <w:rsid w:val="00C73A15"/>
    <w:rsid w:val="00C73B13"/>
    <w:rsid w:val="00C73DD8"/>
    <w:rsid w:val="00CB6C89"/>
    <w:rsid w:val="00CD0DC4"/>
    <w:rsid w:val="00D34B58"/>
    <w:rsid w:val="00D478E0"/>
    <w:rsid w:val="00D51E6A"/>
    <w:rsid w:val="00D65E15"/>
    <w:rsid w:val="00D9021B"/>
    <w:rsid w:val="00DA4580"/>
    <w:rsid w:val="00DA7C10"/>
    <w:rsid w:val="00DA7FF6"/>
    <w:rsid w:val="00DC446B"/>
    <w:rsid w:val="00DC6289"/>
    <w:rsid w:val="00DD0B0A"/>
    <w:rsid w:val="00DD2C7E"/>
    <w:rsid w:val="00DD3917"/>
    <w:rsid w:val="00E073AA"/>
    <w:rsid w:val="00E341AA"/>
    <w:rsid w:val="00E341F6"/>
    <w:rsid w:val="00E440E2"/>
    <w:rsid w:val="00E4519C"/>
    <w:rsid w:val="00E5102E"/>
    <w:rsid w:val="00E51A72"/>
    <w:rsid w:val="00E536E9"/>
    <w:rsid w:val="00E81B70"/>
    <w:rsid w:val="00E97EAB"/>
    <w:rsid w:val="00EA4AC0"/>
    <w:rsid w:val="00EC5A12"/>
    <w:rsid w:val="00EE52E6"/>
    <w:rsid w:val="00EE661D"/>
    <w:rsid w:val="00F0143A"/>
    <w:rsid w:val="00F20AA8"/>
    <w:rsid w:val="00F53E54"/>
    <w:rsid w:val="00F5427B"/>
    <w:rsid w:val="00FA2EB7"/>
    <w:rsid w:val="00FA6C21"/>
    <w:rsid w:val="00FA7864"/>
    <w:rsid w:val="00FB1D63"/>
    <w:rsid w:val="00FC455C"/>
    <w:rsid w:val="00FE75FC"/>
    <w:rsid w:val="00FE7FC5"/>
    <w:rsid w:val="00FF33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2.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3.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4.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5.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6.xml><?xml version="1.0" encoding="utf-8"?>
<ds:datastoreItem xmlns:ds="http://schemas.openxmlformats.org/officeDocument/2006/customXml" ds:itemID="{88CCF7EB-BDE6-4B37-932F-DCF03B965931}">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1460</Words>
  <Characters>9205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9</cp:revision>
  <cp:lastPrinted>2023-04-11T06:30:00Z</cp:lastPrinted>
  <dcterms:created xsi:type="dcterms:W3CDTF">2024-11-06T08:05:00Z</dcterms:created>
  <dcterms:modified xsi:type="dcterms:W3CDTF">2026-02-02T11:14:00Z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ies>
</file>