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622A072" w14:textId="77777777" w:rsidR="00D478E0" w:rsidRPr="0093213E" w:rsidRDefault="001B6B9B">
      <w:pPr>
        <w:pStyle w:val="Kopfzeile"/>
        <w:tabs>
          <w:tab w:val="clear" w:pos="4536"/>
          <w:tab w:val="clear" w:pos="9072"/>
        </w:tabs>
        <w:spacing w:line="480" w:lineRule="exact"/>
        <w:rPr>
          <w:color w:val="000000"/>
        </w:rPr>
      </w:pPr>
      <w:bookmarkStart w:id="0" w:name="_Hlk161911050"/>
      <w:bookmarkEnd w:id="0"/>
      <w:r w:rsidRPr="0093213E">
        <w:rPr>
          <w:b/>
          <w:bCs/>
          <w:color w:val="000000"/>
          <w:sz w:val="48"/>
        </w:rPr>
        <w:t>Presseinformation</w:t>
      </w:r>
    </w:p>
    <w:p w14:paraId="7971F061" w14:textId="77777777" w:rsidR="00D478E0" w:rsidRPr="0093213E" w:rsidRDefault="001B6B9B">
      <w:pPr>
        <w:pStyle w:val="Kopfzeile"/>
        <w:tabs>
          <w:tab w:val="clear" w:pos="4536"/>
          <w:tab w:val="clear" w:pos="9072"/>
        </w:tabs>
        <w:spacing w:line="320" w:lineRule="exact"/>
        <w:rPr>
          <w:color w:val="000000"/>
          <w:sz w:val="18"/>
          <w:szCs w:val="18"/>
        </w:rPr>
      </w:pPr>
      <w:r w:rsidRPr="0093213E">
        <w:rPr>
          <w:b/>
          <w:bCs/>
          <w:color w:val="000000"/>
          <w:sz w:val="18"/>
          <w:szCs w:val="18"/>
        </w:rPr>
        <w:t>Leipfinger-Bader GmbH,</w:t>
      </w:r>
      <w:r w:rsidRPr="0093213E">
        <w:rPr>
          <w:color w:val="000000"/>
          <w:sz w:val="18"/>
          <w:szCs w:val="18"/>
        </w:rPr>
        <w:t xml:space="preserve"> Ziegeleistraße 15, 84172 Vatersdorf</w:t>
      </w:r>
    </w:p>
    <w:p w14:paraId="231FB792" w14:textId="77777777" w:rsidR="00D478E0" w:rsidRPr="0093213E" w:rsidRDefault="001B6B9B">
      <w:pPr>
        <w:pStyle w:val="Kopfzeile"/>
        <w:tabs>
          <w:tab w:val="clear" w:pos="4536"/>
          <w:tab w:val="clear" w:pos="9072"/>
        </w:tabs>
        <w:spacing w:line="320" w:lineRule="exact"/>
        <w:rPr>
          <w:color w:val="000000"/>
          <w:sz w:val="18"/>
          <w:szCs w:val="18"/>
        </w:rPr>
      </w:pPr>
      <w:r w:rsidRPr="0093213E">
        <w:rPr>
          <w:color w:val="000000"/>
          <w:sz w:val="18"/>
          <w:szCs w:val="18"/>
        </w:rPr>
        <w:t>Abdruck honorarfrei. Belegexemplar und Rückfragen bitte an:</w:t>
      </w:r>
    </w:p>
    <w:p w14:paraId="12D2191C" w14:textId="77777777" w:rsidR="00D478E0" w:rsidRPr="0093213E" w:rsidRDefault="001B6B9B">
      <w:pPr>
        <w:pStyle w:val="Kopfzeile"/>
        <w:tabs>
          <w:tab w:val="left" w:pos="708"/>
        </w:tabs>
        <w:spacing w:line="320" w:lineRule="exact"/>
        <w:rPr>
          <w:color w:val="000000"/>
          <w:sz w:val="18"/>
          <w:szCs w:val="18"/>
        </w:rPr>
      </w:pPr>
      <w:r w:rsidRPr="0093213E">
        <w:rPr>
          <w:b/>
          <w:bCs/>
          <w:color w:val="000000"/>
          <w:sz w:val="18"/>
          <w:szCs w:val="18"/>
        </w:rPr>
        <w:t>Kommunikation2B</w:t>
      </w:r>
      <w:r w:rsidRPr="0093213E">
        <w:rPr>
          <w:color w:val="000000"/>
          <w:sz w:val="18"/>
          <w:szCs w:val="18"/>
        </w:rPr>
        <w:t>, Westfalendamm 241, 44141 Dortmund, Fon: 0231/33049323</w:t>
      </w:r>
    </w:p>
    <w:p w14:paraId="2119FC13" w14:textId="77777777" w:rsidR="00D478E0" w:rsidRPr="0093213E" w:rsidRDefault="00D478E0">
      <w:pPr>
        <w:pStyle w:val="Kopfzeile"/>
        <w:tabs>
          <w:tab w:val="clear" w:pos="4536"/>
          <w:tab w:val="clear" w:pos="9072"/>
        </w:tabs>
        <w:spacing w:line="400" w:lineRule="exact"/>
        <w:rPr>
          <w:color w:val="000000"/>
          <w:sz w:val="20"/>
        </w:rPr>
      </w:pPr>
    </w:p>
    <w:p w14:paraId="7CE82184" w14:textId="761C2F29" w:rsidR="00D478E0" w:rsidRPr="0093213E" w:rsidRDefault="0093213E">
      <w:pPr>
        <w:pStyle w:val="Kopfzeile"/>
        <w:tabs>
          <w:tab w:val="clear" w:pos="4536"/>
          <w:tab w:val="clear" w:pos="9072"/>
        </w:tabs>
        <w:spacing w:line="400" w:lineRule="exact"/>
        <w:jc w:val="right"/>
        <w:rPr>
          <w:color w:val="000000"/>
        </w:rPr>
      </w:pPr>
      <w:r w:rsidRPr="0093213E">
        <w:rPr>
          <w:color w:val="000000"/>
          <w:sz w:val="20"/>
        </w:rPr>
        <w:t>01</w:t>
      </w:r>
      <w:r w:rsidR="00922205" w:rsidRPr="0093213E">
        <w:rPr>
          <w:color w:val="000000"/>
          <w:sz w:val="20"/>
        </w:rPr>
        <w:t>/2</w:t>
      </w:r>
      <w:r w:rsidR="00347FA6" w:rsidRPr="0093213E">
        <w:rPr>
          <w:color w:val="000000"/>
          <w:sz w:val="20"/>
        </w:rPr>
        <w:t>5</w:t>
      </w:r>
      <w:r w:rsidR="00922205" w:rsidRPr="0093213E">
        <w:rPr>
          <w:color w:val="000000"/>
          <w:sz w:val="20"/>
        </w:rPr>
        <w:t>-</w:t>
      </w:r>
      <w:r w:rsidR="00347FA6" w:rsidRPr="0093213E">
        <w:rPr>
          <w:color w:val="000000"/>
          <w:sz w:val="20"/>
        </w:rPr>
        <w:t>0</w:t>
      </w:r>
      <w:r w:rsidR="005C3B4C" w:rsidRPr="0093213E">
        <w:rPr>
          <w:color w:val="000000"/>
          <w:sz w:val="20"/>
        </w:rPr>
        <w:t>3</w:t>
      </w:r>
    </w:p>
    <w:p w14:paraId="705AC321" w14:textId="77777777" w:rsidR="00D478E0" w:rsidRPr="0093213E" w:rsidRDefault="00D478E0">
      <w:pPr>
        <w:rPr>
          <w:color w:val="000000"/>
          <w:sz w:val="40"/>
          <w:szCs w:val="40"/>
          <w:u w:val="single"/>
        </w:rPr>
      </w:pPr>
    </w:p>
    <w:p w14:paraId="60B0E445" w14:textId="77777777" w:rsidR="001D5EB3" w:rsidRPr="0093213E" w:rsidRDefault="00FA7612">
      <w:pPr>
        <w:rPr>
          <w:b/>
          <w:color w:val="000000"/>
          <w:sz w:val="40"/>
          <w:szCs w:val="40"/>
        </w:rPr>
      </w:pPr>
      <w:r w:rsidRPr="0093213E">
        <w:rPr>
          <w:b/>
          <w:color w:val="000000"/>
          <w:sz w:val="40"/>
          <w:szCs w:val="40"/>
        </w:rPr>
        <w:t xml:space="preserve">Stampflehm für </w:t>
      </w:r>
    </w:p>
    <w:p w14:paraId="61522EA1" w14:textId="09490DA0" w:rsidR="00424B21" w:rsidRPr="0093213E" w:rsidRDefault="00FA7612">
      <w:pPr>
        <w:rPr>
          <w:b/>
          <w:color w:val="000000"/>
          <w:sz w:val="40"/>
          <w:szCs w:val="40"/>
        </w:rPr>
      </w:pPr>
      <w:r w:rsidRPr="0093213E">
        <w:rPr>
          <w:b/>
          <w:color w:val="000000"/>
          <w:sz w:val="40"/>
          <w:szCs w:val="40"/>
        </w:rPr>
        <w:t xml:space="preserve">das Museum </w:t>
      </w:r>
      <w:r w:rsidR="00017DD2" w:rsidRPr="0093213E">
        <w:rPr>
          <w:b/>
          <w:color w:val="000000"/>
          <w:sz w:val="40"/>
          <w:szCs w:val="40"/>
        </w:rPr>
        <w:t>„Nawareum“</w:t>
      </w:r>
    </w:p>
    <w:p w14:paraId="5EFC16D5" w14:textId="77777777" w:rsidR="002A7D7A" w:rsidRPr="0093213E" w:rsidRDefault="002A7D7A">
      <w:pPr>
        <w:rPr>
          <w:b/>
          <w:color w:val="000000"/>
          <w:sz w:val="24"/>
        </w:rPr>
      </w:pPr>
    </w:p>
    <w:p w14:paraId="45CAC816" w14:textId="1CC23279" w:rsidR="008175BA" w:rsidRPr="0093213E" w:rsidRDefault="00AD55A4" w:rsidP="0016495F">
      <w:pPr>
        <w:spacing w:line="400" w:lineRule="exact"/>
        <w:jc w:val="both"/>
        <w:rPr>
          <w:color w:val="000000"/>
          <w:sz w:val="28"/>
          <w:szCs w:val="28"/>
        </w:rPr>
      </w:pPr>
      <w:r w:rsidRPr="0093213E">
        <w:rPr>
          <w:color w:val="000000"/>
          <w:sz w:val="28"/>
          <w:szCs w:val="28"/>
        </w:rPr>
        <w:t>Vorgefertigt</w:t>
      </w:r>
      <w:r w:rsidR="00F84B81" w:rsidRPr="0093213E">
        <w:rPr>
          <w:color w:val="000000"/>
          <w:sz w:val="28"/>
          <w:szCs w:val="28"/>
        </w:rPr>
        <w:t xml:space="preserve">, tragend, </w:t>
      </w:r>
      <w:r w:rsidRPr="0093213E">
        <w:rPr>
          <w:color w:val="000000"/>
          <w:sz w:val="28"/>
          <w:szCs w:val="28"/>
        </w:rPr>
        <w:t xml:space="preserve">nachhaltig: Stampflehmwand von Leipfinger-Bader als architektonisches Highlight </w:t>
      </w:r>
      <w:r w:rsidR="00F84B81" w:rsidRPr="0093213E">
        <w:rPr>
          <w:color w:val="000000"/>
          <w:sz w:val="28"/>
          <w:szCs w:val="28"/>
        </w:rPr>
        <w:t xml:space="preserve">in </w:t>
      </w:r>
      <w:r w:rsidRPr="0093213E">
        <w:rPr>
          <w:color w:val="000000"/>
          <w:sz w:val="28"/>
          <w:szCs w:val="28"/>
        </w:rPr>
        <w:t>Straubing</w:t>
      </w:r>
    </w:p>
    <w:p w14:paraId="2B03FC06" w14:textId="77777777" w:rsidR="00AD55A4" w:rsidRPr="0093213E" w:rsidRDefault="00AD55A4" w:rsidP="0016495F">
      <w:pPr>
        <w:spacing w:line="400" w:lineRule="exact"/>
        <w:jc w:val="both"/>
        <w:rPr>
          <w:b/>
          <w:color w:val="000000"/>
          <w:sz w:val="24"/>
        </w:rPr>
      </w:pPr>
    </w:p>
    <w:p w14:paraId="0962E6D9" w14:textId="77871B71" w:rsidR="001738B5" w:rsidRPr="0093213E" w:rsidRDefault="005E4ECB" w:rsidP="001738B5">
      <w:pPr>
        <w:suppressAutoHyphens w:val="0"/>
        <w:spacing w:line="400" w:lineRule="exact"/>
        <w:jc w:val="both"/>
        <w:rPr>
          <w:b/>
          <w:bCs/>
          <w:color w:val="000000"/>
          <w:sz w:val="24"/>
        </w:rPr>
      </w:pPr>
      <w:r w:rsidRPr="0093213E">
        <w:rPr>
          <w:b/>
          <w:bCs/>
          <w:color w:val="000000"/>
          <w:sz w:val="24"/>
        </w:rPr>
        <w:t xml:space="preserve">Ein </w:t>
      </w:r>
      <w:r w:rsidR="00DF5175" w:rsidRPr="0093213E">
        <w:rPr>
          <w:b/>
          <w:bCs/>
          <w:color w:val="000000"/>
          <w:sz w:val="24"/>
        </w:rPr>
        <w:t>Modellprojekt für Bauen mit nachhaltigen</w:t>
      </w:r>
      <w:r w:rsidRPr="0093213E">
        <w:rPr>
          <w:b/>
          <w:bCs/>
          <w:color w:val="000000"/>
          <w:sz w:val="24"/>
        </w:rPr>
        <w:t xml:space="preserve"> Materialien: </w:t>
      </w:r>
      <w:r w:rsidR="005F6FC5" w:rsidRPr="0093213E">
        <w:rPr>
          <w:b/>
          <w:bCs/>
          <w:color w:val="000000"/>
          <w:sz w:val="24"/>
        </w:rPr>
        <w:t xml:space="preserve">In Straubing </w:t>
      </w:r>
      <w:r w:rsidR="00D57181" w:rsidRPr="0093213E">
        <w:rPr>
          <w:b/>
          <w:bCs/>
          <w:color w:val="000000"/>
          <w:sz w:val="24"/>
        </w:rPr>
        <w:t>w</w:t>
      </w:r>
      <w:r w:rsidR="000737D0" w:rsidRPr="0093213E">
        <w:rPr>
          <w:b/>
          <w:bCs/>
          <w:color w:val="000000"/>
          <w:sz w:val="24"/>
        </w:rPr>
        <w:t xml:space="preserve">ird </w:t>
      </w:r>
      <w:r w:rsidR="00B563C1" w:rsidRPr="0093213E">
        <w:rPr>
          <w:b/>
          <w:bCs/>
          <w:color w:val="000000"/>
          <w:sz w:val="24"/>
        </w:rPr>
        <w:t>ein</w:t>
      </w:r>
      <w:r w:rsidR="00D57181" w:rsidRPr="0093213E">
        <w:rPr>
          <w:b/>
          <w:bCs/>
          <w:color w:val="000000"/>
          <w:sz w:val="24"/>
        </w:rPr>
        <w:t xml:space="preserve"> denkmalgeschützte</w:t>
      </w:r>
      <w:r w:rsidR="00B563C1" w:rsidRPr="0093213E">
        <w:rPr>
          <w:b/>
          <w:bCs/>
          <w:color w:val="000000"/>
          <w:sz w:val="24"/>
        </w:rPr>
        <w:t>s</w:t>
      </w:r>
      <w:r w:rsidR="00D57181" w:rsidRPr="0093213E">
        <w:rPr>
          <w:b/>
          <w:bCs/>
          <w:color w:val="000000"/>
          <w:sz w:val="24"/>
        </w:rPr>
        <w:t xml:space="preserve"> Gärtnerhaus</w:t>
      </w:r>
      <w:r w:rsidR="000052F0" w:rsidRPr="0093213E">
        <w:rPr>
          <w:b/>
          <w:bCs/>
          <w:color w:val="000000"/>
          <w:sz w:val="24"/>
        </w:rPr>
        <w:t xml:space="preserve"> –</w:t>
      </w:r>
      <w:r w:rsidR="00D57181" w:rsidRPr="0093213E">
        <w:rPr>
          <w:b/>
          <w:bCs/>
          <w:color w:val="000000"/>
          <w:sz w:val="24"/>
        </w:rPr>
        <w:t xml:space="preserve"> </w:t>
      </w:r>
      <w:r w:rsidR="000052F0" w:rsidRPr="0093213E">
        <w:rPr>
          <w:b/>
          <w:bCs/>
          <w:color w:val="000000"/>
          <w:sz w:val="24"/>
        </w:rPr>
        <w:t xml:space="preserve">ein Projekt des Bayerischen Staatsministeriums für Ernährung, Landwirtschaft, Forsten und Tourismus (StMELF) vertreten durch das Staatliche Bauamt Passau – </w:t>
      </w:r>
      <w:r w:rsidR="00B563C1" w:rsidRPr="0093213E">
        <w:rPr>
          <w:b/>
          <w:bCs/>
          <w:color w:val="000000"/>
          <w:sz w:val="24"/>
        </w:rPr>
        <w:t>umfassend saniert</w:t>
      </w:r>
      <w:r w:rsidR="00B508DC" w:rsidRPr="0093213E">
        <w:rPr>
          <w:b/>
          <w:bCs/>
          <w:color w:val="000000"/>
          <w:sz w:val="24"/>
        </w:rPr>
        <w:t>.</w:t>
      </w:r>
      <w:r w:rsidR="00375C23" w:rsidRPr="0093213E">
        <w:rPr>
          <w:b/>
          <w:bCs/>
          <w:color w:val="000000"/>
          <w:sz w:val="24"/>
        </w:rPr>
        <w:t xml:space="preserve"> </w:t>
      </w:r>
      <w:r w:rsidR="0082038D" w:rsidRPr="0093213E">
        <w:rPr>
          <w:b/>
          <w:bCs/>
          <w:color w:val="000000"/>
          <w:sz w:val="24"/>
        </w:rPr>
        <w:t xml:space="preserve">Das Mitmach-Museum </w:t>
      </w:r>
      <w:r w:rsidR="00017DD2" w:rsidRPr="0093213E">
        <w:rPr>
          <w:b/>
          <w:bCs/>
          <w:color w:val="000000"/>
          <w:sz w:val="24"/>
        </w:rPr>
        <w:t>„Nawareum“</w:t>
      </w:r>
      <w:r w:rsidR="0082038D" w:rsidRPr="0093213E">
        <w:rPr>
          <w:b/>
          <w:bCs/>
          <w:color w:val="000000"/>
          <w:sz w:val="24"/>
        </w:rPr>
        <w:t xml:space="preserve"> </w:t>
      </w:r>
      <w:r w:rsidR="00375C23" w:rsidRPr="0093213E">
        <w:rPr>
          <w:b/>
          <w:bCs/>
          <w:color w:val="000000"/>
          <w:sz w:val="24"/>
        </w:rPr>
        <w:t>erweitert mit dem historischen Gärtnerhaus seine Ausstellungs- und Bildungsflächen</w:t>
      </w:r>
      <w:r w:rsidR="00B563C1" w:rsidRPr="0093213E">
        <w:rPr>
          <w:b/>
          <w:bCs/>
          <w:color w:val="000000"/>
          <w:sz w:val="24"/>
        </w:rPr>
        <w:t>.</w:t>
      </w:r>
      <w:r w:rsidR="0069240D" w:rsidRPr="0093213E">
        <w:rPr>
          <w:b/>
          <w:bCs/>
          <w:color w:val="000000"/>
          <w:sz w:val="24"/>
        </w:rPr>
        <w:t xml:space="preserve"> </w:t>
      </w:r>
      <w:r w:rsidR="00DE74B7" w:rsidRPr="0093213E">
        <w:rPr>
          <w:b/>
          <w:bCs/>
          <w:color w:val="000000"/>
          <w:sz w:val="24"/>
        </w:rPr>
        <w:t>Sämtliche Sanierungsmaßnahmen w</w:t>
      </w:r>
      <w:r w:rsidR="00DF55D0" w:rsidRPr="0093213E">
        <w:rPr>
          <w:b/>
          <w:bCs/>
          <w:color w:val="000000"/>
          <w:sz w:val="24"/>
        </w:rPr>
        <w:t>e</w:t>
      </w:r>
      <w:r w:rsidR="00DE74B7" w:rsidRPr="0093213E">
        <w:rPr>
          <w:b/>
          <w:bCs/>
          <w:color w:val="000000"/>
          <w:sz w:val="24"/>
        </w:rPr>
        <w:t>rden</w:t>
      </w:r>
      <w:r w:rsidR="00DE07DF" w:rsidRPr="0093213E">
        <w:rPr>
          <w:b/>
          <w:bCs/>
          <w:color w:val="000000"/>
          <w:sz w:val="24"/>
        </w:rPr>
        <w:t xml:space="preserve"> hinsichtlich</w:t>
      </w:r>
      <w:r w:rsidR="00DE74B7" w:rsidRPr="0093213E">
        <w:rPr>
          <w:b/>
          <w:bCs/>
          <w:color w:val="000000"/>
          <w:sz w:val="24"/>
        </w:rPr>
        <w:t xml:space="preserve"> Ökobilanz und Nachhaltigkeit von der TU München begleitet. </w:t>
      </w:r>
      <w:r w:rsidR="00DF5175" w:rsidRPr="0093213E">
        <w:rPr>
          <w:b/>
          <w:bCs/>
          <w:color w:val="000000"/>
          <w:sz w:val="24"/>
        </w:rPr>
        <w:t xml:space="preserve">Ein zentrales Bauelement bildet eine besonders große, industriell vorgefertigte Stampflehmwand </w:t>
      </w:r>
      <w:r w:rsidR="00EC1531" w:rsidRPr="0093213E">
        <w:rPr>
          <w:b/>
          <w:bCs/>
          <w:color w:val="000000"/>
          <w:sz w:val="24"/>
        </w:rPr>
        <w:t>von Leipfinger-Bader</w:t>
      </w:r>
      <w:r w:rsidR="00DF5175" w:rsidRPr="0093213E">
        <w:rPr>
          <w:b/>
          <w:bCs/>
          <w:color w:val="000000"/>
          <w:sz w:val="24"/>
        </w:rPr>
        <w:t xml:space="preserve">, die mit ihrer charakteristischen </w:t>
      </w:r>
      <w:r w:rsidR="00FA7612" w:rsidRPr="0093213E">
        <w:rPr>
          <w:b/>
          <w:bCs/>
          <w:color w:val="000000"/>
          <w:sz w:val="24"/>
        </w:rPr>
        <w:t>Textur aus</w:t>
      </w:r>
      <w:r w:rsidR="00836E6B" w:rsidRPr="0093213E">
        <w:rPr>
          <w:b/>
          <w:bCs/>
          <w:color w:val="000000"/>
          <w:sz w:val="24"/>
        </w:rPr>
        <w:t xml:space="preserve"> Lehm </w:t>
      </w:r>
      <w:r w:rsidR="00DF5175" w:rsidRPr="0093213E">
        <w:rPr>
          <w:b/>
          <w:bCs/>
          <w:color w:val="000000"/>
          <w:sz w:val="24"/>
        </w:rPr>
        <w:t xml:space="preserve">sowohl gestalterische als auch funktionale Maßstäbe setzt. </w:t>
      </w:r>
      <w:r w:rsidR="00DF5175" w:rsidRPr="0093213E">
        <w:rPr>
          <w:b/>
          <w:color w:val="000000"/>
          <w:sz w:val="24"/>
        </w:rPr>
        <w:t xml:space="preserve">Die tonnenschweren Wandelemente wurden </w:t>
      </w:r>
      <w:r w:rsidR="001738B5" w:rsidRPr="0093213E">
        <w:rPr>
          <w:b/>
          <w:color w:val="000000"/>
          <w:sz w:val="24"/>
        </w:rPr>
        <w:t xml:space="preserve">im Werk von Leipfinger-Bader in Pfeffenhausen bei Landshut unter konstanten Qualitätsbedingungen gefertigt und anschließend mit logistischer Präzision zur Baustelle geliefert </w:t>
      </w:r>
      <w:r w:rsidR="001D5EB3" w:rsidRPr="0093213E">
        <w:rPr>
          <w:b/>
          <w:color w:val="000000"/>
          <w:sz w:val="24"/>
        </w:rPr>
        <w:t>–</w:t>
      </w:r>
      <w:r w:rsidR="001738B5" w:rsidRPr="0093213E">
        <w:rPr>
          <w:b/>
          <w:color w:val="000000"/>
          <w:sz w:val="24"/>
        </w:rPr>
        <w:t xml:space="preserve"> für eine schnelle, lärmarme und passgenaue Montage.</w:t>
      </w:r>
    </w:p>
    <w:p w14:paraId="20F221D2" w14:textId="77777777" w:rsidR="001738B5" w:rsidRPr="0093213E" w:rsidRDefault="001738B5" w:rsidP="00FA63EE">
      <w:pPr>
        <w:suppressAutoHyphens w:val="0"/>
        <w:spacing w:line="400" w:lineRule="exact"/>
        <w:jc w:val="both"/>
        <w:rPr>
          <w:b/>
          <w:color w:val="000000"/>
          <w:sz w:val="24"/>
        </w:rPr>
      </w:pPr>
    </w:p>
    <w:p w14:paraId="0F0AE823" w14:textId="0693B1D9" w:rsidR="0013773B" w:rsidRPr="0093213E" w:rsidRDefault="00375C23" w:rsidP="00D57BD5">
      <w:pPr>
        <w:suppressAutoHyphens w:val="0"/>
        <w:spacing w:line="400" w:lineRule="exact"/>
        <w:jc w:val="both"/>
        <w:rPr>
          <w:color w:val="000000"/>
          <w:sz w:val="24"/>
        </w:rPr>
      </w:pPr>
      <w:r w:rsidRPr="0093213E">
        <w:rPr>
          <w:color w:val="000000"/>
          <w:sz w:val="24"/>
        </w:rPr>
        <w:t xml:space="preserve">Das </w:t>
      </w:r>
      <w:r w:rsidR="00017DD2" w:rsidRPr="0093213E">
        <w:rPr>
          <w:color w:val="000000"/>
          <w:sz w:val="24"/>
        </w:rPr>
        <w:t>„Nawareum“</w:t>
      </w:r>
      <w:r w:rsidRPr="0093213E">
        <w:rPr>
          <w:color w:val="000000"/>
          <w:sz w:val="24"/>
        </w:rPr>
        <w:t xml:space="preserve"> in Straubing ist ein modernes Mitmach-Museum</w:t>
      </w:r>
      <w:r w:rsidR="002546D1" w:rsidRPr="0093213E">
        <w:rPr>
          <w:color w:val="000000"/>
          <w:sz w:val="24"/>
        </w:rPr>
        <w:t xml:space="preserve"> für Nachhaltigkeit, nachwachsende Rohstoffe und erneuerbare Energien. Ins Leben gerufen hat das Museum das „Technologie- und Förderzentrum im Kompetenzzentrum für Nachwachsende Rohstoffe“ (TFZ) mit dem Ziel</w:t>
      </w:r>
      <w:r w:rsidR="00E32FD5" w:rsidRPr="0093213E">
        <w:rPr>
          <w:color w:val="000000"/>
          <w:sz w:val="24"/>
        </w:rPr>
        <w:t>,</w:t>
      </w:r>
      <w:r w:rsidR="002546D1" w:rsidRPr="0093213E">
        <w:rPr>
          <w:color w:val="000000"/>
          <w:sz w:val="24"/>
        </w:rPr>
        <w:t xml:space="preserve"> seine wissenschaftlichen Erkenntnisse </w:t>
      </w:r>
      <w:r w:rsidR="002546D1" w:rsidRPr="0093213E">
        <w:rPr>
          <w:color w:val="000000"/>
          <w:sz w:val="24"/>
        </w:rPr>
        <w:lastRenderedPageBreak/>
        <w:t>zugänglich zu machen, die Energie- und Rohstoffwende voranzutreiben und somit Umwelt und Klima zu schützen.</w:t>
      </w:r>
      <w:r w:rsidR="0082038D" w:rsidRPr="0093213E">
        <w:rPr>
          <w:color w:val="000000"/>
          <w:sz w:val="24"/>
        </w:rPr>
        <w:t xml:space="preserve"> </w:t>
      </w:r>
      <w:r w:rsidR="00AE1718" w:rsidRPr="0093213E">
        <w:rPr>
          <w:color w:val="000000"/>
          <w:sz w:val="24"/>
        </w:rPr>
        <w:t xml:space="preserve">Das interaktive Museum </w:t>
      </w:r>
      <w:r w:rsidR="004570A1" w:rsidRPr="0093213E">
        <w:rPr>
          <w:color w:val="000000"/>
          <w:sz w:val="24"/>
        </w:rPr>
        <w:t>hat sich i</w:t>
      </w:r>
      <w:r w:rsidR="0013773B" w:rsidRPr="0093213E">
        <w:rPr>
          <w:color w:val="000000"/>
          <w:sz w:val="24"/>
        </w:rPr>
        <w:t xml:space="preserve">nnerhalb kurzer Zeit zu einem Anziehungspunkt in der gesamten Region </w:t>
      </w:r>
      <w:r w:rsidR="004570A1" w:rsidRPr="0093213E">
        <w:rPr>
          <w:color w:val="000000"/>
          <w:sz w:val="24"/>
        </w:rPr>
        <w:t>etabliert</w:t>
      </w:r>
      <w:r w:rsidR="0013773B" w:rsidRPr="0093213E">
        <w:rPr>
          <w:color w:val="000000"/>
          <w:sz w:val="24"/>
        </w:rPr>
        <w:t xml:space="preserve">. </w:t>
      </w:r>
    </w:p>
    <w:p w14:paraId="0F8579AA" w14:textId="77777777" w:rsidR="0013773B" w:rsidRPr="0093213E" w:rsidRDefault="0013773B" w:rsidP="00D57BD5">
      <w:pPr>
        <w:suppressAutoHyphens w:val="0"/>
        <w:spacing w:line="400" w:lineRule="exact"/>
        <w:jc w:val="both"/>
        <w:rPr>
          <w:color w:val="000000"/>
          <w:sz w:val="24"/>
        </w:rPr>
      </w:pPr>
    </w:p>
    <w:p w14:paraId="1F7F7F5B" w14:textId="4B83770E" w:rsidR="00C42914" w:rsidRPr="0093213E" w:rsidRDefault="0082038D" w:rsidP="00D57BD5">
      <w:pPr>
        <w:suppressAutoHyphens w:val="0"/>
        <w:spacing w:line="400" w:lineRule="exact"/>
        <w:jc w:val="both"/>
        <w:rPr>
          <w:color w:val="000000"/>
          <w:sz w:val="24"/>
        </w:rPr>
      </w:pPr>
      <w:r w:rsidRPr="0093213E">
        <w:rPr>
          <w:color w:val="000000"/>
          <w:sz w:val="24"/>
        </w:rPr>
        <w:t xml:space="preserve">Sowohl beim Neubau auch als bei der Sanierung fungiert das Staatliche Bauamt Passau als </w:t>
      </w:r>
      <w:r w:rsidR="000052F0" w:rsidRPr="0093213E">
        <w:rPr>
          <w:color w:val="000000"/>
          <w:sz w:val="24"/>
        </w:rPr>
        <w:t>Projektleitung</w:t>
      </w:r>
      <w:r w:rsidRPr="0093213E">
        <w:rPr>
          <w:color w:val="000000"/>
          <w:sz w:val="24"/>
        </w:rPr>
        <w:t>. Nach der Eröffnung des Hauptgebäudes</w:t>
      </w:r>
      <w:r w:rsidR="00D57BD5" w:rsidRPr="0093213E">
        <w:rPr>
          <w:color w:val="000000"/>
          <w:sz w:val="24"/>
        </w:rPr>
        <w:t xml:space="preserve"> </w:t>
      </w:r>
      <w:r w:rsidR="00C72CC7" w:rsidRPr="0093213E">
        <w:rPr>
          <w:color w:val="000000"/>
          <w:sz w:val="24"/>
        </w:rPr>
        <w:t xml:space="preserve">im Jahr 2023 </w:t>
      </w:r>
      <w:r w:rsidR="00D57BD5" w:rsidRPr="0093213E">
        <w:rPr>
          <w:bCs/>
          <w:color w:val="000000"/>
          <w:sz w:val="24"/>
        </w:rPr>
        <w:t>w</w:t>
      </w:r>
      <w:r w:rsidR="005B3874" w:rsidRPr="0093213E">
        <w:rPr>
          <w:bCs/>
          <w:color w:val="000000"/>
          <w:sz w:val="24"/>
        </w:rPr>
        <w:t>ird</w:t>
      </w:r>
      <w:r w:rsidR="00D57BD5" w:rsidRPr="0093213E">
        <w:rPr>
          <w:bCs/>
          <w:color w:val="000000"/>
          <w:sz w:val="24"/>
        </w:rPr>
        <w:t xml:space="preserve"> n</w:t>
      </w:r>
      <w:r w:rsidR="00D57BD5" w:rsidRPr="0093213E">
        <w:rPr>
          <w:color w:val="000000"/>
          <w:sz w:val="24"/>
        </w:rPr>
        <w:t>un in einem zweiten Bauabschnitt das denkmalgeschützte ehemalige Gärtnergebäude saniert</w:t>
      </w:r>
      <w:r w:rsidRPr="0093213E">
        <w:rPr>
          <w:color w:val="000000"/>
          <w:sz w:val="24"/>
        </w:rPr>
        <w:t xml:space="preserve">. </w:t>
      </w:r>
      <w:r w:rsidR="00C42914" w:rsidRPr="0093213E">
        <w:rPr>
          <w:color w:val="000000"/>
          <w:sz w:val="24"/>
        </w:rPr>
        <w:t>Es stammt</w:t>
      </w:r>
      <w:r w:rsidR="00D57BD5" w:rsidRPr="0093213E">
        <w:rPr>
          <w:color w:val="000000"/>
          <w:sz w:val="24"/>
        </w:rPr>
        <w:t xml:space="preserve"> aus dem Jahr 1790. </w:t>
      </w:r>
      <w:r w:rsidR="004570A1" w:rsidRPr="0093213E">
        <w:rPr>
          <w:color w:val="000000"/>
          <w:sz w:val="24"/>
        </w:rPr>
        <w:t>U</w:t>
      </w:r>
      <w:r w:rsidR="00C42914" w:rsidRPr="0093213E">
        <w:rPr>
          <w:color w:val="000000"/>
          <w:sz w:val="24"/>
        </w:rPr>
        <w:t>nter dem Motto,</w:t>
      </w:r>
      <w:r w:rsidR="00D57BD5" w:rsidRPr="0093213E">
        <w:rPr>
          <w:color w:val="000000"/>
          <w:sz w:val="24"/>
        </w:rPr>
        <w:t xml:space="preserve"> Geschichte mit moderner, nachhaltiger Bauweise zu verknüpfen</w:t>
      </w:r>
      <w:r w:rsidR="00B508DC" w:rsidRPr="0093213E">
        <w:rPr>
          <w:color w:val="000000"/>
          <w:sz w:val="24"/>
        </w:rPr>
        <w:t>,</w:t>
      </w:r>
      <w:r w:rsidR="004570A1" w:rsidRPr="0093213E">
        <w:rPr>
          <w:color w:val="000000"/>
          <w:sz w:val="24"/>
        </w:rPr>
        <w:t xml:space="preserve"> sollen a</w:t>
      </w:r>
      <w:r w:rsidR="00C42914" w:rsidRPr="0093213E">
        <w:rPr>
          <w:color w:val="000000"/>
          <w:sz w:val="24"/>
        </w:rPr>
        <w:t>lte</w:t>
      </w:r>
      <w:r w:rsidR="00D57BD5" w:rsidRPr="0093213E">
        <w:rPr>
          <w:color w:val="000000"/>
          <w:sz w:val="24"/>
        </w:rPr>
        <w:t xml:space="preserve"> Strukturen bewahr</w:t>
      </w:r>
      <w:r w:rsidR="00C42914" w:rsidRPr="0093213E">
        <w:rPr>
          <w:color w:val="000000"/>
          <w:sz w:val="24"/>
        </w:rPr>
        <w:t>t</w:t>
      </w:r>
      <w:r w:rsidR="00D57BD5" w:rsidRPr="0093213E">
        <w:rPr>
          <w:color w:val="000000"/>
          <w:sz w:val="24"/>
        </w:rPr>
        <w:t xml:space="preserve"> und </w:t>
      </w:r>
      <w:r w:rsidR="004570A1" w:rsidRPr="0093213E">
        <w:rPr>
          <w:color w:val="000000"/>
          <w:sz w:val="24"/>
        </w:rPr>
        <w:t xml:space="preserve">zugleich </w:t>
      </w:r>
      <w:r w:rsidR="00D57BD5" w:rsidRPr="0093213E">
        <w:rPr>
          <w:color w:val="000000"/>
          <w:sz w:val="24"/>
        </w:rPr>
        <w:t xml:space="preserve">innovative und umweltfreundliche Sanierungstechniken </w:t>
      </w:r>
      <w:r w:rsidR="00C42914" w:rsidRPr="0093213E">
        <w:rPr>
          <w:color w:val="000000"/>
          <w:sz w:val="24"/>
        </w:rPr>
        <w:t>eingesetzt</w:t>
      </w:r>
      <w:r w:rsidR="004570A1" w:rsidRPr="0093213E">
        <w:rPr>
          <w:color w:val="000000"/>
          <w:sz w:val="24"/>
        </w:rPr>
        <w:t xml:space="preserve"> werden</w:t>
      </w:r>
      <w:r w:rsidR="00D57BD5" w:rsidRPr="0093213E">
        <w:rPr>
          <w:color w:val="000000"/>
          <w:sz w:val="24"/>
        </w:rPr>
        <w:t>. Es erfolgt eine umfassende Sanierung und</w:t>
      </w:r>
      <w:r w:rsidR="0062506A" w:rsidRPr="0093213E">
        <w:rPr>
          <w:color w:val="000000"/>
          <w:sz w:val="24"/>
        </w:rPr>
        <w:t xml:space="preserve"> der</w:t>
      </w:r>
      <w:r w:rsidR="00D57BD5" w:rsidRPr="0093213E">
        <w:rPr>
          <w:color w:val="000000"/>
          <w:sz w:val="24"/>
        </w:rPr>
        <w:t xml:space="preserve"> Umbau des gesamten Gebäude</w:t>
      </w:r>
      <w:r w:rsidR="00C42914" w:rsidRPr="0093213E">
        <w:rPr>
          <w:color w:val="000000"/>
          <w:sz w:val="24"/>
        </w:rPr>
        <w:t>s</w:t>
      </w:r>
      <w:r w:rsidR="00D57BD5" w:rsidRPr="0093213E">
        <w:rPr>
          <w:color w:val="000000"/>
          <w:sz w:val="24"/>
        </w:rPr>
        <w:t xml:space="preserve"> sowie ein Teilabbruch und</w:t>
      </w:r>
      <w:r w:rsidR="0062506A" w:rsidRPr="0093213E">
        <w:rPr>
          <w:color w:val="000000"/>
          <w:sz w:val="24"/>
        </w:rPr>
        <w:t xml:space="preserve"> die</w:t>
      </w:r>
      <w:r w:rsidR="00D57BD5" w:rsidRPr="0093213E">
        <w:rPr>
          <w:color w:val="000000"/>
          <w:sz w:val="24"/>
        </w:rPr>
        <w:t xml:space="preserve"> Ergänzung durch einen Anbau im Westen. </w:t>
      </w:r>
      <w:r w:rsidR="00C42914" w:rsidRPr="0093213E">
        <w:rPr>
          <w:color w:val="000000"/>
          <w:sz w:val="24"/>
        </w:rPr>
        <w:t xml:space="preserve">Das historische Gärtnerhaus </w:t>
      </w:r>
      <w:r w:rsidR="006B263D" w:rsidRPr="0093213E">
        <w:rPr>
          <w:color w:val="000000"/>
          <w:sz w:val="24"/>
        </w:rPr>
        <w:t xml:space="preserve">beherbergt </w:t>
      </w:r>
      <w:r w:rsidR="00C42914" w:rsidRPr="0093213E">
        <w:rPr>
          <w:color w:val="000000"/>
          <w:sz w:val="24"/>
        </w:rPr>
        <w:t>künftig</w:t>
      </w:r>
      <w:r w:rsidR="00D57BD5" w:rsidRPr="0093213E">
        <w:rPr>
          <w:color w:val="000000"/>
          <w:sz w:val="24"/>
        </w:rPr>
        <w:t xml:space="preserve"> </w:t>
      </w:r>
      <w:r w:rsidR="006B263D" w:rsidRPr="0093213E">
        <w:rPr>
          <w:color w:val="000000"/>
          <w:sz w:val="24"/>
        </w:rPr>
        <w:t xml:space="preserve">eine </w:t>
      </w:r>
      <w:r w:rsidR="002546D1" w:rsidRPr="0093213E">
        <w:rPr>
          <w:color w:val="000000"/>
          <w:sz w:val="24"/>
        </w:rPr>
        <w:t>interaktive A</w:t>
      </w:r>
      <w:r w:rsidR="006B263D" w:rsidRPr="0093213E">
        <w:rPr>
          <w:color w:val="000000"/>
          <w:sz w:val="24"/>
        </w:rPr>
        <w:t>usstellung</w:t>
      </w:r>
      <w:r w:rsidR="002546D1" w:rsidRPr="0093213E">
        <w:rPr>
          <w:color w:val="000000"/>
          <w:sz w:val="24"/>
        </w:rPr>
        <w:t xml:space="preserve"> zum Thema „Nachhaltiges Sanieren“</w:t>
      </w:r>
      <w:r w:rsidR="002A74EC" w:rsidRPr="0093213E">
        <w:rPr>
          <w:color w:val="000000"/>
          <w:sz w:val="24"/>
        </w:rPr>
        <w:t xml:space="preserve"> sowie zur Geschichte des Hauses. Zusätzlich ergänzt das benachbarte Gebäude</w:t>
      </w:r>
      <w:r w:rsidR="00E32FD5" w:rsidRPr="0093213E">
        <w:rPr>
          <w:color w:val="000000"/>
          <w:sz w:val="24"/>
        </w:rPr>
        <w:t xml:space="preserve"> </w:t>
      </w:r>
      <w:r w:rsidR="002A74EC" w:rsidRPr="0093213E">
        <w:rPr>
          <w:color w:val="000000"/>
          <w:sz w:val="24"/>
        </w:rPr>
        <w:t>das</w:t>
      </w:r>
      <w:r w:rsidR="006B263D" w:rsidRPr="0093213E">
        <w:rPr>
          <w:color w:val="000000"/>
          <w:sz w:val="24"/>
        </w:rPr>
        <w:t xml:space="preserve"> Museum um </w:t>
      </w:r>
      <w:r w:rsidR="002546D1" w:rsidRPr="0093213E">
        <w:rPr>
          <w:color w:val="000000"/>
          <w:sz w:val="24"/>
        </w:rPr>
        <w:t xml:space="preserve">Büros sowie </w:t>
      </w:r>
      <w:r w:rsidR="006B263D" w:rsidRPr="0093213E">
        <w:rPr>
          <w:color w:val="000000"/>
          <w:sz w:val="24"/>
        </w:rPr>
        <w:t xml:space="preserve">einen </w:t>
      </w:r>
      <w:r w:rsidR="00D57BD5" w:rsidRPr="0093213E">
        <w:rPr>
          <w:color w:val="000000"/>
          <w:sz w:val="24"/>
        </w:rPr>
        <w:t>Pädagogikbereich</w:t>
      </w:r>
      <w:r w:rsidR="006B263D" w:rsidRPr="0093213E">
        <w:rPr>
          <w:color w:val="000000"/>
          <w:sz w:val="24"/>
        </w:rPr>
        <w:t xml:space="preserve"> mit Werkstatt und </w:t>
      </w:r>
      <w:r w:rsidR="002546D1" w:rsidRPr="0093213E">
        <w:rPr>
          <w:color w:val="000000"/>
          <w:sz w:val="24"/>
        </w:rPr>
        <w:t>Experimentier</w:t>
      </w:r>
      <w:r w:rsidRPr="0093213E">
        <w:rPr>
          <w:color w:val="000000"/>
          <w:sz w:val="24"/>
        </w:rPr>
        <w:t>k</w:t>
      </w:r>
      <w:r w:rsidR="006B263D" w:rsidRPr="0093213E">
        <w:rPr>
          <w:color w:val="000000"/>
          <w:sz w:val="24"/>
        </w:rPr>
        <w:t>üche</w:t>
      </w:r>
      <w:r w:rsidRPr="0093213E">
        <w:rPr>
          <w:color w:val="000000"/>
          <w:sz w:val="24"/>
        </w:rPr>
        <w:t>.</w:t>
      </w:r>
      <w:r w:rsidR="00EF1FAD" w:rsidRPr="0093213E">
        <w:rPr>
          <w:color w:val="000000"/>
          <w:sz w:val="24"/>
        </w:rPr>
        <w:t xml:space="preserve"> </w:t>
      </w:r>
      <w:r w:rsidR="007419ED" w:rsidRPr="0093213E">
        <w:rPr>
          <w:color w:val="000000"/>
          <w:sz w:val="24"/>
        </w:rPr>
        <w:t>Mit seiner Baukonstruktion und Gebäudetechnik wird das Gebäude dabei selbst zum Teil der Ausstellung</w:t>
      </w:r>
      <w:r w:rsidR="0013773B" w:rsidRPr="0093213E">
        <w:rPr>
          <w:color w:val="000000"/>
          <w:sz w:val="24"/>
        </w:rPr>
        <w:t>.</w:t>
      </w:r>
      <w:r w:rsidR="008F6422" w:rsidRPr="0093213E">
        <w:rPr>
          <w:color w:val="000000"/>
          <w:sz w:val="24"/>
        </w:rPr>
        <w:t xml:space="preserve"> </w:t>
      </w:r>
      <w:r w:rsidRPr="0093213E">
        <w:rPr>
          <w:color w:val="000000"/>
          <w:sz w:val="24"/>
        </w:rPr>
        <w:t xml:space="preserve">Im Außenbereich </w:t>
      </w:r>
      <w:r w:rsidR="009723DB" w:rsidRPr="0093213E">
        <w:rPr>
          <w:color w:val="000000"/>
          <w:sz w:val="24"/>
        </w:rPr>
        <w:t>sind</w:t>
      </w:r>
      <w:r w:rsidRPr="0093213E">
        <w:rPr>
          <w:color w:val="000000"/>
          <w:sz w:val="24"/>
        </w:rPr>
        <w:t xml:space="preserve"> ein traditioneller Bauerngarten sowie ein einladender Vorplatz mit heimischen, trockenheitsresistenten Pflanzen</w:t>
      </w:r>
      <w:r w:rsidR="00A636A6" w:rsidRPr="0093213E">
        <w:rPr>
          <w:color w:val="000000"/>
          <w:sz w:val="24"/>
        </w:rPr>
        <w:t xml:space="preserve"> </w:t>
      </w:r>
      <w:r w:rsidRPr="0093213E">
        <w:rPr>
          <w:color w:val="000000"/>
          <w:sz w:val="24"/>
        </w:rPr>
        <w:t>geplant.</w:t>
      </w:r>
    </w:p>
    <w:p w14:paraId="50593900" w14:textId="77777777" w:rsidR="00C0600C" w:rsidRPr="0093213E" w:rsidRDefault="00C0600C" w:rsidP="00D57BD5">
      <w:pPr>
        <w:suppressAutoHyphens w:val="0"/>
        <w:spacing w:line="400" w:lineRule="exact"/>
        <w:jc w:val="both"/>
        <w:rPr>
          <w:color w:val="000000"/>
          <w:sz w:val="24"/>
        </w:rPr>
      </w:pPr>
    </w:p>
    <w:p w14:paraId="49F623F5" w14:textId="6A5DE2FE" w:rsidR="00EF1FAD" w:rsidRPr="0093213E" w:rsidRDefault="00724CD7" w:rsidP="00EF1FAD">
      <w:pPr>
        <w:suppressAutoHyphens w:val="0"/>
        <w:spacing w:line="360" w:lineRule="auto"/>
        <w:jc w:val="both"/>
        <w:rPr>
          <w:b/>
          <w:bCs/>
          <w:color w:val="000000"/>
          <w:sz w:val="24"/>
        </w:rPr>
      </w:pPr>
      <w:r w:rsidRPr="0093213E">
        <w:rPr>
          <w:b/>
          <w:bCs/>
          <w:color w:val="000000"/>
          <w:sz w:val="24"/>
        </w:rPr>
        <w:t>Reallabor für die Universität</w:t>
      </w:r>
    </w:p>
    <w:p w14:paraId="58DAD2B6" w14:textId="3EA1B158" w:rsidR="00B508DC" w:rsidRPr="0093213E" w:rsidRDefault="00EF1FAD" w:rsidP="00E32FD5">
      <w:pPr>
        <w:pStyle w:val="Textkrper"/>
        <w:spacing w:line="360" w:lineRule="auto"/>
        <w:rPr>
          <w:b w:val="0"/>
          <w:color w:val="000000"/>
        </w:rPr>
      </w:pPr>
      <w:r w:rsidRPr="0093213E">
        <w:rPr>
          <w:b w:val="0"/>
          <w:color w:val="000000"/>
        </w:rPr>
        <w:t xml:space="preserve">Der Lehrstuhl für energieeffizientes und nachhaltiges Planen und Bauen der Technischen Universität München </w:t>
      </w:r>
      <w:r w:rsidR="005B3874" w:rsidRPr="0093213E">
        <w:rPr>
          <w:b w:val="0"/>
          <w:color w:val="000000"/>
        </w:rPr>
        <w:t>begleitet die</w:t>
      </w:r>
      <w:r w:rsidR="00230274" w:rsidRPr="0093213E">
        <w:rPr>
          <w:b w:val="0"/>
          <w:color w:val="000000"/>
        </w:rPr>
        <w:t xml:space="preserve"> Sanierung des Gärtnerhauses umfassend</w:t>
      </w:r>
      <w:r w:rsidRPr="0093213E">
        <w:rPr>
          <w:b w:val="0"/>
          <w:color w:val="000000"/>
        </w:rPr>
        <w:t xml:space="preserve"> als Forschungsprojekt. </w:t>
      </w:r>
      <w:r w:rsidR="00D57BD5" w:rsidRPr="0093213E">
        <w:rPr>
          <w:b w:val="0"/>
          <w:color w:val="000000"/>
        </w:rPr>
        <w:t xml:space="preserve">Anfangs </w:t>
      </w:r>
      <w:r w:rsidRPr="0093213E">
        <w:rPr>
          <w:b w:val="0"/>
          <w:color w:val="000000"/>
        </w:rPr>
        <w:t>wurden</w:t>
      </w:r>
      <w:r w:rsidR="000F0C96" w:rsidRPr="0093213E">
        <w:rPr>
          <w:b w:val="0"/>
          <w:color w:val="000000"/>
        </w:rPr>
        <w:t xml:space="preserve"> dabei</w:t>
      </w:r>
      <w:r w:rsidRPr="0093213E">
        <w:rPr>
          <w:b w:val="0"/>
          <w:color w:val="000000"/>
        </w:rPr>
        <w:t xml:space="preserve"> </w:t>
      </w:r>
      <w:r w:rsidR="00D57BD5" w:rsidRPr="0093213E">
        <w:rPr>
          <w:b w:val="0"/>
          <w:color w:val="000000"/>
        </w:rPr>
        <w:t xml:space="preserve">Ausführungsvarianten der Bauteilaufbauten über den gesamten Lebenszyklus ökobilanziell analysiert und gegenübergestellt. Der Vergleich der Ergebnisse </w:t>
      </w:r>
      <w:r w:rsidR="00652305" w:rsidRPr="0093213E">
        <w:rPr>
          <w:b w:val="0"/>
          <w:color w:val="000000"/>
        </w:rPr>
        <w:t>gibt</w:t>
      </w:r>
      <w:r w:rsidR="00D57BD5" w:rsidRPr="0093213E">
        <w:rPr>
          <w:b w:val="0"/>
          <w:color w:val="000000"/>
        </w:rPr>
        <w:t xml:space="preserve"> Aufschlüsse über den optimalen Einsatz von Materialien bei der Sanierung hinsichtlich ihrer ökologischen Wirkungen. Anschließend wird eine Ökobilanzierung der Ausführungsvariante des Gebäudes durchgeführt. Um den Lebenszyklusansatz zu vervollständigen, wird der jährliche Energiebedarf aus dem Wärmeschutznachweis in die Berechnungen </w:t>
      </w:r>
      <w:r w:rsidR="00D57BD5" w:rsidRPr="0093213E">
        <w:rPr>
          <w:b w:val="0"/>
          <w:color w:val="000000"/>
        </w:rPr>
        <w:lastRenderedPageBreak/>
        <w:t xml:space="preserve">miteinbezogen. Abschließend wird die Wiederverwendbarkeit der eingesetzten Materialien untersucht. </w:t>
      </w:r>
    </w:p>
    <w:p w14:paraId="0AF651A6" w14:textId="77777777" w:rsidR="006C1C95" w:rsidRPr="0093213E" w:rsidRDefault="006C1C95" w:rsidP="00E32FD5">
      <w:pPr>
        <w:pStyle w:val="Textkrper"/>
        <w:spacing w:line="360" w:lineRule="auto"/>
        <w:rPr>
          <w:b w:val="0"/>
          <w:color w:val="000000"/>
        </w:rPr>
      </w:pPr>
    </w:p>
    <w:p w14:paraId="51CF8859" w14:textId="40E094DA" w:rsidR="00965104" w:rsidRPr="0093213E" w:rsidRDefault="00305F06" w:rsidP="005D61EC">
      <w:pPr>
        <w:pStyle w:val="Textkrper"/>
        <w:spacing w:line="360" w:lineRule="auto"/>
        <w:rPr>
          <w:bCs w:val="0"/>
          <w:color w:val="000000"/>
        </w:rPr>
      </w:pPr>
      <w:r w:rsidRPr="0093213E">
        <w:rPr>
          <w:bCs w:val="0"/>
          <w:color w:val="000000"/>
        </w:rPr>
        <w:t>Fertigelement aus Stampflehm</w:t>
      </w:r>
    </w:p>
    <w:p w14:paraId="2033C3A0" w14:textId="7C02257C" w:rsidR="00275B7B" w:rsidRPr="0093213E" w:rsidRDefault="00882BFD" w:rsidP="00882BFD">
      <w:pPr>
        <w:pStyle w:val="Textkrper"/>
        <w:spacing w:line="360" w:lineRule="auto"/>
        <w:rPr>
          <w:b w:val="0"/>
          <w:color w:val="000000"/>
        </w:rPr>
      </w:pPr>
      <w:r w:rsidRPr="0093213E">
        <w:rPr>
          <w:b w:val="0"/>
          <w:color w:val="000000"/>
        </w:rPr>
        <w:t xml:space="preserve">Die </w:t>
      </w:r>
      <w:r w:rsidR="00965104" w:rsidRPr="0093213E">
        <w:rPr>
          <w:b w:val="0"/>
          <w:color w:val="000000"/>
        </w:rPr>
        <w:t>vorgefertigte Stampflehmwand</w:t>
      </w:r>
      <w:r w:rsidR="006813CA" w:rsidRPr="0093213E">
        <w:rPr>
          <w:b w:val="0"/>
          <w:color w:val="000000"/>
        </w:rPr>
        <w:t xml:space="preserve"> von Leipfinger-Bader</w:t>
      </w:r>
      <w:r w:rsidRPr="0093213E">
        <w:rPr>
          <w:b w:val="0"/>
          <w:color w:val="000000"/>
        </w:rPr>
        <w:t xml:space="preserve"> </w:t>
      </w:r>
      <w:r w:rsidR="00642218" w:rsidRPr="0093213E">
        <w:rPr>
          <w:b w:val="0"/>
          <w:color w:val="000000"/>
        </w:rPr>
        <w:t xml:space="preserve">ist </w:t>
      </w:r>
      <w:r w:rsidR="00EE3C55" w:rsidRPr="0093213E">
        <w:rPr>
          <w:b w:val="0"/>
          <w:color w:val="000000"/>
        </w:rPr>
        <w:t>ein tragender Bestandteil</w:t>
      </w:r>
      <w:r w:rsidR="00FC4E3D" w:rsidRPr="0093213E">
        <w:rPr>
          <w:b w:val="0"/>
          <w:color w:val="000000"/>
        </w:rPr>
        <w:t xml:space="preserve"> </w:t>
      </w:r>
      <w:r w:rsidR="00642218" w:rsidRPr="0093213E">
        <w:rPr>
          <w:b w:val="0"/>
          <w:color w:val="000000"/>
        </w:rPr>
        <w:t xml:space="preserve">dieses </w:t>
      </w:r>
      <w:r w:rsidR="0062506A" w:rsidRPr="0093213E">
        <w:rPr>
          <w:b w:val="0"/>
          <w:color w:val="000000"/>
        </w:rPr>
        <w:t xml:space="preserve">besonderen </w:t>
      </w:r>
      <w:r w:rsidR="00642218" w:rsidRPr="0093213E">
        <w:rPr>
          <w:b w:val="0"/>
          <w:color w:val="000000"/>
        </w:rPr>
        <w:t xml:space="preserve">Forschungsprojektes. Sie </w:t>
      </w:r>
      <w:r w:rsidRPr="0093213E">
        <w:rPr>
          <w:b w:val="0"/>
          <w:color w:val="000000"/>
        </w:rPr>
        <w:t xml:space="preserve">vereint die Vorteile der traditionellen Lehmbauweise mit modernen Fertigungsmethoden und </w:t>
      </w:r>
      <w:r w:rsidR="00FC4E3D" w:rsidRPr="0093213E">
        <w:rPr>
          <w:b w:val="0"/>
          <w:color w:val="000000"/>
        </w:rPr>
        <w:t xml:space="preserve">bietet </w:t>
      </w:r>
      <w:r w:rsidR="0062506A" w:rsidRPr="0093213E">
        <w:rPr>
          <w:b w:val="0"/>
          <w:color w:val="000000"/>
        </w:rPr>
        <w:t xml:space="preserve">damit </w:t>
      </w:r>
      <w:r w:rsidRPr="0093213E">
        <w:rPr>
          <w:b w:val="0"/>
          <w:color w:val="000000"/>
        </w:rPr>
        <w:t xml:space="preserve">eine </w:t>
      </w:r>
      <w:r w:rsidR="00836E6B" w:rsidRPr="0093213E">
        <w:rPr>
          <w:b w:val="0"/>
          <w:color w:val="000000"/>
        </w:rPr>
        <w:t xml:space="preserve">besonders </w:t>
      </w:r>
      <w:r w:rsidRPr="0093213E">
        <w:rPr>
          <w:b w:val="0"/>
          <w:color w:val="000000"/>
        </w:rPr>
        <w:t>effiziente</w:t>
      </w:r>
      <w:r w:rsidR="00C46FBC" w:rsidRPr="0093213E">
        <w:rPr>
          <w:b w:val="0"/>
          <w:color w:val="000000"/>
        </w:rPr>
        <w:t>, wirtschaftliche</w:t>
      </w:r>
      <w:r w:rsidRPr="0093213E">
        <w:rPr>
          <w:b w:val="0"/>
          <w:color w:val="000000"/>
        </w:rPr>
        <w:t xml:space="preserve"> und hochwertige </w:t>
      </w:r>
      <w:r w:rsidR="0011459A" w:rsidRPr="0093213E">
        <w:rPr>
          <w:b w:val="0"/>
          <w:color w:val="000000"/>
        </w:rPr>
        <w:t>Variante des tragenden Lehmbaus</w:t>
      </w:r>
      <w:r w:rsidRPr="0093213E">
        <w:rPr>
          <w:b w:val="0"/>
          <w:color w:val="000000"/>
        </w:rPr>
        <w:t xml:space="preserve">. Im Vergleich zur traditionellen Methode, bei der die Wände </w:t>
      </w:r>
      <w:r w:rsidR="00965104" w:rsidRPr="0093213E">
        <w:rPr>
          <w:b w:val="0"/>
          <w:color w:val="000000"/>
        </w:rPr>
        <w:t xml:space="preserve">erst </w:t>
      </w:r>
      <w:r w:rsidRPr="0093213E">
        <w:rPr>
          <w:b w:val="0"/>
          <w:color w:val="000000"/>
        </w:rPr>
        <w:t>auf der Baustelle errichtet werden, ermöglichen Fertigteilwände eine erhebliche Zeit- und Kostenersparnis</w:t>
      </w:r>
      <w:r w:rsidR="004148FB" w:rsidRPr="0093213E">
        <w:rPr>
          <w:b w:val="0"/>
          <w:color w:val="000000"/>
        </w:rPr>
        <w:t xml:space="preserve">: Durch kalkulierte </w:t>
      </w:r>
      <w:r w:rsidRPr="0093213E">
        <w:rPr>
          <w:b w:val="0"/>
          <w:color w:val="000000"/>
        </w:rPr>
        <w:t>Trocknungszeiten</w:t>
      </w:r>
      <w:r w:rsidR="004148FB" w:rsidRPr="0093213E">
        <w:rPr>
          <w:b w:val="0"/>
          <w:color w:val="000000"/>
        </w:rPr>
        <w:t xml:space="preserve"> </w:t>
      </w:r>
      <w:r w:rsidR="00B508DC" w:rsidRPr="0093213E">
        <w:rPr>
          <w:b w:val="0"/>
          <w:color w:val="000000"/>
        </w:rPr>
        <w:t xml:space="preserve">erübrigen sich </w:t>
      </w:r>
      <w:r w:rsidR="004148FB" w:rsidRPr="0093213E">
        <w:rPr>
          <w:b w:val="0"/>
          <w:color w:val="000000"/>
        </w:rPr>
        <w:t>etwaige Ba</w:t>
      </w:r>
      <w:r w:rsidR="00A82446" w:rsidRPr="0093213E">
        <w:rPr>
          <w:b w:val="0"/>
          <w:color w:val="000000"/>
        </w:rPr>
        <w:t>uzeitverzögerungen.</w:t>
      </w:r>
      <w:r w:rsidRPr="0093213E">
        <w:rPr>
          <w:b w:val="0"/>
          <w:color w:val="000000"/>
        </w:rPr>
        <w:t xml:space="preserve"> </w:t>
      </w:r>
      <w:r w:rsidR="004148FB" w:rsidRPr="0093213E">
        <w:rPr>
          <w:b w:val="0"/>
          <w:color w:val="000000"/>
        </w:rPr>
        <w:t>D</w:t>
      </w:r>
      <w:r w:rsidR="00A82446" w:rsidRPr="0093213E">
        <w:rPr>
          <w:b w:val="0"/>
          <w:color w:val="000000"/>
        </w:rPr>
        <w:t>er a</w:t>
      </w:r>
      <w:r w:rsidR="00F66405" w:rsidRPr="0093213E">
        <w:rPr>
          <w:b w:val="0"/>
          <w:color w:val="000000"/>
        </w:rPr>
        <w:t xml:space="preserve">ufwändige </w:t>
      </w:r>
      <w:r w:rsidRPr="0093213E">
        <w:rPr>
          <w:b w:val="0"/>
          <w:color w:val="000000"/>
        </w:rPr>
        <w:t>Schalung</w:t>
      </w:r>
      <w:r w:rsidR="00F66405" w:rsidRPr="0093213E">
        <w:rPr>
          <w:b w:val="0"/>
          <w:color w:val="000000"/>
        </w:rPr>
        <w:t>s-</w:t>
      </w:r>
      <w:r w:rsidRPr="0093213E">
        <w:rPr>
          <w:b w:val="0"/>
          <w:color w:val="000000"/>
        </w:rPr>
        <w:t xml:space="preserve"> und Gerüst</w:t>
      </w:r>
      <w:r w:rsidR="00F66405" w:rsidRPr="0093213E">
        <w:rPr>
          <w:b w:val="0"/>
          <w:color w:val="000000"/>
        </w:rPr>
        <w:t xml:space="preserve">bau auf der Baustelle entfällt </w:t>
      </w:r>
      <w:r w:rsidR="00405789" w:rsidRPr="0093213E">
        <w:rPr>
          <w:b w:val="0"/>
          <w:color w:val="000000"/>
        </w:rPr>
        <w:t>ebenso wie</w:t>
      </w:r>
      <w:r w:rsidR="004148FB" w:rsidRPr="0093213E">
        <w:rPr>
          <w:b w:val="0"/>
          <w:color w:val="000000"/>
        </w:rPr>
        <w:t xml:space="preserve"> die</w:t>
      </w:r>
      <w:r w:rsidR="00405789" w:rsidRPr="0093213E">
        <w:rPr>
          <w:b w:val="0"/>
          <w:color w:val="000000"/>
        </w:rPr>
        <w:t xml:space="preserve"> Lärm</w:t>
      </w:r>
      <w:r w:rsidR="004148FB" w:rsidRPr="0093213E">
        <w:rPr>
          <w:b w:val="0"/>
          <w:color w:val="000000"/>
        </w:rPr>
        <w:t xml:space="preserve">belastung durch das </w:t>
      </w:r>
      <w:r w:rsidR="00405789" w:rsidRPr="0093213E">
        <w:rPr>
          <w:b w:val="0"/>
          <w:color w:val="000000"/>
        </w:rPr>
        <w:t>Stampfdruck</w:t>
      </w:r>
      <w:r w:rsidR="004148FB" w:rsidRPr="0093213E">
        <w:rPr>
          <w:b w:val="0"/>
          <w:color w:val="000000"/>
        </w:rPr>
        <w:t>verfahren vor Ort</w:t>
      </w:r>
      <w:r w:rsidR="00405789" w:rsidRPr="0093213E">
        <w:rPr>
          <w:b w:val="0"/>
          <w:color w:val="000000"/>
        </w:rPr>
        <w:t>. Zudem blockiert</w:t>
      </w:r>
      <w:r w:rsidR="00F66405" w:rsidRPr="0093213E">
        <w:rPr>
          <w:b w:val="0"/>
          <w:color w:val="000000"/>
        </w:rPr>
        <w:t xml:space="preserve"> das viele benötigte Material keinen wertvollen Platz</w:t>
      </w:r>
      <w:r w:rsidR="00405789" w:rsidRPr="0093213E">
        <w:rPr>
          <w:b w:val="0"/>
          <w:color w:val="000000"/>
        </w:rPr>
        <w:t xml:space="preserve"> und der</w:t>
      </w:r>
      <w:r w:rsidR="00F66405" w:rsidRPr="0093213E">
        <w:rPr>
          <w:b w:val="0"/>
          <w:color w:val="000000"/>
        </w:rPr>
        <w:t xml:space="preserve"> Einsatz von Personal auf der Baustelle</w:t>
      </w:r>
      <w:r w:rsidR="00405789" w:rsidRPr="0093213E">
        <w:rPr>
          <w:b w:val="0"/>
          <w:color w:val="000000"/>
        </w:rPr>
        <w:t xml:space="preserve"> kann reduziert werden</w:t>
      </w:r>
      <w:r w:rsidR="00F66405" w:rsidRPr="0093213E">
        <w:rPr>
          <w:b w:val="0"/>
          <w:color w:val="000000"/>
        </w:rPr>
        <w:t xml:space="preserve">. </w:t>
      </w:r>
      <w:r w:rsidRPr="0093213E">
        <w:rPr>
          <w:b w:val="0"/>
          <w:color w:val="000000"/>
        </w:rPr>
        <w:t xml:space="preserve">Die Vorfertigung garantiert zudem eine gleichbleibende </w:t>
      </w:r>
      <w:r w:rsidR="0047764A" w:rsidRPr="0093213E">
        <w:rPr>
          <w:b w:val="0"/>
          <w:color w:val="000000"/>
        </w:rPr>
        <w:t>Rohdichte</w:t>
      </w:r>
      <w:r w:rsidRPr="0093213E">
        <w:rPr>
          <w:b w:val="0"/>
          <w:color w:val="000000"/>
        </w:rPr>
        <w:t xml:space="preserve"> und ermöglicht eine präzise</w:t>
      </w:r>
      <w:r w:rsidR="00275B7B" w:rsidRPr="0093213E">
        <w:rPr>
          <w:b w:val="0"/>
          <w:color w:val="000000"/>
        </w:rPr>
        <w:t>, schnelle</w:t>
      </w:r>
      <w:r w:rsidRPr="0093213E">
        <w:rPr>
          <w:b w:val="0"/>
          <w:color w:val="000000"/>
        </w:rPr>
        <w:t xml:space="preserve"> Planung des Bau</w:t>
      </w:r>
      <w:r w:rsidR="00992A7C" w:rsidRPr="0093213E">
        <w:rPr>
          <w:b w:val="0"/>
          <w:color w:val="000000"/>
        </w:rPr>
        <w:t>a</w:t>
      </w:r>
      <w:r w:rsidRPr="0093213E">
        <w:rPr>
          <w:b w:val="0"/>
          <w:color w:val="000000"/>
        </w:rPr>
        <w:t xml:space="preserve">blaufs. </w:t>
      </w:r>
    </w:p>
    <w:p w14:paraId="68E4B567" w14:textId="77777777" w:rsidR="00275B7B" w:rsidRPr="0093213E" w:rsidRDefault="00275B7B" w:rsidP="00882BFD">
      <w:pPr>
        <w:pStyle w:val="Textkrper"/>
        <w:spacing w:line="360" w:lineRule="auto"/>
        <w:rPr>
          <w:b w:val="0"/>
          <w:color w:val="000000"/>
        </w:rPr>
      </w:pPr>
    </w:p>
    <w:p w14:paraId="6CA79B1F" w14:textId="126A01AB" w:rsidR="00275B7B" w:rsidRPr="0093213E" w:rsidRDefault="006218B5" w:rsidP="00882BFD">
      <w:pPr>
        <w:pStyle w:val="Textkrper"/>
        <w:spacing w:line="360" w:lineRule="auto"/>
        <w:rPr>
          <w:bCs w:val="0"/>
          <w:color w:val="000000"/>
        </w:rPr>
      </w:pPr>
      <w:r w:rsidRPr="0093213E">
        <w:rPr>
          <w:bCs w:val="0"/>
          <w:color w:val="000000"/>
        </w:rPr>
        <w:t>Wärmespeichernd und feuchteregulierend</w:t>
      </w:r>
    </w:p>
    <w:p w14:paraId="70153116" w14:textId="3CE86813" w:rsidR="006813CA" w:rsidRPr="0093213E" w:rsidRDefault="00DB5029" w:rsidP="00882BFD">
      <w:pPr>
        <w:pStyle w:val="Textkrper"/>
        <w:spacing w:line="360" w:lineRule="auto"/>
        <w:rPr>
          <w:b w:val="0"/>
          <w:color w:val="000000"/>
        </w:rPr>
      </w:pPr>
      <w:r w:rsidRPr="0093213E">
        <w:rPr>
          <w:b w:val="0"/>
          <w:color w:val="000000"/>
        </w:rPr>
        <w:t xml:space="preserve">Nicht zuletzt ist die Lehmwand aufgrund ihrer ökologischen Vorzüge prädestiniert für das Straubinger Projekt. Lehm </w:t>
      </w:r>
      <w:r w:rsidR="00187736" w:rsidRPr="0093213E">
        <w:rPr>
          <w:b w:val="0"/>
          <w:color w:val="000000"/>
        </w:rPr>
        <w:t xml:space="preserve">besteht aus </w:t>
      </w:r>
      <w:r w:rsidRPr="0093213E">
        <w:rPr>
          <w:b w:val="0"/>
          <w:color w:val="000000"/>
        </w:rPr>
        <w:t xml:space="preserve">regional verfügbaren </w:t>
      </w:r>
      <w:r w:rsidR="00A40CA4" w:rsidRPr="0093213E">
        <w:rPr>
          <w:b w:val="0"/>
          <w:color w:val="000000"/>
        </w:rPr>
        <w:t>Rohstoffen</w:t>
      </w:r>
      <w:r w:rsidRPr="0093213E">
        <w:rPr>
          <w:b w:val="0"/>
          <w:color w:val="000000"/>
        </w:rPr>
        <w:t xml:space="preserve">, </w:t>
      </w:r>
      <w:r w:rsidR="00A40CA4" w:rsidRPr="0093213E">
        <w:rPr>
          <w:b w:val="0"/>
          <w:color w:val="000000"/>
        </w:rPr>
        <w:t xml:space="preserve">wird </w:t>
      </w:r>
      <w:r w:rsidRPr="0093213E">
        <w:rPr>
          <w:b w:val="0"/>
          <w:color w:val="000000"/>
        </w:rPr>
        <w:t xml:space="preserve">ohne </w:t>
      </w:r>
      <w:r w:rsidR="00A40CA4" w:rsidRPr="0093213E">
        <w:rPr>
          <w:b w:val="0"/>
          <w:color w:val="000000"/>
        </w:rPr>
        <w:t>thermische Prozesse verarbeitet und ist</w:t>
      </w:r>
      <w:r w:rsidRPr="0093213E">
        <w:rPr>
          <w:b w:val="0"/>
          <w:color w:val="000000"/>
        </w:rPr>
        <w:t xml:space="preserve"> vollständig recyclingfähig</w:t>
      </w:r>
      <w:r w:rsidR="00A40CA4" w:rsidRPr="0093213E">
        <w:rPr>
          <w:b w:val="0"/>
          <w:color w:val="000000"/>
        </w:rPr>
        <w:t xml:space="preserve">. Er </w:t>
      </w:r>
      <w:r w:rsidR="00B508DC" w:rsidRPr="0093213E">
        <w:rPr>
          <w:b w:val="0"/>
          <w:color w:val="000000"/>
        </w:rPr>
        <w:t xml:space="preserve">reguliert </w:t>
      </w:r>
      <w:r w:rsidR="00A40CA4" w:rsidRPr="0093213E">
        <w:rPr>
          <w:b w:val="0"/>
          <w:color w:val="000000"/>
        </w:rPr>
        <w:t>die Luftfeuchtigkeit</w:t>
      </w:r>
      <w:r w:rsidRPr="0093213E">
        <w:rPr>
          <w:b w:val="0"/>
          <w:color w:val="000000"/>
        </w:rPr>
        <w:t xml:space="preserve"> </w:t>
      </w:r>
      <w:r w:rsidR="00A40CA4" w:rsidRPr="0093213E">
        <w:rPr>
          <w:b w:val="0"/>
          <w:color w:val="000000"/>
        </w:rPr>
        <w:t xml:space="preserve">auf natürliche Weise, </w:t>
      </w:r>
      <w:r w:rsidRPr="0093213E">
        <w:rPr>
          <w:b w:val="0"/>
          <w:color w:val="000000"/>
        </w:rPr>
        <w:t>emittiert keine Schadstoffe und bindet temporär CO</w:t>
      </w:r>
      <w:r w:rsidRPr="0093213E">
        <w:rPr>
          <w:rFonts w:ascii="Cambria Math" w:hAnsi="Cambria Math" w:cs="Cambria Math"/>
          <w:b w:val="0"/>
          <w:color w:val="000000"/>
        </w:rPr>
        <w:t>₂</w:t>
      </w:r>
      <w:r w:rsidR="00A40CA4" w:rsidRPr="0093213E">
        <w:rPr>
          <w:b w:val="0"/>
          <w:color w:val="000000"/>
        </w:rPr>
        <w:t xml:space="preserve">. Durch </w:t>
      </w:r>
      <w:r w:rsidRPr="0093213E">
        <w:rPr>
          <w:b w:val="0"/>
          <w:color w:val="000000"/>
        </w:rPr>
        <w:t xml:space="preserve">seine Masse </w:t>
      </w:r>
      <w:r w:rsidR="00A40CA4" w:rsidRPr="0093213E">
        <w:rPr>
          <w:b w:val="0"/>
          <w:color w:val="000000"/>
        </w:rPr>
        <w:t xml:space="preserve">unterstützt er zudem </w:t>
      </w:r>
      <w:r w:rsidRPr="0093213E">
        <w:rPr>
          <w:b w:val="0"/>
          <w:color w:val="000000"/>
        </w:rPr>
        <w:t xml:space="preserve">die thermische </w:t>
      </w:r>
      <w:r w:rsidR="00A40CA4" w:rsidRPr="0093213E">
        <w:rPr>
          <w:b w:val="0"/>
          <w:color w:val="000000"/>
        </w:rPr>
        <w:t xml:space="preserve">Speicherfähigkeit von Gebäuden – und senkt so langfristig den Energiebedarf </w:t>
      </w:r>
      <w:r w:rsidRPr="0093213E">
        <w:rPr>
          <w:b w:val="0"/>
          <w:color w:val="000000"/>
        </w:rPr>
        <w:t>für Heizung und Kühlung.</w:t>
      </w:r>
    </w:p>
    <w:p w14:paraId="100725B1" w14:textId="77777777" w:rsidR="006813CA" w:rsidRPr="0093213E" w:rsidRDefault="006813CA" w:rsidP="00882BFD">
      <w:pPr>
        <w:pStyle w:val="Textkrper"/>
        <w:spacing w:line="360" w:lineRule="auto"/>
        <w:rPr>
          <w:b w:val="0"/>
          <w:color w:val="000000"/>
        </w:rPr>
      </w:pPr>
    </w:p>
    <w:p w14:paraId="55CC966D" w14:textId="70BD6F15" w:rsidR="006813CA" w:rsidRPr="0093213E" w:rsidRDefault="005E3EDD" w:rsidP="00882BFD">
      <w:pPr>
        <w:pStyle w:val="Textkrper"/>
        <w:spacing w:line="360" w:lineRule="auto"/>
        <w:rPr>
          <w:bCs w:val="0"/>
          <w:color w:val="000000"/>
        </w:rPr>
      </w:pPr>
      <w:r w:rsidRPr="0093213E">
        <w:rPr>
          <w:bCs w:val="0"/>
          <w:color w:val="000000"/>
        </w:rPr>
        <w:t>Tonnenschwerer Transport</w:t>
      </w:r>
    </w:p>
    <w:p w14:paraId="35F20428" w14:textId="5391DADD" w:rsidR="008743BB" w:rsidRPr="0093213E" w:rsidRDefault="00882BFD" w:rsidP="00440BDE">
      <w:pPr>
        <w:pStyle w:val="Textkrper"/>
        <w:spacing w:line="360" w:lineRule="auto"/>
        <w:rPr>
          <w:b w:val="0"/>
          <w:color w:val="000000"/>
        </w:rPr>
      </w:pPr>
      <w:r w:rsidRPr="0093213E">
        <w:rPr>
          <w:b w:val="0"/>
          <w:color w:val="000000"/>
        </w:rPr>
        <w:t xml:space="preserve">Die </w:t>
      </w:r>
      <w:r w:rsidR="0075212F" w:rsidRPr="0093213E">
        <w:rPr>
          <w:b w:val="0"/>
          <w:color w:val="000000"/>
        </w:rPr>
        <w:t xml:space="preserve">drei </w:t>
      </w:r>
      <w:r w:rsidRPr="0093213E">
        <w:rPr>
          <w:b w:val="0"/>
          <w:color w:val="000000"/>
        </w:rPr>
        <w:t xml:space="preserve">Lehm-Wandelemente </w:t>
      </w:r>
      <w:r w:rsidR="0075212F" w:rsidRPr="0093213E">
        <w:rPr>
          <w:b w:val="0"/>
          <w:color w:val="000000"/>
        </w:rPr>
        <w:t xml:space="preserve">für das </w:t>
      </w:r>
      <w:r w:rsidR="00017DD2" w:rsidRPr="0093213E">
        <w:rPr>
          <w:b w:val="0"/>
          <w:color w:val="000000"/>
        </w:rPr>
        <w:t>„Nawareum“</w:t>
      </w:r>
      <w:r w:rsidR="006B263D" w:rsidRPr="0093213E">
        <w:rPr>
          <w:b w:val="0"/>
          <w:color w:val="000000"/>
        </w:rPr>
        <w:t xml:space="preserve"> </w:t>
      </w:r>
      <w:r w:rsidRPr="0093213E">
        <w:rPr>
          <w:b w:val="0"/>
          <w:color w:val="000000"/>
        </w:rPr>
        <w:t>w</w:t>
      </w:r>
      <w:r w:rsidR="006813CA" w:rsidRPr="0093213E">
        <w:rPr>
          <w:b w:val="0"/>
          <w:color w:val="000000"/>
        </w:rPr>
        <w:t>u</w:t>
      </w:r>
      <w:r w:rsidRPr="0093213E">
        <w:rPr>
          <w:b w:val="0"/>
          <w:color w:val="000000"/>
        </w:rPr>
        <w:t>rden v</w:t>
      </w:r>
      <w:r w:rsidR="00992A7C" w:rsidRPr="0093213E">
        <w:rPr>
          <w:b w:val="0"/>
          <w:color w:val="000000"/>
        </w:rPr>
        <w:t>on den</w:t>
      </w:r>
      <w:r w:rsidRPr="0093213E">
        <w:rPr>
          <w:b w:val="0"/>
          <w:color w:val="000000"/>
        </w:rPr>
        <w:t xml:space="preserve"> Bautechnik-</w:t>
      </w:r>
      <w:r w:rsidR="00992A7C" w:rsidRPr="0093213E">
        <w:rPr>
          <w:b w:val="0"/>
          <w:color w:val="000000"/>
        </w:rPr>
        <w:t>Experten bei Leipfinger-Bader</w:t>
      </w:r>
      <w:r w:rsidRPr="0093213E">
        <w:rPr>
          <w:b w:val="0"/>
          <w:color w:val="000000"/>
        </w:rPr>
        <w:t xml:space="preserve"> </w:t>
      </w:r>
      <w:r w:rsidR="00A40CA4" w:rsidRPr="0093213E">
        <w:rPr>
          <w:b w:val="0"/>
          <w:color w:val="000000"/>
        </w:rPr>
        <w:t xml:space="preserve">präzise </w:t>
      </w:r>
      <w:r w:rsidRPr="0093213E">
        <w:rPr>
          <w:b w:val="0"/>
          <w:color w:val="000000"/>
        </w:rPr>
        <w:t>nach den individuellen Vorgaben und Plänen gefertigt</w:t>
      </w:r>
      <w:r w:rsidR="0075212F" w:rsidRPr="0093213E">
        <w:rPr>
          <w:b w:val="0"/>
          <w:color w:val="000000"/>
        </w:rPr>
        <w:t>.</w:t>
      </w:r>
      <w:r w:rsidR="008743BB" w:rsidRPr="0093213E">
        <w:rPr>
          <w:b w:val="0"/>
          <w:color w:val="000000"/>
        </w:rPr>
        <w:t xml:space="preserve"> </w:t>
      </w:r>
      <w:r w:rsidR="00A40CA4" w:rsidRPr="0093213E">
        <w:rPr>
          <w:b w:val="0"/>
          <w:color w:val="000000"/>
        </w:rPr>
        <w:t xml:space="preserve">Prinzipiell </w:t>
      </w:r>
      <w:r w:rsidR="008743BB" w:rsidRPr="0093213E">
        <w:rPr>
          <w:b w:val="0"/>
          <w:color w:val="000000"/>
        </w:rPr>
        <w:t xml:space="preserve">lässt sich jedes </w:t>
      </w:r>
      <w:r w:rsidR="008743BB" w:rsidRPr="0093213E">
        <w:rPr>
          <w:b w:val="0"/>
          <w:color w:val="000000"/>
        </w:rPr>
        <w:lastRenderedPageBreak/>
        <w:t>Maß realisieren.</w:t>
      </w:r>
      <w:r w:rsidR="0075212F" w:rsidRPr="0093213E">
        <w:rPr>
          <w:b w:val="0"/>
          <w:color w:val="000000"/>
        </w:rPr>
        <w:t xml:space="preserve"> </w:t>
      </w:r>
      <w:r w:rsidR="000C3850" w:rsidRPr="0093213E">
        <w:rPr>
          <w:b w:val="0"/>
          <w:color w:val="000000"/>
        </w:rPr>
        <w:t xml:space="preserve">Mit lokal gewonnenem Lehm setzt Leipfinger-Bader auf kurze </w:t>
      </w:r>
      <w:r w:rsidR="00A40CA4" w:rsidRPr="0093213E">
        <w:rPr>
          <w:b w:val="0"/>
          <w:color w:val="000000"/>
        </w:rPr>
        <w:t xml:space="preserve">Wege </w:t>
      </w:r>
      <w:r w:rsidR="000C3850" w:rsidRPr="0093213E">
        <w:rPr>
          <w:b w:val="0"/>
          <w:color w:val="000000"/>
        </w:rPr>
        <w:t xml:space="preserve">und vermeidet </w:t>
      </w:r>
      <w:r w:rsidR="00A40CA4" w:rsidRPr="0093213E">
        <w:rPr>
          <w:b w:val="0"/>
          <w:color w:val="000000"/>
        </w:rPr>
        <w:t>überflüssige Transporte</w:t>
      </w:r>
      <w:r w:rsidR="000C3850" w:rsidRPr="0093213E">
        <w:rPr>
          <w:b w:val="0"/>
          <w:color w:val="000000"/>
        </w:rPr>
        <w:t>.</w:t>
      </w:r>
      <w:r w:rsidR="00770D8C" w:rsidRPr="0093213E">
        <w:rPr>
          <w:b w:val="0"/>
          <w:color w:val="000000"/>
        </w:rPr>
        <w:t xml:space="preserve"> </w:t>
      </w:r>
      <w:r w:rsidR="00992A7C" w:rsidRPr="0093213E">
        <w:rPr>
          <w:b w:val="0"/>
          <w:color w:val="000000"/>
        </w:rPr>
        <w:t xml:space="preserve">Die Trocknung </w:t>
      </w:r>
      <w:r w:rsidR="008743BB" w:rsidRPr="0093213E">
        <w:rPr>
          <w:b w:val="0"/>
          <w:color w:val="000000"/>
        </w:rPr>
        <w:t xml:space="preserve">der Wand </w:t>
      </w:r>
      <w:r w:rsidR="00992A7C" w:rsidRPr="0093213E">
        <w:rPr>
          <w:b w:val="0"/>
          <w:color w:val="000000"/>
        </w:rPr>
        <w:t xml:space="preserve">erfolgte bei </w:t>
      </w:r>
      <w:r w:rsidR="0075212F" w:rsidRPr="0093213E">
        <w:rPr>
          <w:b w:val="0"/>
          <w:color w:val="000000"/>
        </w:rPr>
        <w:t>Umgebungstemperatur.</w:t>
      </w:r>
      <w:r w:rsidR="00992A7C" w:rsidRPr="0093213E">
        <w:rPr>
          <w:b w:val="0"/>
          <w:color w:val="000000"/>
        </w:rPr>
        <w:t xml:space="preserve"> Weil kein Brennvorgang nötig ist</w:t>
      </w:r>
      <w:r w:rsidR="0075212F" w:rsidRPr="0093213E">
        <w:rPr>
          <w:b w:val="0"/>
          <w:color w:val="000000"/>
        </w:rPr>
        <w:t xml:space="preserve">, </w:t>
      </w:r>
      <w:r w:rsidR="00992A7C" w:rsidRPr="0093213E">
        <w:rPr>
          <w:b w:val="0"/>
          <w:color w:val="000000"/>
        </w:rPr>
        <w:t xml:space="preserve">punktet das Bauteil mit einer reduzierten </w:t>
      </w:r>
      <w:r w:rsidR="0075212F" w:rsidRPr="0093213E">
        <w:rPr>
          <w:b w:val="0"/>
          <w:color w:val="000000"/>
        </w:rPr>
        <w:t>CO</w:t>
      </w:r>
      <w:r w:rsidR="0075212F" w:rsidRPr="0093213E">
        <w:rPr>
          <w:b w:val="0"/>
          <w:color w:val="000000"/>
          <w:vertAlign w:val="subscript"/>
        </w:rPr>
        <w:t>2</w:t>
      </w:r>
      <w:r w:rsidR="00992A7C" w:rsidRPr="0093213E">
        <w:rPr>
          <w:b w:val="0"/>
          <w:color w:val="000000"/>
        </w:rPr>
        <w:t>-Bilanz.</w:t>
      </w:r>
      <w:r w:rsidR="0075212F" w:rsidRPr="0093213E">
        <w:rPr>
          <w:b w:val="0"/>
          <w:color w:val="000000"/>
        </w:rPr>
        <w:t xml:space="preserve"> </w:t>
      </w:r>
      <w:r w:rsidR="00992A7C" w:rsidRPr="0093213E">
        <w:rPr>
          <w:b w:val="0"/>
          <w:color w:val="000000"/>
        </w:rPr>
        <w:t xml:space="preserve">In Straubing ist jedes Element </w:t>
      </w:r>
      <w:r w:rsidR="0075212F" w:rsidRPr="0093213E">
        <w:rPr>
          <w:b w:val="0"/>
          <w:color w:val="000000"/>
        </w:rPr>
        <w:t>4,30</w:t>
      </w:r>
      <w:r w:rsidR="00992A7C" w:rsidRPr="0093213E">
        <w:rPr>
          <w:b w:val="0"/>
          <w:color w:val="000000"/>
        </w:rPr>
        <w:t xml:space="preserve"> Meter lang und </w:t>
      </w:r>
      <w:r w:rsidR="0075212F" w:rsidRPr="0093213E">
        <w:rPr>
          <w:b w:val="0"/>
          <w:color w:val="000000"/>
        </w:rPr>
        <w:t>1,</w:t>
      </w:r>
      <w:r w:rsidR="002009D8" w:rsidRPr="0093213E">
        <w:rPr>
          <w:b w:val="0"/>
          <w:color w:val="000000"/>
        </w:rPr>
        <w:t>46</w:t>
      </w:r>
      <w:r w:rsidR="0075212F" w:rsidRPr="0093213E">
        <w:rPr>
          <w:b w:val="0"/>
          <w:color w:val="000000"/>
        </w:rPr>
        <w:t xml:space="preserve"> </w:t>
      </w:r>
      <w:r w:rsidR="00992A7C" w:rsidRPr="0093213E">
        <w:rPr>
          <w:b w:val="0"/>
          <w:color w:val="000000"/>
        </w:rPr>
        <w:t xml:space="preserve">Meter </w:t>
      </w:r>
      <w:r w:rsidR="0075212F" w:rsidRPr="0093213E">
        <w:rPr>
          <w:b w:val="0"/>
          <w:color w:val="000000"/>
        </w:rPr>
        <w:t>hoch</w:t>
      </w:r>
      <w:r w:rsidR="007A165E" w:rsidRPr="0093213E">
        <w:rPr>
          <w:b w:val="0"/>
          <w:color w:val="000000"/>
        </w:rPr>
        <w:t xml:space="preserve"> und verfügt über eine Rohdichte von </w:t>
      </w:r>
      <w:r w:rsidR="002009D8" w:rsidRPr="0093213E">
        <w:rPr>
          <w:b w:val="0"/>
          <w:color w:val="000000"/>
        </w:rPr>
        <w:t>2.300 Kilogramm pro Kubikmeter</w:t>
      </w:r>
      <w:r w:rsidR="007A165E" w:rsidRPr="0093213E">
        <w:rPr>
          <w:b w:val="0"/>
          <w:color w:val="000000"/>
        </w:rPr>
        <w:t>.</w:t>
      </w:r>
      <w:r w:rsidR="0075212F" w:rsidRPr="0093213E">
        <w:rPr>
          <w:b w:val="0"/>
          <w:color w:val="000000"/>
        </w:rPr>
        <w:t xml:space="preserve"> </w:t>
      </w:r>
    </w:p>
    <w:p w14:paraId="407E2FE0" w14:textId="77777777" w:rsidR="008743BB" w:rsidRPr="0093213E" w:rsidRDefault="008743BB" w:rsidP="00440BDE">
      <w:pPr>
        <w:pStyle w:val="Textkrper"/>
        <w:spacing w:line="360" w:lineRule="auto"/>
        <w:rPr>
          <w:b w:val="0"/>
          <w:color w:val="000000"/>
        </w:rPr>
      </w:pPr>
    </w:p>
    <w:p w14:paraId="73BEEF8E" w14:textId="47683D3B" w:rsidR="00440BDE" w:rsidRPr="0093213E" w:rsidRDefault="00A40CA4" w:rsidP="00440BDE">
      <w:pPr>
        <w:pStyle w:val="Textkrper"/>
        <w:spacing w:line="360" w:lineRule="auto"/>
        <w:rPr>
          <w:b w:val="0"/>
          <w:color w:val="000000"/>
        </w:rPr>
      </w:pPr>
      <w:r w:rsidRPr="0093213E">
        <w:rPr>
          <w:b w:val="0"/>
          <w:color w:val="000000"/>
        </w:rPr>
        <w:t>Nach</w:t>
      </w:r>
      <w:r w:rsidR="008743BB" w:rsidRPr="0093213E">
        <w:rPr>
          <w:b w:val="0"/>
          <w:color w:val="000000"/>
        </w:rPr>
        <w:t xml:space="preserve"> de</w:t>
      </w:r>
      <w:r w:rsidRPr="0093213E">
        <w:rPr>
          <w:b w:val="0"/>
          <w:color w:val="000000"/>
        </w:rPr>
        <w:t>m</w:t>
      </w:r>
      <w:r w:rsidR="008743BB" w:rsidRPr="0093213E">
        <w:rPr>
          <w:b w:val="0"/>
          <w:color w:val="000000"/>
        </w:rPr>
        <w:t xml:space="preserve"> kontrollierten</w:t>
      </w:r>
      <w:r w:rsidR="00992A7C" w:rsidRPr="0093213E">
        <w:rPr>
          <w:b w:val="0"/>
          <w:color w:val="000000"/>
        </w:rPr>
        <w:t xml:space="preserve"> Trocknung</w:t>
      </w:r>
      <w:r w:rsidR="008743BB" w:rsidRPr="0093213E">
        <w:rPr>
          <w:b w:val="0"/>
          <w:color w:val="000000"/>
        </w:rPr>
        <w:t>sprozess</w:t>
      </w:r>
      <w:r w:rsidR="00992A7C" w:rsidRPr="0093213E">
        <w:rPr>
          <w:b w:val="0"/>
          <w:color w:val="000000"/>
        </w:rPr>
        <w:t xml:space="preserve"> wurden</w:t>
      </w:r>
      <w:r w:rsidR="00440BDE" w:rsidRPr="0093213E">
        <w:rPr>
          <w:b w:val="0"/>
          <w:color w:val="000000"/>
        </w:rPr>
        <w:t xml:space="preserve"> </w:t>
      </w:r>
      <w:r w:rsidR="00D4337D" w:rsidRPr="0093213E">
        <w:rPr>
          <w:b w:val="0"/>
          <w:color w:val="000000"/>
        </w:rPr>
        <w:t>die Lehm-Wandelemente</w:t>
      </w:r>
      <w:r w:rsidR="00440BDE" w:rsidRPr="0093213E">
        <w:rPr>
          <w:b w:val="0"/>
          <w:color w:val="000000"/>
        </w:rPr>
        <w:t xml:space="preserve"> mit Wechselbrücke und Traverse auf den LKW geladen. </w:t>
      </w:r>
      <w:r w:rsidR="00D4337D" w:rsidRPr="0093213E">
        <w:rPr>
          <w:b w:val="0"/>
          <w:color w:val="000000"/>
        </w:rPr>
        <w:t>Eine</w:t>
      </w:r>
      <w:r w:rsidR="00440BDE" w:rsidRPr="0093213E">
        <w:rPr>
          <w:b w:val="0"/>
          <w:color w:val="000000"/>
        </w:rPr>
        <w:t xml:space="preserve"> halbseitige Straßensperrung</w:t>
      </w:r>
      <w:r w:rsidR="00D4337D" w:rsidRPr="0093213E">
        <w:rPr>
          <w:b w:val="0"/>
          <w:color w:val="000000"/>
        </w:rPr>
        <w:t xml:space="preserve"> vor der Baustelle stellte ein reibungsloses Entladen sicher. </w:t>
      </w:r>
      <w:r w:rsidR="00C279A0" w:rsidRPr="0093213E">
        <w:rPr>
          <w:b w:val="0"/>
          <w:color w:val="000000"/>
        </w:rPr>
        <w:t>An eine</w:t>
      </w:r>
      <w:r w:rsidR="000C3850" w:rsidRPr="0093213E">
        <w:rPr>
          <w:b w:val="0"/>
          <w:color w:val="000000"/>
        </w:rPr>
        <w:t>m</w:t>
      </w:r>
      <w:r w:rsidR="00C279A0" w:rsidRPr="0093213E">
        <w:rPr>
          <w:b w:val="0"/>
          <w:color w:val="000000"/>
        </w:rPr>
        <w:t xml:space="preserve"> </w:t>
      </w:r>
      <w:r w:rsidR="00440BDE" w:rsidRPr="0093213E">
        <w:rPr>
          <w:b w:val="0"/>
          <w:color w:val="000000"/>
        </w:rPr>
        <w:t xml:space="preserve">Mobilkran </w:t>
      </w:r>
      <w:r w:rsidR="00C279A0" w:rsidRPr="0093213E">
        <w:rPr>
          <w:b w:val="0"/>
          <w:color w:val="000000"/>
        </w:rPr>
        <w:t xml:space="preserve">wurden die Elemente nacheinander </w:t>
      </w:r>
      <w:r w:rsidR="00440BDE" w:rsidRPr="0093213E">
        <w:rPr>
          <w:b w:val="0"/>
          <w:color w:val="000000"/>
        </w:rPr>
        <w:t xml:space="preserve">angehängt und </w:t>
      </w:r>
      <w:r w:rsidR="00C279A0" w:rsidRPr="0093213E">
        <w:rPr>
          <w:b w:val="0"/>
          <w:color w:val="000000"/>
        </w:rPr>
        <w:t xml:space="preserve">an die richtige Position </w:t>
      </w:r>
      <w:r w:rsidR="00440BDE" w:rsidRPr="0093213E">
        <w:rPr>
          <w:b w:val="0"/>
          <w:color w:val="000000"/>
        </w:rPr>
        <w:t xml:space="preserve">gesetzt. </w:t>
      </w:r>
      <w:r w:rsidR="00C279A0" w:rsidRPr="0093213E">
        <w:rPr>
          <w:b w:val="0"/>
          <w:color w:val="000000"/>
        </w:rPr>
        <w:t>Im Anschluss erfolgte die Montage unter der Leitung von Projektleiter und Lehmbauexperte Peter Gmeiner</w:t>
      </w:r>
      <w:r w:rsidR="00440BDE" w:rsidRPr="0093213E">
        <w:rPr>
          <w:b w:val="0"/>
          <w:color w:val="000000"/>
        </w:rPr>
        <w:t xml:space="preserve">. Die drei </w:t>
      </w:r>
      <w:r w:rsidRPr="0093213E">
        <w:rPr>
          <w:b w:val="0"/>
          <w:color w:val="000000"/>
        </w:rPr>
        <w:t xml:space="preserve">Elemente </w:t>
      </w:r>
      <w:r w:rsidR="00440BDE" w:rsidRPr="0093213E">
        <w:rPr>
          <w:b w:val="0"/>
          <w:color w:val="000000"/>
        </w:rPr>
        <w:t>w</w:t>
      </w:r>
      <w:r w:rsidR="00D4337D" w:rsidRPr="0093213E">
        <w:rPr>
          <w:b w:val="0"/>
          <w:color w:val="000000"/>
        </w:rPr>
        <w:t>u</w:t>
      </w:r>
      <w:r w:rsidR="00440BDE" w:rsidRPr="0093213E">
        <w:rPr>
          <w:b w:val="0"/>
          <w:color w:val="000000"/>
        </w:rPr>
        <w:t xml:space="preserve">rden mit Dünnbettmörtel </w:t>
      </w:r>
      <w:r w:rsidRPr="0093213E">
        <w:rPr>
          <w:b w:val="0"/>
          <w:color w:val="000000"/>
        </w:rPr>
        <w:t xml:space="preserve">versetzt </w:t>
      </w:r>
      <w:r w:rsidR="00440BDE" w:rsidRPr="0093213E">
        <w:rPr>
          <w:b w:val="0"/>
          <w:color w:val="000000"/>
        </w:rPr>
        <w:t>und verdübelt.</w:t>
      </w:r>
      <w:r w:rsidR="00C279A0" w:rsidRPr="0093213E">
        <w:rPr>
          <w:b w:val="0"/>
          <w:color w:val="000000"/>
        </w:rPr>
        <w:t xml:space="preserve"> </w:t>
      </w:r>
      <w:r w:rsidR="00440BDE" w:rsidRPr="0093213E">
        <w:rPr>
          <w:b w:val="0"/>
          <w:color w:val="000000"/>
        </w:rPr>
        <w:t xml:space="preserve">Die Lehmstampfwand </w:t>
      </w:r>
      <w:r w:rsidR="000C0E5A" w:rsidRPr="0093213E">
        <w:rPr>
          <w:b w:val="0"/>
          <w:color w:val="000000"/>
        </w:rPr>
        <w:t xml:space="preserve">in Straubing </w:t>
      </w:r>
      <w:r w:rsidR="00440BDE" w:rsidRPr="0093213E">
        <w:rPr>
          <w:b w:val="0"/>
          <w:color w:val="000000"/>
        </w:rPr>
        <w:t xml:space="preserve">bildet eine tragende Wand, </w:t>
      </w:r>
      <w:r w:rsidRPr="0093213E">
        <w:rPr>
          <w:b w:val="0"/>
          <w:color w:val="000000"/>
        </w:rPr>
        <w:t xml:space="preserve">die </w:t>
      </w:r>
      <w:r w:rsidR="00440BDE" w:rsidRPr="0093213E">
        <w:rPr>
          <w:b w:val="0"/>
          <w:color w:val="000000"/>
        </w:rPr>
        <w:t xml:space="preserve">eine Zwischendecke </w:t>
      </w:r>
      <w:r w:rsidRPr="0093213E">
        <w:rPr>
          <w:b w:val="0"/>
          <w:color w:val="000000"/>
        </w:rPr>
        <w:t>trägt, auf der</w:t>
      </w:r>
      <w:r w:rsidR="00440BDE" w:rsidRPr="0093213E">
        <w:rPr>
          <w:b w:val="0"/>
          <w:color w:val="000000"/>
        </w:rPr>
        <w:t xml:space="preserve"> </w:t>
      </w:r>
      <w:r w:rsidR="00C279A0" w:rsidRPr="0093213E">
        <w:rPr>
          <w:b w:val="0"/>
          <w:color w:val="000000"/>
        </w:rPr>
        <w:t>wiederum der</w:t>
      </w:r>
      <w:r w:rsidR="00440BDE" w:rsidRPr="0093213E">
        <w:rPr>
          <w:b w:val="0"/>
          <w:color w:val="000000"/>
        </w:rPr>
        <w:t xml:space="preserve"> Dachstuhl aufliegt. </w:t>
      </w:r>
      <w:r w:rsidR="00301339" w:rsidRPr="0093213E">
        <w:rPr>
          <w:b w:val="0"/>
          <w:color w:val="000000"/>
        </w:rPr>
        <w:t>Die Lehmwand fungiert auch als</w:t>
      </w:r>
      <w:r w:rsidR="00440BDE" w:rsidRPr="0093213E">
        <w:rPr>
          <w:b w:val="0"/>
          <w:color w:val="000000"/>
        </w:rPr>
        <w:t xml:space="preserve"> Brandschutzwand zum Nachbargebäude, das </w:t>
      </w:r>
      <w:r w:rsidR="00301339" w:rsidRPr="0093213E">
        <w:rPr>
          <w:b w:val="0"/>
          <w:color w:val="000000"/>
        </w:rPr>
        <w:t xml:space="preserve">sich </w:t>
      </w:r>
      <w:r w:rsidR="00440BDE" w:rsidRPr="0093213E">
        <w:rPr>
          <w:b w:val="0"/>
          <w:color w:val="000000"/>
        </w:rPr>
        <w:t xml:space="preserve">nur </w:t>
      </w:r>
      <w:r w:rsidR="00301339" w:rsidRPr="0093213E">
        <w:rPr>
          <w:b w:val="0"/>
          <w:color w:val="000000"/>
        </w:rPr>
        <w:t>einen</w:t>
      </w:r>
      <w:r w:rsidR="00D4337D" w:rsidRPr="0093213E">
        <w:rPr>
          <w:b w:val="0"/>
          <w:color w:val="000000"/>
        </w:rPr>
        <w:t xml:space="preserve"> Meter</w:t>
      </w:r>
      <w:r w:rsidR="00440BDE" w:rsidRPr="0093213E">
        <w:rPr>
          <w:b w:val="0"/>
          <w:color w:val="000000"/>
        </w:rPr>
        <w:t xml:space="preserve"> </w:t>
      </w:r>
      <w:r w:rsidR="00301339" w:rsidRPr="0093213E">
        <w:rPr>
          <w:b w:val="0"/>
          <w:color w:val="000000"/>
        </w:rPr>
        <w:t>entfernt befindet</w:t>
      </w:r>
      <w:r w:rsidR="00440BDE" w:rsidRPr="0093213E">
        <w:rPr>
          <w:b w:val="0"/>
          <w:color w:val="000000"/>
        </w:rPr>
        <w:t>.</w:t>
      </w:r>
      <w:r w:rsidR="00D4337D" w:rsidRPr="0093213E">
        <w:rPr>
          <w:b w:val="0"/>
          <w:color w:val="000000"/>
        </w:rPr>
        <w:t xml:space="preserve"> </w:t>
      </w:r>
      <w:r w:rsidR="006813CA" w:rsidRPr="0093213E">
        <w:rPr>
          <w:b w:val="0"/>
          <w:color w:val="000000"/>
        </w:rPr>
        <w:t>„</w:t>
      </w:r>
      <w:r w:rsidR="000C0E5A" w:rsidRPr="0093213E">
        <w:rPr>
          <w:b w:val="0"/>
          <w:color w:val="000000"/>
        </w:rPr>
        <w:t xml:space="preserve">Uns ist wichtig, zu betonen, dass Lehmbaustoffe heutzutage industriell vorgefertigt werden können. Dies macht Lehmprodukte </w:t>
      </w:r>
      <w:r w:rsidR="00BF1E1C" w:rsidRPr="0093213E">
        <w:rPr>
          <w:b w:val="0"/>
          <w:color w:val="000000"/>
        </w:rPr>
        <w:t xml:space="preserve">mit ihren </w:t>
      </w:r>
      <w:r w:rsidRPr="0093213E">
        <w:rPr>
          <w:b w:val="0"/>
          <w:color w:val="000000"/>
        </w:rPr>
        <w:t xml:space="preserve">vielfältigen </w:t>
      </w:r>
      <w:r w:rsidR="00BF1E1C" w:rsidRPr="0093213E">
        <w:rPr>
          <w:b w:val="0"/>
          <w:color w:val="000000"/>
        </w:rPr>
        <w:t xml:space="preserve">Eigenschaften </w:t>
      </w:r>
      <w:r w:rsidR="000C0E5A" w:rsidRPr="0093213E">
        <w:rPr>
          <w:b w:val="0"/>
          <w:color w:val="000000"/>
        </w:rPr>
        <w:t>für einen breiten Einsatz wirtschaftlich.</w:t>
      </w:r>
      <w:r w:rsidR="00440BDE" w:rsidRPr="0093213E">
        <w:rPr>
          <w:b w:val="0"/>
          <w:color w:val="000000"/>
        </w:rPr>
        <w:t xml:space="preserve"> </w:t>
      </w:r>
      <w:r w:rsidR="000C0E5A" w:rsidRPr="0093213E">
        <w:rPr>
          <w:b w:val="0"/>
          <w:color w:val="000000"/>
        </w:rPr>
        <w:t xml:space="preserve">Wichtig ist natürlich auch, dass wir die entsprechende </w:t>
      </w:r>
      <w:r w:rsidR="00440BDE" w:rsidRPr="0093213E">
        <w:rPr>
          <w:b w:val="0"/>
          <w:color w:val="000000"/>
        </w:rPr>
        <w:t xml:space="preserve">Erfahrung in dem Transport von </w:t>
      </w:r>
      <w:r w:rsidR="00D4337D" w:rsidRPr="0093213E">
        <w:rPr>
          <w:b w:val="0"/>
          <w:color w:val="000000"/>
        </w:rPr>
        <w:t xml:space="preserve">tonnenschweren </w:t>
      </w:r>
      <w:r w:rsidR="00440BDE" w:rsidRPr="0093213E">
        <w:rPr>
          <w:b w:val="0"/>
          <w:color w:val="000000"/>
        </w:rPr>
        <w:t>Fertigteilen</w:t>
      </w:r>
      <w:r w:rsidR="000C0E5A" w:rsidRPr="0093213E">
        <w:rPr>
          <w:b w:val="0"/>
          <w:color w:val="000000"/>
        </w:rPr>
        <w:t xml:space="preserve"> mitbringen</w:t>
      </w:r>
      <w:r w:rsidR="00E0566B" w:rsidRPr="0093213E">
        <w:rPr>
          <w:b w:val="0"/>
          <w:color w:val="000000"/>
        </w:rPr>
        <w:t xml:space="preserve"> und diese nun mit den Vorteilen des Lehmbaus verbinden</w:t>
      </w:r>
      <w:r w:rsidR="006813CA" w:rsidRPr="0093213E">
        <w:rPr>
          <w:b w:val="0"/>
          <w:color w:val="000000"/>
        </w:rPr>
        <w:t xml:space="preserve">“, </w:t>
      </w:r>
      <w:r w:rsidR="0075198F" w:rsidRPr="0093213E">
        <w:rPr>
          <w:b w:val="0"/>
          <w:color w:val="000000"/>
        </w:rPr>
        <w:t>betont</w:t>
      </w:r>
      <w:r w:rsidR="006813CA" w:rsidRPr="0093213E">
        <w:rPr>
          <w:b w:val="0"/>
          <w:color w:val="000000"/>
        </w:rPr>
        <w:t xml:space="preserve"> Thomas Bader, Geschäftsführer von Leipfinger-Bader.</w:t>
      </w:r>
      <w:r w:rsidR="00440BDE" w:rsidRPr="0093213E">
        <w:rPr>
          <w:b w:val="0"/>
          <w:color w:val="000000"/>
        </w:rPr>
        <w:t xml:space="preserve"> </w:t>
      </w:r>
    </w:p>
    <w:p w14:paraId="12F39526" w14:textId="77777777" w:rsidR="0075212F" w:rsidRPr="0093213E" w:rsidRDefault="0075212F" w:rsidP="00440BDE">
      <w:pPr>
        <w:pStyle w:val="Textkrper"/>
        <w:spacing w:line="360" w:lineRule="auto"/>
        <w:rPr>
          <w:b w:val="0"/>
          <w:color w:val="000000"/>
        </w:rPr>
      </w:pPr>
    </w:p>
    <w:p w14:paraId="2288F71B" w14:textId="69F5AC01" w:rsidR="007E77EB" w:rsidRPr="0093213E" w:rsidRDefault="009B7F13" w:rsidP="00440BDE">
      <w:pPr>
        <w:pStyle w:val="Textkrper"/>
        <w:spacing w:line="360" w:lineRule="auto"/>
        <w:rPr>
          <w:bCs w:val="0"/>
          <w:color w:val="000000"/>
        </w:rPr>
      </w:pPr>
      <w:r w:rsidRPr="0093213E">
        <w:rPr>
          <w:bCs w:val="0"/>
          <w:color w:val="000000"/>
        </w:rPr>
        <w:t>Funktionalität und Ästhetik</w:t>
      </w:r>
    </w:p>
    <w:p w14:paraId="4AA0340F" w14:textId="3AED7725" w:rsidR="00275B7B" w:rsidRPr="0093213E" w:rsidRDefault="009B7F13" w:rsidP="003D295F">
      <w:pPr>
        <w:pStyle w:val="Textkrper"/>
        <w:spacing w:line="360" w:lineRule="auto"/>
        <w:rPr>
          <w:b w:val="0"/>
          <w:color w:val="000000"/>
        </w:rPr>
      </w:pPr>
      <w:r w:rsidRPr="0093213E">
        <w:rPr>
          <w:b w:val="0"/>
          <w:color w:val="000000"/>
        </w:rPr>
        <w:t xml:space="preserve">Lehmbau </w:t>
      </w:r>
      <w:r w:rsidR="00DD37FB" w:rsidRPr="0093213E">
        <w:rPr>
          <w:b w:val="0"/>
          <w:color w:val="000000"/>
        </w:rPr>
        <w:t>verbindet</w:t>
      </w:r>
      <w:r w:rsidRPr="0093213E">
        <w:rPr>
          <w:b w:val="0"/>
          <w:color w:val="000000"/>
        </w:rPr>
        <w:t xml:space="preserve"> Funktionalität mit </w:t>
      </w:r>
      <w:r w:rsidR="00DD37FB" w:rsidRPr="0093213E">
        <w:rPr>
          <w:b w:val="0"/>
          <w:color w:val="000000"/>
        </w:rPr>
        <w:t>gestalterischer Qualität</w:t>
      </w:r>
      <w:r w:rsidRPr="0093213E">
        <w:rPr>
          <w:b w:val="0"/>
          <w:color w:val="000000"/>
        </w:rPr>
        <w:t>. So sind die Lehmwände einerseits r</w:t>
      </w:r>
      <w:r w:rsidR="00275B7B" w:rsidRPr="0093213E">
        <w:rPr>
          <w:b w:val="0"/>
          <w:color w:val="000000"/>
        </w:rPr>
        <w:t>obust</w:t>
      </w:r>
      <w:r w:rsidRPr="0093213E">
        <w:rPr>
          <w:b w:val="0"/>
          <w:color w:val="000000"/>
        </w:rPr>
        <w:t>, verfügen gleichzeitig aber auch über eine</w:t>
      </w:r>
      <w:r w:rsidR="00275B7B" w:rsidRPr="0093213E">
        <w:rPr>
          <w:b w:val="0"/>
          <w:color w:val="000000"/>
        </w:rPr>
        <w:t xml:space="preserve"> besondere Textur</w:t>
      </w:r>
      <w:r w:rsidRPr="0093213E">
        <w:rPr>
          <w:b w:val="0"/>
          <w:color w:val="000000"/>
        </w:rPr>
        <w:t>, die je nach verwendetem Lehm und Zuschlagstoffen variieren kann.</w:t>
      </w:r>
      <w:r w:rsidR="007A165E" w:rsidRPr="0093213E">
        <w:rPr>
          <w:b w:val="0"/>
          <w:color w:val="000000"/>
        </w:rPr>
        <w:t xml:space="preserve"> </w:t>
      </w:r>
      <w:r w:rsidRPr="0093213E">
        <w:rPr>
          <w:b w:val="0"/>
          <w:color w:val="000000"/>
        </w:rPr>
        <w:t xml:space="preserve">„Lehmbau ist Emotion und Kunst zugleich“, betont Peter Gmeiner. „Dabei ist jedes Produkt ein Unikat – wertvoll und viel mehr als nur eine bloße Wand.“ </w:t>
      </w:r>
      <w:r w:rsidR="003E0242" w:rsidRPr="0093213E">
        <w:rPr>
          <w:b w:val="0"/>
          <w:color w:val="000000"/>
        </w:rPr>
        <w:t xml:space="preserve">Die </w:t>
      </w:r>
      <w:r w:rsidR="00DD37FB" w:rsidRPr="0093213E">
        <w:rPr>
          <w:b w:val="0"/>
          <w:color w:val="000000"/>
        </w:rPr>
        <w:t>Textur basiert auf</w:t>
      </w:r>
      <w:r w:rsidR="003E0242" w:rsidRPr="0093213E">
        <w:rPr>
          <w:b w:val="0"/>
          <w:color w:val="000000"/>
        </w:rPr>
        <w:t xml:space="preserve"> </w:t>
      </w:r>
      <w:r w:rsidR="007A165E" w:rsidRPr="0093213E">
        <w:rPr>
          <w:b w:val="0"/>
          <w:color w:val="000000"/>
        </w:rPr>
        <w:t xml:space="preserve">Baulehm mit gemischtkörnigen steinigen Zuschlägen. </w:t>
      </w:r>
      <w:r w:rsidR="00BB1E50" w:rsidRPr="0093213E">
        <w:rPr>
          <w:b w:val="0"/>
          <w:color w:val="000000"/>
        </w:rPr>
        <w:t xml:space="preserve">Leipfinger-Bader </w:t>
      </w:r>
      <w:r w:rsidR="00BB1E50" w:rsidRPr="0093213E">
        <w:rPr>
          <w:b w:val="0"/>
          <w:color w:val="000000"/>
        </w:rPr>
        <w:lastRenderedPageBreak/>
        <w:t xml:space="preserve">hat </w:t>
      </w:r>
      <w:r w:rsidR="00680ACC" w:rsidRPr="0093213E">
        <w:rPr>
          <w:b w:val="0"/>
          <w:color w:val="000000"/>
        </w:rPr>
        <w:t xml:space="preserve">auch dank Experten wie Peter Gmeiner </w:t>
      </w:r>
      <w:r w:rsidR="00BB1E50" w:rsidRPr="0093213E">
        <w:rPr>
          <w:b w:val="0"/>
          <w:color w:val="000000"/>
        </w:rPr>
        <w:t>das K</w:t>
      </w:r>
      <w:r w:rsidR="00680ACC" w:rsidRPr="0093213E">
        <w:rPr>
          <w:b w:val="0"/>
          <w:color w:val="000000"/>
        </w:rPr>
        <w:t xml:space="preserve">now-how, um den Produktionsprozess optimal zu begleiten. Denn </w:t>
      </w:r>
      <w:r w:rsidR="00AA0121" w:rsidRPr="0093213E">
        <w:rPr>
          <w:b w:val="0"/>
          <w:color w:val="000000"/>
        </w:rPr>
        <w:t xml:space="preserve">Stampflehmmischungen </w:t>
      </w:r>
      <w:r w:rsidR="00B508DC" w:rsidRPr="0093213E">
        <w:rPr>
          <w:b w:val="0"/>
          <w:color w:val="000000"/>
        </w:rPr>
        <w:t>müssen</w:t>
      </w:r>
      <w:r w:rsidR="00AA0121" w:rsidRPr="0093213E">
        <w:rPr>
          <w:b w:val="0"/>
          <w:color w:val="000000"/>
        </w:rPr>
        <w:t xml:space="preserve"> </w:t>
      </w:r>
      <w:r w:rsidR="00680ACC" w:rsidRPr="0093213E">
        <w:rPr>
          <w:b w:val="0"/>
          <w:color w:val="000000"/>
        </w:rPr>
        <w:t>während des</w:t>
      </w:r>
      <w:r w:rsidR="00AA0121" w:rsidRPr="0093213E">
        <w:rPr>
          <w:b w:val="0"/>
          <w:color w:val="000000"/>
        </w:rPr>
        <w:t xml:space="preserve"> Bauprozess</w:t>
      </w:r>
      <w:r w:rsidR="00680ACC" w:rsidRPr="0093213E">
        <w:rPr>
          <w:b w:val="0"/>
          <w:color w:val="000000"/>
        </w:rPr>
        <w:t>es</w:t>
      </w:r>
      <w:r w:rsidR="00AA0121" w:rsidRPr="0093213E">
        <w:rPr>
          <w:b w:val="0"/>
          <w:color w:val="000000"/>
        </w:rPr>
        <w:t xml:space="preserve"> erdfeucht und homogen sein. </w:t>
      </w:r>
      <w:r w:rsidR="00680ACC" w:rsidRPr="0093213E">
        <w:rPr>
          <w:b w:val="0"/>
          <w:color w:val="000000"/>
        </w:rPr>
        <w:t xml:space="preserve">Sind sie zu feucht, kleben sie. Sind sie zu trocken, werden sie nicht ausreichend fest. Zudem darf die </w:t>
      </w:r>
      <w:r w:rsidR="003D295F" w:rsidRPr="0093213E">
        <w:rPr>
          <w:b w:val="0"/>
          <w:color w:val="000000"/>
        </w:rPr>
        <w:t xml:space="preserve">Trocknung </w:t>
      </w:r>
      <w:r w:rsidR="00680ACC" w:rsidRPr="0093213E">
        <w:rPr>
          <w:b w:val="0"/>
          <w:color w:val="000000"/>
        </w:rPr>
        <w:t>nicht zu</w:t>
      </w:r>
      <w:r w:rsidR="003D295F" w:rsidRPr="0093213E">
        <w:rPr>
          <w:b w:val="0"/>
          <w:color w:val="000000"/>
        </w:rPr>
        <w:t xml:space="preserve"> ungleichmäßig </w:t>
      </w:r>
      <w:r w:rsidR="00680ACC" w:rsidRPr="0093213E">
        <w:rPr>
          <w:b w:val="0"/>
          <w:color w:val="000000"/>
        </w:rPr>
        <w:t>oder</w:t>
      </w:r>
      <w:r w:rsidR="003D295F" w:rsidRPr="0093213E">
        <w:rPr>
          <w:b w:val="0"/>
          <w:color w:val="000000"/>
        </w:rPr>
        <w:t xml:space="preserve"> zu schnell erfolg</w:t>
      </w:r>
      <w:r w:rsidR="00680ACC" w:rsidRPr="0093213E">
        <w:rPr>
          <w:b w:val="0"/>
          <w:color w:val="000000"/>
        </w:rPr>
        <w:t>en</w:t>
      </w:r>
      <w:r w:rsidR="003D295F" w:rsidRPr="0093213E">
        <w:rPr>
          <w:b w:val="0"/>
          <w:color w:val="000000"/>
        </w:rPr>
        <w:t xml:space="preserve">, </w:t>
      </w:r>
      <w:r w:rsidR="00680ACC" w:rsidRPr="0093213E">
        <w:rPr>
          <w:b w:val="0"/>
          <w:color w:val="000000"/>
        </w:rPr>
        <w:t xml:space="preserve">da es sonst </w:t>
      </w:r>
      <w:r w:rsidR="003D295F" w:rsidRPr="0093213E">
        <w:rPr>
          <w:b w:val="0"/>
          <w:color w:val="000000"/>
        </w:rPr>
        <w:t>zu Rissbildungen und Verformungen kommen</w:t>
      </w:r>
      <w:r w:rsidR="00680ACC" w:rsidRPr="0093213E">
        <w:rPr>
          <w:b w:val="0"/>
          <w:color w:val="000000"/>
        </w:rPr>
        <w:t xml:space="preserve"> kann.</w:t>
      </w:r>
      <w:r w:rsidR="00F877FC" w:rsidRPr="0093213E">
        <w:rPr>
          <w:b w:val="0"/>
          <w:color w:val="000000"/>
        </w:rPr>
        <w:t xml:space="preserve"> </w:t>
      </w:r>
      <w:r w:rsidR="00680ACC" w:rsidRPr="0093213E">
        <w:rPr>
          <w:b w:val="0"/>
          <w:color w:val="000000"/>
        </w:rPr>
        <w:t xml:space="preserve">Auch in diesem Punkt bietet die industrielle Vorfertigung eine kalkulierbare Lösung. </w:t>
      </w:r>
      <w:r w:rsidR="003D09FF" w:rsidRPr="0093213E">
        <w:rPr>
          <w:b w:val="0"/>
          <w:color w:val="000000"/>
        </w:rPr>
        <w:t xml:space="preserve">In Straubing wäre </w:t>
      </w:r>
      <w:r w:rsidR="00680ACC" w:rsidRPr="0093213E">
        <w:rPr>
          <w:b w:val="0"/>
          <w:color w:val="000000"/>
        </w:rPr>
        <w:t>der Bauablauf ohne Vorfertigung mit kontrolliertem Trocknungsprozess nicht möglich g</w:t>
      </w:r>
      <w:r w:rsidR="003D09FF" w:rsidRPr="0093213E">
        <w:rPr>
          <w:b w:val="0"/>
          <w:color w:val="000000"/>
        </w:rPr>
        <w:t>ewesen, da die Produktionsphase der Stampflehmwand genau in den Winter gefallen wäre</w:t>
      </w:r>
      <w:r w:rsidR="00AA746E" w:rsidRPr="0093213E">
        <w:rPr>
          <w:b w:val="0"/>
          <w:color w:val="000000"/>
        </w:rPr>
        <w:t xml:space="preserve">. Es hätten Frostschäden entstehen </w:t>
      </w:r>
      <w:r w:rsidR="00DD37FB" w:rsidRPr="0093213E">
        <w:rPr>
          <w:b w:val="0"/>
          <w:color w:val="000000"/>
        </w:rPr>
        <w:t xml:space="preserve">können </w:t>
      </w:r>
      <w:r w:rsidR="00AA746E" w:rsidRPr="0093213E">
        <w:rPr>
          <w:b w:val="0"/>
          <w:color w:val="000000"/>
        </w:rPr>
        <w:t xml:space="preserve">und der Trocknungsprozess </w:t>
      </w:r>
      <w:r w:rsidR="00DD37FB" w:rsidRPr="0093213E">
        <w:rPr>
          <w:b w:val="0"/>
          <w:color w:val="000000"/>
        </w:rPr>
        <w:t xml:space="preserve">wäre </w:t>
      </w:r>
      <w:r w:rsidR="00AA746E" w:rsidRPr="0093213E">
        <w:rPr>
          <w:b w:val="0"/>
          <w:color w:val="000000"/>
        </w:rPr>
        <w:t xml:space="preserve">zum Stillstand </w:t>
      </w:r>
      <w:r w:rsidR="00DD37FB" w:rsidRPr="0093213E">
        <w:rPr>
          <w:b w:val="0"/>
          <w:color w:val="000000"/>
        </w:rPr>
        <w:t>ge</w:t>
      </w:r>
      <w:r w:rsidR="00AA746E" w:rsidRPr="0093213E">
        <w:rPr>
          <w:b w:val="0"/>
          <w:color w:val="000000"/>
        </w:rPr>
        <w:t>kommen.</w:t>
      </w:r>
    </w:p>
    <w:p w14:paraId="6FC130C4" w14:textId="77777777" w:rsidR="00327395" w:rsidRPr="0093213E" w:rsidRDefault="00327395" w:rsidP="006813CA">
      <w:pPr>
        <w:pStyle w:val="Textkrper"/>
        <w:spacing w:line="360" w:lineRule="auto"/>
        <w:rPr>
          <w:b w:val="0"/>
          <w:color w:val="000000"/>
        </w:rPr>
      </w:pPr>
    </w:p>
    <w:p w14:paraId="71A5A6F1" w14:textId="6EF3DE7B" w:rsidR="00327395" w:rsidRPr="0093213E" w:rsidRDefault="00327395" w:rsidP="006813CA">
      <w:pPr>
        <w:pStyle w:val="Textkrper"/>
        <w:spacing w:line="360" w:lineRule="auto"/>
        <w:rPr>
          <w:b w:val="0"/>
          <w:color w:val="000000"/>
        </w:rPr>
      </w:pPr>
      <w:r w:rsidRPr="0093213E">
        <w:rPr>
          <w:b w:val="0"/>
          <w:color w:val="000000"/>
        </w:rPr>
        <w:t xml:space="preserve">Die Sanierung des historischen Gärtnerhauses für das </w:t>
      </w:r>
      <w:r w:rsidR="00017DD2" w:rsidRPr="0093213E">
        <w:rPr>
          <w:b w:val="0"/>
          <w:color w:val="000000"/>
        </w:rPr>
        <w:t>„Nawareum“</w:t>
      </w:r>
      <w:r w:rsidRPr="0093213E">
        <w:rPr>
          <w:b w:val="0"/>
          <w:color w:val="000000"/>
        </w:rPr>
        <w:t xml:space="preserve"> in Straubing zeigt beispielhaft, wie sich traditionelle Bauweisen und moderne Technologien zu einem nachhaltigen Gesamtkonzept verbinden lassen. </w:t>
      </w:r>
      <w:r w:rsidR="00A91855" w:rsidRPr="0093213E">
        <w:rPr>
          <w:b w:val="0"/>
          <w:color w:val="000000"/>
        </w:rPr>
        <w:t>Die</w:t>
      </w:r>
      <w:r w:rsidRPr="0093213E">
        <w:rPr>
          <w:b w:val="0"/>
          <w:color w:val="000000"/>
        </w:rPr>
        <w:t xml:space="preserve"> </w:t>
      </w:r>
      <w:r w:rsidR="005B3874" w:rsidRPr="0093213E">
        <w:rPr>
          <w:b w:val="0"/>
          <w:color w:val="000000"/>
        </w:rPr>
        <w:t>v</w:t>
      </w:r>
      <w:r w:rsidRPr="0093213E">
        <w:rPr>
          <w:b w:val="0"/>
          <w:color w:val="000000"/>
        </w:rPr>
        <w:t>orgefertigten Stampflehmwände von Leipfinger-Bader</w:t>
      </w:r>
      <w:r w:rsidR="0040108D" w:rsidRPr="0093213E">
        <w:rPr>
          <w:b w:val="0"/>
          <w:color w:val="000000"/>
        </w:rPr>
        <w:t xml:space="preserve"> </w:t>
      </w:r>
      <w:r w:rsidR="00A91855" w:rsidRPr="0093213E">
        <w:rPr>
          <w:b w:val="0"/>
          <w:color w:val="000000"/>
        </w:rPr>
        <w:t xml:space="preserve">stützen das Gesamtkonzept maßgeblich und </w:t>
      </w:r>
      <w:r w:rsidR="00DD37FB" w:rsidRPr="0093213E">
        <w:rPr>
          <w:b w:val="0"/>
          <w:color w:val="000000"/>
        </w:rPr>
        <w:t xml:space="preserve">erfüllen dabei sowohl </w:t>
      </w:r>
      <w:r w:rsidRPr="0093213E">
        <w:rPr>
          <w:b w:val="0"/>
          <w:color w:val="000000"/>
        </w:rPr>
        <w:t>ökologische als auch funktionale Anforderunge</w:t>
      </w:r>
      <w:r w:rsidR="005B3874" w:rsidRPr="0093213E">
        <w:rPr>
          <w:b w:val="0"/>
          <w:color w:val="000000"/>
        </w:rPr>
        <w:t>n im</w:t>
      </w:r>
      <w:r w:rsidR="00DD37FB" w:rsidRPr="0093213E">
        <w:rPr>
          <w:b w:val="0"/>
          <w:color w:val="000000"/>
        </w:rPr>
        <w:t xml:space="preserve"> Kontext industrieller Vorfertigung</w:t>
      </w:r>
      <w:r w:rsidR="005B3874" w:rsidRPr="0093213E">
        <w:rPr>
          <w:b w:val="0"/>
          <w:color w:val="000000"/>
        </w:rPr>
        <w:t>.</w:t>
      </w:r>
    </w:p>
    <w:p w14:paraId="3C14039B" w14:textId="77777777" w:rsidR="006C4E07" w:rsidRPr="0093213E" w:rsidRDefault="006C4E07" w:rsidP="005D61EC">
      <w:pPr>
        <w:pStyle w:val="Textkrper"/>
        <w:spacing w:line="360" w:lineRule="auto"/>
        <w:rPr>
          <w:b w:val="0"/>
          <w:color w:val="000000"/>
        </w:rPr>
      </w:pPr>
    </w:p>
    <w:p w14:paraId="02DCCF67" w14:textId="0EE58432" w:rsidR="007808F5" w:rsidRPr="0093213E" w:rsidRDefault="00C24389" w:rsidP="005D61EC">
      <w:pPr>
        <w:pStyle w:val="Textkrper"/>
        <w:spacing w:line="360" w:lineRule="auto"/>
        <w:rPr>
          <w:b w:val="0"/>
          <w:color w:val="000000"/>
        </w:rPr>
      </w:pPr>
      <w:r w:rsidRPr="0093213E">
        <w:rPr>
          <w:b w:val="0"/>
          <w:color w:val="000000"/>
        </w:rPr>
        <w:t xml:space="preserve">Weitere Informationen erhalten Interessierte unter </w:t>
      </w:r>
      <w:r w:rsidRPr="0093213E">
        <w:rPr>
          <w:b w:val="0"/>
        </w:rPr>
        <w:t>www.leipfinger-bader.de</w:t>
      </w:r>
      <w:r w:rsidRPr="0093213E">
        <w:rPr>
          <w:b w:val="0"/>
          <w:color w:val="000000"/>
        </w:rPr>
        <w:t xml:space="preserve">. </w:t>
      </w:r>
    </w:p>
    <w:p w14:paraId="49CC654D" w14:textId="12915311" w:rsidR="00327395" w:rsidRPr="0093213E" w:rsidRDefault="001B6B9B" w:rsidP="001E6C79">
      <w:pPr>
        <w:pStyle w:val="Textkrper"/>
        <w:spacing w:line="360" w:lineRule="auto"/>
        <w:jc w:val="right"/>
        <w:rPr>
          <w:b w:val="0"/>
          <w:color w:val="000000"/>
        </w:rPr>
      </w:pPr>
      <w:r w:rsidRPr="0093213E">
        <w:rPr>
          <w:b w:val="0"/>
          <w:color w:val="000000"/>
        </w:rPr>
        <w:t xml:space="preserve">ca. </w:t>
      </w:r>
      <w:r w:rsidR="003E41B1" w:rsidRPr="0093213E">
        <w:rPr>
          <w:b w:val="0"/>
          <w:color w:val="000000"/>
        </w:rPr>
        <w:t>8</w:t>
      </w:r>
      <w:r w:rsidR="00AA75B1" w:rsidRPr="0093213E">
        <w:rPr>
          <w:b w:val="0"/>
          <w:color w:val="000000"/>
        </w:rPr>
        <w:t>.</w:t>
      </w:r>
      <w:r w:rsidR="005F224A" w:rsidRPr="0093213E">
        <w:rPr>
          <w:b w:val="0"/>
          <w:color w:val="000000"/>
        </w:rPr>
        <w:t>6</w:t>
      </w:r>
      <w:r w:rsidR="00C0143B" w:rsidRPr="0093213E">
        <w:rPr>
          <w:b w:val="0"/>
          <w:color w:val="000000"/>
        </w:rPr>
        <w:t>00</w:t>
      </w:r>
      <w:r w:rsidRPr="0093213E">
        <w:rPr>
          <w:b w:val="0"/>
          <w:color w:val="000000"/>
        </w:rPr>
        <w:t xml:space="preserve"> Zeichen</w:t>
      </w:r>
    </w:p>
    <w:p w14:paraId="0A7F6E1C" w14:textId="77777777" w:rsidR="005F224A" w:rsidRPr="0093213E" w:rsidRDefault="005F224A" w:rsidP="00664652">
      <w:pPr>
        <w:spacing w:line="360" w:lineRule="auto"/>
        <w:rPr>
          <w:b/>
          <w:bCs/>
          <w:sz w:val="24"/>
          <w:u w:val="single"/>
        </w:rPr>
      </w:pPr>
    </w:p>
    <w:p w14:paraId="5442BB3B" w14:textId="77777777" w:rsidR="005F224A" w:rsidRPr="0093213E" w:rsidRDefault="005F224A" w:rsidP="00664652">
      <w:pPr>
        <w:spacing w:line="360" w:lineRule="auto"/>
        <w:rPr>
          <w:b/>
          <w:bCs/>
          <w:sz w:val="24"/>
          <w:u w:val="single"/>
        </w:rPr>
      </w:pPr>
    </w:p>
    <w:p w14:paraId="1A849CAF" w14:textId="77777777" w:rsidR="005F224A" w:rsidRPr="0093213E" w:rsidRDefault="005F224A" w:rsidP="00664652">
      <w:pPr>
        <w:spacing w:line="360" w:lineRule="auto"/>
        <w:rPr>
          <w:b/>
          <w:bCs/>
          <w:sz w:val="24"/>
          <w:u w:val="single"/>
        </w:rPr>
      </w:pPr>
    </w:p>
    <w:p w14:paraId="5E3527AD" w14:textId="77777777" w:rsidR="005F224A" w:rsidRPr="0093213E" w:rsidRDefault="005F224A" w:rsidP="00664652">
      <w:pPr>
        <w:spacing w:line="360" w:lineRule="auto"/>
        <w:rPr>
          <w:b/>
          <w:bCs/>
          <w:sz w:val="24"/>
          <w:u w:val="single"/>
        </w:rPr>
      </w:pPr>
    </w:p>
    <w:p w14:paraId="09BA2C82" w14:textId="77777777" w:rsidR="005F224A" w:rsidRPr="0093213E" w:rsidRDefault="005F224A" w:rsidP="00664652">
      <w:pPr>
        <w:spacing w:line="360" w:lineRule="auto"/>
        <w:rPr>
          <w:b/>
          <w:bCs/>
          <w:sz w:val="24"/>
          <w:u w:val="single"/>
        </w:rPr>
      </w:pPr>
    </w:p>
    <w:p w14:paraId="260A506D" w14:textId="77777777" w:rsidR="005F224A" w:rsidRPr="0093213E" w:rsidRDefault="005F224A" w:rsidP="00664652">
      <w:pPr>
        <w:spacing w:line="360" w:lineRule="auto"/>
        <w:rPr>
          <w:b/>
          <w:bCs/>
          <w:sz w:val="24"/>
          <w:u w:val="single"/>
        </w:rPr>
      </w:pPr>
    </w:p>
    <w:p w14:paraId="73988BD7" w14:textId="77777777" w:rsidR="005F224A" w:rsidRPr="0093213E" w:rsidRDefault="005F224A" w:rsidP="00664652">
      <w:pPr>
        <w:spacing w:line="360" w:lineRule="auto"/>
        <w:rPr>
          <w:b/>
          <w:bCs/>
          <w:sz w:val="24"/>
          <w:u w:val="single"/>
        </w:rPr>
      </w:pPr>
    </w:p>
    <w:p w14:paraId="475CA1E5" w14:textId="77777777" w:rsidR="005F224A" w:rsidRPr="0093213E" w:rsidRDefault="005F224A" w:rsidP="00664652">
      <w:pPr>
        <w:spacing w:line="360" w:lineRule="auto"/>
        <w:rPr>
          <w:b/>
          <w:bCs/>
          <w:sz w:val="24"/>
          <w:u w:val="single"/>
        </w:rPr>
      </w:pPr>
    </w:p>
    <w:p w14:paraId="047AB479" w14:textId="77777777" w:rsidR="005F224A" w:rsidRPr="0093213E" w:rsidRDefault="005F224A" w:rsidP="00664652">
      <w:pPr>
        <w:spacing w:line="360" w:lineRule="auto"/>
        <w:rPr>
          <w:b/>
          <w:bCs/>
          <w:sz w:val="24"/>
          <w:u w:val="single"/>
        </w:rPr>
      </w:pPr>
    </w:p>
    <w:p w14:paraId="6D86A763" w14:textId="77777777" w:rsidR="005F224A" w:rsidRPr="0093213E" w:rsidRDefault="005F224A" w:rsidP="00664652">
      <w:pPr>
        <w:spacing w:line="360" w:lineRule="auto"/>
        <w:rPr>
          <w:b/>
          <w:bCs/>
          <w:sz w:val="24"/>
          <w:u w:val="single"/>
        </w:rPr>
      </w:pPr>
    </w:p>
    <w:p w14:paraId="72724D84" w14:textId="726A27D2" w:rsidR="00664652" w:rsidRPr="0093213E" w:rsidRDefault="00664652" w:rsidP="00664652">
      <w:pPr>
        <w:spacing w:line="360" w:lineRule="auto"/>
        <w:rPr>
          <w:b/>
          <w:bCs/>
          <w:sz w:val="24"/>
          <w:u w:val="single"/>
        </w:rPr>
      </w:pPr>
      <w:r w:rsidRPr="0093213E">
        <w:rPr>
          <w:b/>
          <w:bCs/>
          <w:sz w:val="24"/>
          <w:u w:val="single"/>
        </w:rPr>
        <w:lastRenderedPageBreak/>
        <w:t>Bautafel:</w:t>
      </w:r>
    </w:p>
    <w:p w14:paraId="2614C6DA" w14:textId="77777777" w:rsidR="00664652" w:rsidRPr="0093213E" w:rsidRDefault="00664652" w:rsidP="00664652">
      <w:pPr>
        <w:spacing w:line="360" w:lineRule="auto"/>
        <w:rPr>
          <w:sz w:val="24"/>
        </w:rPr>
      </w:pPr>
      <w:r w:rsidRPr="0093213E">
        <w:rPr>
          <w:b/>
          <w:bCs/>
          <w:sz w:val="24"/>
        </w:rPr>
        <w:t xml:space="preserve">Projekt: </w:t>
      </w:r>
      <w:r w:rsidRPr="0093213E">
        <w:rPr>
          <w:sz w:val="24"/>
        </w:rPr>
        <w:t>Sanierung des historischen Gärtnerhauses des Museums NAWAREUM,</w:t>
      </w:r>
      <w:r w:rsidRPr="0093213E">
        <w:rPr>
          <w:b/>
          <w:bCs/>
          <w:sz w:val="24"/>
        </w:rPr>
        <w:t xml:space="preserve"> </w:t>
      </w:r>
      <w:r w:rsidRPr="0093213E">
        <w:rPr>
          <w:sz w:val="24"/>
        </w:rPr>
        <w:t>Schulgasse 25, Straubing</w:t>
      </w:r>
    </w:p>
    <w:p w14:paraId="778AF03A" w14:textId="0E0EC8D6" w:rsidR="002B48A3" w:rsidRPr="0093213E" w:rsidRDefault="00664652" w:rsidP="00664652">
      <w:pPr>
        <w:spacing w:line="360" w:lineRule="auto"/>
        <w:rPr>
          <w:sz w:val="24"/>
        </w:rPr>
      </w:pPr>
      <w:r w:rsidRPr="0093213E">
        <w:rPr>
          <w:b/>
          <w:bCs/>
          <w:sz w:val="24"/>
        </w:rPr>
        <w:t>Auftraggeber</w:t>
      </w:r>
      <w:r w:rsidRPr="0093213E">
        <w:rPr>
          <w:sz w:val="24"/>
        </w:rPr>
        <w:t xml:space="preserve">: </w:t>
      </w:r>
      <w:r w:rsidR="002B48A3" w:rsidRPr="0093213E">
        <w:rPr>
          <w:sz w:val="24"/>
        </w:rPr>
        <w:t>Bayerisches Staatsministerium für Ernährung, Landwirtschaft, Forsten und Tourismus (StMELF), München, vertreten durch das Staatliche Bauamt Passau</w:t>
      </w:r>
      <w:r w:rsidR="002B48A3" w:rsidRPr="0093213E">
        <w:rPr>
          <w:b/>
          <w:bCs/>
          <w:sz w:val="24"/>
        </w:rPr>
        <w:t xml:space="preserve">, </w:t>
      </w:r>
      <w:r w:rsidR="002B48A3" w:rsidRPr="0093213E">
        <w:rPr>
          <w:sz w:val="24"/>
        </w:rPr>
        <w:t>Passau</w:t>
      </w:r>
    </w:p>
    <w:p w14:paraId="307D0CD8" w14:textId="6DDAA222" w:rsidR="00664652" w:rsidRPr="0093213E" w:rsidRDefault="00664652" w:rsidP="00664652">
      <w:pPr>
        <w:spacing w:line="360" w:lineRule="auto"/>
        <w:rPr>
          <w:sz w:val="24"/>
        </w:rPr>
      </w:pPr>
      <w:r w:rsidRPr="0093213E">
        <w:rPr>
          <w:b/>
          <w:bCs/>
          <w:sz w:val="24"/>
        </w:rPr>
        <w:t>Träger</w:t>
      </w:r>
      <w:r w:rsidRPr="0093213E">
        <w:rPr>
          <w:sz w:val="24"/>
        </w:rPr>
        <w:t>: Technologie- und Förderzentrum im Kompetenzzentrum für Nachwachsende Rohstoffe, Straubing</w:t>
      </w:r>
    </w:p>
    <w:p w14:paraId="48627AAF" w14:textId="77777777" w:rsidR="00664652" w:rsidRPr="0093213E" w:rsidRDefault="00664652" w:rsidP="00664652">
      <w:pPr>
        <w:spacing w:line="360" w:lineRule="auto"/>
        <w:rPr>
          <w:sz w:val="24"/>
        </w:rPr>
      </w:pPr>
      <w:r w:rsidRPr="0093213E">
        <w:rPr>
          <w:b/>
          <w:bCs/>
          <w:sz w:val="24"/>
        </w:rPr>
        <w:t>Architektur</w:t>
      </w:r>
      <w:r w:rsidRPr="0093213E">
        <w:rPr>
          <w:sz w:val="24"/>
        </w:rPr>
        <w:t xml:space="preserve">: </w:t>
      </w:r>
      <w:r w:rsidRPr="00D66C85">
        <w:rPr>
          <w:sz w:val="24"/>
        </w:rPr>
        <w:t>Koller Singhof Architekten</w:t>
      </w:r>
      <w:r w:rsidRPr="0093213E">
        <w:rPr>
          <w:sz w:val="24"/>
        </w:rPr>
        <w:t>, Passau</w:t>
      </w:r>
    </w:p>
    <w:p w14:paraId="5298DB4B" w14:textId="7C771C90" w:rsidR="00664652" w:rsidRPr="0093213E" w:rsidRDefault="008110D8" w:rsidP="00664652">
      <w:pPr>
        <w:spacing w:line="360" w:lineRule="auto"/>
        <w:rPr>
          <w:sz w:val="24"/>
        </w:rPr>
      </w:pPr>
      <w:r w:rsidRPr="0093213E">
        <w:rPr>
          <w:b/>
          <w:bCs/>
          <w:sz w:val="24"/>
        </w:rPr>
        <w:t>Projektpartner</w:t>
      </w:r>
      <w:r w:rsidR="00664652" w:rsidRPr="0093213E">
        <w:rPr>
          <w:sz w:val="24"/>
        </w:rPr>
        <w:t xml:space="preserve">: </w:t>
      </w:r>
      <w:r w:rsidR="003E20F8" w:rsidRPr="0093213E">
        <w:rPr>
          <w:sz w:val="24"/>
        </w:rPr>
        <w:t>Lehrstuhl Energieeffizientes und nachhaltiges Planen und Bauen der Technischen Universität München, München</w:t>
      </w:r>
    </w:p>
    <w:p w14:paraId="4D21B3CC" w14:textId="269723F5" w:rsidR="00664652" w:rsidRPr="0093213E" w:rsidRDefault="00664652" w:rsidP="00664652">
      <w:pPr>
        <w:spacing w:line="360" w:lineRule="auto"/>
        <w:rPr>
          <w:sz w:val="24"/>
        </w:rPr>
      </w:pPr>
      <w:r w:rsidRPr="0093213E">
        <w:rPr>
          <w:b/>
          <w:bCs/>
          <w:sz w:val="24"/>
        </w:rPr>
        <w:t>Stampflehm-Fertigwand</w:t>
      </w:r>
      <w:r w:rsidRPr="0093213E">
        <w:rPr>
          <w:sz w:val="24"/>
        </w:rPr>
        <w:t>: Leipfinger-Bader,</w:t>
      </w:r>
      <w:r w:rsidR="000C3850" w:rsidRPr="0093213E">
        <w:rPr>
          <w:sz w:val="24"/>
        </w:rPr>
        <w:t xml:space="preserve"> Werk</w:t>
      </w:r>
      <w:r w:rsidRPr="0093213E">
        <w:rPr>
          <w:sz w:val="24"/>
        </w:rPr>
        <w:t xml:space="preserve"> </w:t>
      </w:r>
      <w:r w:rsidR="000C3850" w:rsidRPr="0093213E">
        <w:rPr>
          <w:sz w:val="24"/>
        </w:rPr>
        <w:t>Pfeffenhausen</w:t>
      </w:r>
    </w:p>
    <w:p w14:paraId="20FB7400" w14:textId="6189CFFE" w:rsidR="00664652" w:rsidRPr="0093213E" w:rsidRDefault="00664652" w:rsidP="00664652">
      <w:pPr>
        <w:spacing w:line="360" w:lineRule="auto"/>
        <w:rPr>
          <w:sz w:val="24"/>
        </w:rPr>
      </w:pPr>
      <w:r w:rsidRPr="0093213E">
        <w:rPr>
          <w:b/>
          <w:bCs/>
          <w:sz w:val="24"/>
        </w:rPr>
        <w:t>Finanzierung</w:t>
      </w:r>
      <w:r w:rsidRPr="0093213E">
        <w:rPr>
          <w:sz w:val="24"/>
        </w:rPr>
        <w:t>: Freistaat Bayern, Körperschaft des öffentlichen Rechts</w:t>
      </w:r>
      <w:r w:rsidRPr="0093213E">
        <w:rPr>
          <w:sz w:val="24"/>
        </w:rPr>
        <w:br/>
      </w:r>
      <w:r w:rsidRPr="0093213E">
        <w:rPr>
          <w:b/>
          <w:bCs/>
          <w:sz w:val="24"/>
        </w:rPr>
        <w:t>Bauzeit</w:t>
      </w:r>
      <w:r w:rsidRPr="0093213E">
        <w:rPr>
          <w:sz w:val="24"/>
        </w:rPr>
        <w:t>: 2024 bis Ende 2026</w:t>
      </w:r>
    </w:p>
    <w:p w14:paraId="04844F68" w14:textId="77777777" w:rsidR="0017468E" w:rsidRPr="0093213E" w:rsidRDefault="0017468E" w:rsidP="00003D22">
      <w:pPr>
        <w:spacing w:line="360" w:lineRule="auto"/>
        <w:rPr>
          <w:b/>
          <w:color w:val="000000"/>
          <w:sz w:val="24"/>
          <w:u w:val="single"/>
        </w:rPr>
      </w:pPr>
    </w:p>
    <w:p w14:paraId="226F3A7B" w14:textId="67A01CF8" w:rsidR="00B508DC" w:rsidRPr="0093213E" w:rsidRDefault="001B6B9B" w:rsidP="00003D22">
      <w:pPr>
        <w:spacing w:line="360" w:lineRule="auto"/>
        <w:rPr>
          <w:b/>
          <w:color w:val="000000"/>
          <w:sz w:val="24"/>
          <w:u w:val="single"/>
        </w:rPr>
      </w:pPr>
      <w:r w:rsidRPr="0093213E">
        <w:rPr>
          <w:b/>
          <w:color w:val="000000"/>
          <w:sz w:val="24"/>
          <w:u w:val="single"/>
        </w:rPr>
        <w:t>Bildunterschriften</w:t>
      </w:r>
    </w:p>
    <w:p w14:paraId="739127C3" w14:textId="4EAAF5BD" w:rsidR="00036C1B" w:rsidRPr="0093213E" w:rsidRDefault="005D02F7" w:rsidP="001138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93213E">
        <w:rPr>
          <w:noProof/>
        </w:rPr>
        <w:drawing>
          <wp:inline distT="0" distB="0" distL="0" distR="0" wp14:anchorId="0FA23405" wp14:editId="44E6C3D6">
            <wp:extent cx="3514725" cy="2428875"/>
            <wp:effectExtent l="0" t="0" r="9525" b="9525"/>
            <wp:docPr id="1859655358" name="Grafik 1" descr="Ein Bild, das Gebäude, Stahl, rot,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655358" name="Grafik 1" descr="Ein Bild, das Gebäude, Stahl, rot, Im Haus enthält.&#10;&#10;KI-generierte Inhalte können fehlerhaft sein."/>
                    <pic:cNvPicPr/>
                  </pic:nvPicPr>
                  <pic:blipFill>
                    <a:blip r:embed="rId16"/>
                    <a:stretch>
                      <a:fillRect/>
                    </a:stretch>
                  </pic:blipFill>
                  <pic:spPr>
                    <a:xfrm>
                      <a:off x="0" y="0"/>
                      <a:ext cx="3514725" cy="2428875"/>
                    </a:xfrm>
                    <a:prstGeom prst="rect">
                      <a:avLst/>
                    </a:prstGeom>
                  </pic:spPr>
                </pic:pic>
              </a:graphicData>
            </a:graphic>
          </wp:inline>
        </w:drawing>
      </w:r>
    </w:p>
    <w:p w14:paraId="60ED4B1C" w14:textId="0034BA22" w:rsidR="00113884" w:rsidRPr="0093213E" w:rsidRDefault="00113884" w:rsidP="001138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93213E">
        <w:rPr>
          <w:b/>
          <w:sz w:val="24"/>
          <w:lang w:eastAsia="en-US"/>
        </w:rPr>
        <w:t>[2</w:t>
      </w:r>
      <w:r w:rsidR="00352DF3" w:rsidRPr="0093213E">
        <w:rPr>
          <w:b/>
          <w:sz w:val="24"/>
          <w:lang w:eastAsia="en-US"/>
        </w:rPr>
        <w:t>5</w:t>
      </w:r>
      <w:r w:rsidRPr="0093213E">
        <w:rPr>
          <w:b/>
          <w:sz w:val="24"/>
          <w:lang w:eastAsia="en-US"/>
        </w:rPr>
        <w:t>-</w:t>
      </w:r>
      <w:r w:rsidR="005C3B4C" w:rsidRPr="0093213E">
        <w:rPr>
          <w:b/>
          <w:sz w:val="24"/>
          <w:lang w:eastAsia="en-US"/>
        </w:rPr>
        <w:t xml:space="preserve">03 </w:t>
      </w:r>
      <w:r w:rsidR="00036C1B" w:rsidRPr="0093213E">
        <w:rPr>
          <w:b/>
          <w:sz w:val="24"/>
          <w:lang w:eastAsia="en-US"/>
        </w:rPr>
        <w:t>Produktion</w:t>
      </w:r>
      <w:r w:rsidRPr="0093213E">
        <w:rPr>
          <w:b/>
          <w:sz w:val="24"/>
          <w:lang w:eastAsia="en-US"/>
        </w:rPr>
        <w:t xml:space="preserve">] </w:t>
      </w:r>
    </w:p>
    <w:p w14:paraId="2A04DA90" w14:textId="2D7F21AE" w:rsidR="000971B0" w:rsidRPr="0093213E" w:rsidRDefault="00A874A7" w:rsidP="000971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93213E">
        <w:rPr>
          <w:bCs/>
          <w:i/>
          <w:iCs/>
          <w:sz w:val="24"/>
          <w:lang w:eastAsia="en-US"/>
        </w:rPr>
        <w:t xml:space="preserve">Die </w:t>
      </w:r>
      <w:r w:rsidR="00680ACC" w:rsidRPr="0093213E">
        <w:rPr>
          <w:bCs/>
          <w:i/>
          <w:iCs/>
          <w:sz w:val="24"/>
          <w:lang w:eastAsia="en-US"/>
        </w:rPr>
        <w:t>hochwertig</w:t>
      </w:r>
      <w:r w:rsidR="00C64E1C" w:rsidRPr="0093213E">
        <w:rPr>
          <w:bCs/>
          <w:i/>
          <w:iCs/>
          <w:sz w:val="24"/>
          <w:lang w:eastAsia="en-US"/>
        </w:rPr>
        <w:t>e</w:t>
      </w:r>
      <w:r w:rsidR="00680ACC" w:rsidRPr="0093213E">
        <w:rPr>
          <w:bCs/>
          <w:i/>
          <w:iCs/>
          <w:sz w:val="24"/>
          <w:lang w:eastAsia="en-US"/>
        </w:rPr>
        <w:t xml:space="preserve"> </w:t>
      </w:r>
      <w:r w:rsidRPr="0093213E">
        <w:rPr>
          <w:bCs/>
          <w:i/>
          <w:iCs/>
          <w:sz w:val="24"/>
          <w:lang w:eastAsia="en-US"/>
        </w:rPr>
        <w:t xml:space="preserve">Stampflehmwand von Leipfinger-Bader </w:t>
      </w:r>
      <w:r w:rsidR="00DD37FB" w:rsidRPr="0093213E">
        <w:rPr>
          <w:bCs/>
          <w:i/>
          <w:iCs/>
          <w:sz w:val="24"/>
          <w:lang w:eastAsia="en-US"/>
        </w:rPr>
        <w:t xml:space="preserve">bildet </w:t>
      </w:r>
      <w:r w:rsidR="00AF753B" w:rsidRPr="0093213E">
        <w:rPr>
          <w:bCs/>
          <w:i/>
          <w:iCs/>
          <w:sz w:val="24"/>
          <w:lang w:eastAsia="en-US"/>
        </w:rPr>
        <w:t xml:space="preserve">einen wichtigen Bestandteil </w:t>
      </w:r>
      <w:r w:rsidR="00C64E1C" w:rsidRPr="0093213E">
        <w:rPr>
          <w:bCs/>
          <w:i/>
          <w:iCs/>
          <w:sz w:val="24"/>
          <w:lang w:eastAsia="en-US"/>
        </w:rPr>
        <w:t>des</w:t>
      </w:r>
      <w:r w:rsidR="00680ACC" w:rsidRPr="0093213E">
        <w:rPr>
          <w:bCs/>
          <w:i/>
          <w:iCs/>
          <w:sz w:val="24"/>
          <w:lang w:eastAsia="en-US"/>
        </w:rPr>
        <w:t xml:space="preserve"> Sanierungsprojekt</w:t>
      </w:r>
      <w:r w:rsidR="00C64E1C" w:rsidRPr="0093213E">
        <w:rPr>
          <w:bCs/>
          <w:i/>
          <w:iCs/>
          <w:sz w:val="24"/>
          <w:lang w:eastAsia="en-US"/>
        </w:rPr>
        <w:t>s</w:t>
      </w:r>
      <w:r w:rsidR="00DD37FB" w:rsidRPr="0093213E">
        <w:rPr>
          <w:bCs/>
          <w:i/>
          <w:iCs/>
          <w:sz w:val="24"/>
          <w:lang w:eastAsia="en-US"/>
        </w:rPr>
        <w:t xml:space="preserve"> in Straubing</w:t>
      </w:r>
      <w:r w:rsidR="00C64E1C" w:rsidRPr="0093213E">
        <w:rPr>
          <w:bCs/>
          <w:i/>
          <w:iCs/>
          <w:sz w:val="24"/>
          <w:lang w:eastAsia="en-US"/>
        </w:rPr>
        <w:t>. Sie</w:t>
      </w:r>
      <w:r w:rsidR="00680ACC" w:rsidRPr="0093213E">
        <w:rPr>
          <w:bCs/>
          <w:i/>
          <w:iCs/>
          <w:sz w:val="24"/>
          <w:lang w:eastAsia="en-US"/>
        </w:rPr>
        <w:t xml:space="preserve"> </w:t>
      </w:r>
      <w:r w:rsidR="00CD3E64" w:rsidRPr="0093213E">
        <w:rPr>
          <w:bCs/>
          <w:i/>
          <w:iCs/>
          <w:sz w:val="24"/>
          <w:lang w:eastAsia="en-US"/>
        </w:rPr>
        <w:t>wurde unter kontrollierten Bedingungen im Werk vorgefertig</w:t>
      </w:r>
      <w:r w:rsidR="004F6849" w:rsidRPr="0093213E">
        <w:rPr>
          <w:bCs/>
          <w:i/>
          <w:iCs/>
          <w:sz w:val="24"/>
          <w:lang w:eastAsia="en-US"/>
        </w:rPr>
        <w:t>t</w:t>
      </w:r>
      <w:r w:rsidR="00192D65" w:rsidRPr="0093213E">
        <w:rPr>
          <w:bCs/>
          <w:i/>
          <w:iCs/>
          <w:sz w:val="24"/>
          <w:lang w:eastAsia="en-US"/>
        </w:rPr>
        <w:t xml:space="preserve"> </w:t>
      </w:r>
      <w:r w:rsidR="004F6849" w:rsidRPr="0093213E">
        <w:rPr>
          <w:bCs/>
          <w:i/>
          <w:iCs/>
          <w:sz w:val="24"/>
          <w:lang w:eastAsia="en-US"/>
        </w:rPr>
        <w:t>…</w:t>
      </w:r>
    </w:p>
    <w:p w14:paraId="41518368" w14:textId="16BA52B8" w:rsidR="0011720B" w:rsidRPr="0093213E" w:rsidRDefault="000971B0" w:rsidP="005F22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r w:rsidRPr="0093213E">
        <w:rPr>
          <w:bCs/>
          <w:i/>
          <w:iCs/>
          <w:sz w:val="24"/>
          <w:lang w:eastAsia="en-US"/>
        </w:rPr>
        <w:t xml:space="preserve"> </w:t>
      </w:r>
      <w:r w:rsidR="00113884" w:rsidRPr="0093213E">
        <w:rPr>
          <w:bCs/>
          <w:sz w:val="24"/>
          <w:lang w:eastAsia="en-US"/>
        </w:rPr>
        <w:t xml:space="preserve">Foto: </w:t>
      </w:r>
      <w:r w:rsidR="00E75D74" w:rsidRPr="0093213E">
        <w:rPr>
          <w:color w:val="000000"/>
          <w:sz w:val="24"/>
        </w:rPr>
        <w:t>Leipfinger-Bader</w:t>
      </w:r>
    </w:p>
    <w:p w14:paraId="709BB3CD" w14:textId="4EE150BC" w:rsidR="00113884" w:rsidRPr="0093213E" w:rsidRDefault="005D02F7" w:rsidP="00FD2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93213E">
        <w:rPr>
          <w:noProof/>
        </w:rPr>
        <w:lastRenderedPageBreak/>
        <w:drawing>
          <wp:inline distT="0" distB="0" distL="0" distR="0" wp14:anchorId="34E31816" wp14:editId="4C29B7C6">
            <wp:extent cx="3514725" cy="2428875"/>
            <wp:effectExtent l="0" t="0" r="9525" b="9525"/>
            <wp:docPr id="531102686" name="Grafik 1" descr="Ein Bild, das Himmel, draußen, Baum, Gebäu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102686" name="Grafik 1" descr="Ein Bild, das Himmel, draußen, Baum, Gebäude enthält.&#10;&#10;KI-generierte Inhalte können fehlerhaft sein."/>
                    <pic:cNvPicPr/>
                  </pic:nvPicPr>
                  <pic:blipFill>
                    <a:blip r:embed="rId17"/>
                    <a:stretch>
                      <a:fillRect/>
                    </a:stretch>
                  </pic:blipFill>
                  <pic:spPr>
                    <a:xfrm>
                      <a:off x="0" y="0"/>
                      <a:ext cx="3514725" cy="2428875"/>
                    </a:xfrm>
                    <a:prstGeom prst="rect">
                      <a:avLst/>
                    </a:prstGeom>
                  </pic:spPr>
                </pic:pic>
              </a:graphicData>
            </a:graphic>
          </wp:inline>
        </w:drawing>
      </w:r>
    </w:p>
    <w:p w14:paraId="7005408D" w14:textId="520991F3" w:rsidR="005D02F7" w:rsidRPr="0093213E" w:rsidRDefault="005D02F7" w:rsidP="005D02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93213E">
        <w:rPr>
          <w:b/>
          <w:sz w:val="24"/>
          <w:lang w:eastAsia="en-US"/>
        </w:rPr>
        <w:t xml:space="preserve">[25-03 Transport] </w:t>
      </w:r>
    </w:p>
    <w:p w14:paraId="148A41A9" w14:textId="012F2485" w:rsidR="005D02F7" w:rsidRPr="0093213E" w:rsidRDefault="00CD3E64" w:rsidP="005D02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93213E">
        <w:rPr>
          <w:bCs/>
          <w:i/>
          <w:iCs/>
          <w:sz w:val="24"/>
          <w:lang w:eastAsia="en-US"/>
        </w:rPr>
        <w:t xml:space="preserve">… und anschließend fest verzurrt zur Baustelle </w:t>
      </w:r>
      <w:r w:rsidR="00DD37FB" w:rsidRPr="0093213E">
        <w:rPr>
          <w:bCs/>
          <w:i/>
          <w:iCs/>
          <w:sz w:val="24"/>
          <w:lang w:eastAsia="en-US"/>
        </w:rPr>
        <w:t>transportiert</w:t>
      </w:r>
      <w:r w:rsidRPr="0093213E">
        <w:rPr>
          <w:bCs/>
          <w:i/>
          <w:iCs/>
          <w:sz w:val="24"/>
          <w:lang w:eastAsia="en-US"/>
        </w:rPr>
        <w:t>.</w:t>
      </w:r>
      <w:r w:rsidR="00C64E1C" w:rsidRPr="0093213E">
        <w:rPr>
          <w:bCs/>
          <w:i/>
          <w:iCs/>
          <w:sz w:val="24"/>
          <w:lang w:eastAsia="en-US"/>
        </w:rPr>
        <w:t xml:space="preserve"> </w:t>
      </w:r>
      <w:r w:rsidR="00DD37FB" w:rsidRPr="0093213E">
        <w:rPr>
          <w:bCs/>
          <w:i/>
          <w:iCs/>
          <w:sz w:val="24"/>
          <w:lang w:eastAsia="en-US"/>
        </w:rPr>
        <w:t xml:space="preserve">Der fachgerechte Umgang mit tonnenschweren Fertigteilen spielte dabei eine zentrale Rolle. </w:t>
      </w:r>
    </w:p>
    <w:p w14:paraId="210E36E6" w14:textId="41CA42EC" w:rsidR="003F4A6F" w:rsidRPr="0093213E" w:rsidRDefault="00E75D74" w:rsidP="00003D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r w:rsidRPr="0093213E">
        <w:rPr>
          <w:bCs/>
          <w:sz w:val="24"/>
          <w:lang w:eastAsia="en-US"/>
        </w:rPr>
        <w:t xml:space="preserve">Foto: </w:t>
      </w:r>
      <w:r w:rsidRPr="0093213E">
        <w:rPr>
          <w:color w:val="000000"/>
          <w:sz w:val="24"/>
        </w:rPr>
        <w:t>Leipfinger-Bader</w:t>
      </w:r>
    </w:p>
    <w:p w14:paraId="3C27C7A7" w14:textId="77777777" w:rsidR="003E6DA0" w:rsidRPr="0093213E" w:rsidRDefault="003E6DA0" w:rsidP="00003D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p>
    <w:p w14:paraId="40F7F8C4" w14:textId="57664A88" w:rsidR="005D02F7" w:rsidRPr="0093213E" w:rsidRDefault="005D02F7" w:rsidP="005D02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93213E">
        <w:rPr>
          <w:noProof/>
        </w:rPr>
        <w:drawing>
          <wp:inline distT="0" distB="0" distL="0" distR="0" wp14:anchorId="0A463227" wp14:editId="7A0A79A0">
            <wp:extent cx="2076450" cy="3004745"/>
            <wp:effectExtent l="0" t="0" r="0" b="5715"/>
            <wp:docPr id="896372630" name="Grafik 1" descr="Ein Bild, das Gelände, draußen, Schatt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372630" name="Grafik 1" descr="Ein Bild, das Gelände, draußen, Schatten enthält.&#10;&#10;KI-generierte Inhalte können fehlerhaft sein."/>
                    <pic:cNvPicPr/>
                  </pic:nvPicPr>
                  <pic:blipFill>
                    <a:blip r:embed="rId18"/>
                    <a:stretch>
                      <a:fillRect/>
                    </a:stretch>
                  </pic:blipFill>
                  <pic:spPr>
                    <a:xfrm>
                      <a:off x="0" y="0"/>
                      <a:ext cx="2077744" cy="3006617"/>
                    </a:xfrm>
                    <a:prstGeom prst="rect">
                      <a:avLst/>
                    </a:prstGeom>
                  </pic:spPr>
                </pic:pic>
              </a:graphicData>
            </a:graphic>
          </wp:inline>
        </w:drawing>
      </w:r>
    </w:p>
    <w:p w14:paraId="7F582345" w14:textId="33E7A2E0" w:rsidR="005D02F7" w:rsidRPr="0093213E" w:rsidRDefault="005D02F7" w:rsidP="005D02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93213E">
        <w:rPr>
          <w:b/>
          <w:sz w:val="24"/>
          <w:lang w:eastAsia="en-US"/>
        </w:rPr>
        <w:t xml:space="preserve">[25-03 </w:t>
      </w:r>
      <w:r w:rsidR="002E6DF2" w:rsidRPr="0093213E">
        <w:rPr>
          <w:b/>
          <w:sz w:val="24"/>
          <w:lang w:eastAsia="en-US"/>
        </w:rPr>
        <w:t>Textur</w:t>
      </w:r>
      <w:r w:rsidRPr="0093213E">
        <w:rPr>
          <w:b/>
          <w:sz w:val="24"/>
          <w:lang w:eastAsia="en-US"/>
        </w:rPr>
        <w:t xml:space="preserve">] </w:t>
      </w:r>
    </w:p>
    <w:p w14:paraId="734E0FC4" w14:textId="4300A2E7" w:rsidR="005D02F7" w:rsidRPr="0093213E" w:rsidRDefault="00CD3E64" w:rsidP="005D02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93213E">
        <w:rPr>
          <w:bCs/>
          <w:i/>
          <w:iCs/>
          <w:sz w:val="24"/>
          <w:lang w:eastAsia="en-US"/>
        </w:rPr>
        <w:t xml:space="preserve">Die Nahaufnahme </w:t>
      </w:r>
      <w:r w:rsidR="00DD37FB" w:rsidRPr="0093213E">
        <w:rPr>
          <w:bCs/>
          <w:i/>
          <w:iCs/>
          <w:sz w:val="24"/>
          <w:lang w:eastAsia="en-US"/>
        </w:rPr>
        <w:t xml:space="preserve">zeigt eindrucksvoll die </w:t>
      </w:r>
      <w:r w:rsidR="002E6DF2" w:rsidRPr="0093213E">
        <w:rPr>
          <w:bCs/>
          <w:i/>
          <w:iCs/>
          <w:sz w:val="24"/>
          <w:lang w:eastAsia="en-US"/>
        </w:rPr>
        <w:t xml:space="preserve">besondere Struktur </w:t>
      </w:r>
      <w:r w:rsidR="009B1B27" w:rsidRPr="0093213E">
        <w:rPr>
          <w:bCs/>
          <w:i/>
          <w:iCs/>
          <w:sz w:val="24"/>
          <w:lang w:eastAsia="en-US"/>
        </w:rPr>
        <w:t xml:space="preserve">und die unterschiedlichen Schichten </w:t>
      </w:r>
      <w:r w:rsidR="002E6DF2" w:rsidRPr="0093213E">
        <w:rPr>
          <w:bCs/>
          <w:i/>
          <w:iCs/>
          <w:sz w:val="24"/>
          <w:lang w:eastAsia="en-US"/>
        </w:rPr>
        <w:t>der vorgefertigten Stampflehmwand</w:t>
      </w:r>
      <w:r w:rsidR="009B1B27" w:rsidRPr="0093213E">
        <w:rPr>
          <w:bCs/>
          <w:i/>
          <w:iCs/>
          <w:sz w:val="24"/>
          <w:lang w:eastAsia="en-US"/>
        </w:rPr>
        <w:t>.</w:t>
      </w:r>
    </w:p>
    <w:p w14:paraId="19F36201" w14:textId="77777777" w:rsidR="00E75D74" w:rsidRPr="0093213E" w:rsidRDefault="00E75D74" w:rsidP="00E75D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r w:rsidRPr="0093213E">
        <w:rPr>
          <w:bCs/>
          <w:sz w:val="24"/>
          <w:lang w:eastAsia="en-US"/>
        </w:rPr>
        <w:t xml:space="preserve">Foto: </w:t>
      </w:r>
      <w:r w:rsidRPr="0093213E">
        <w:rPr>
          <w:color w:val="000000"/>
          <w:sz w:val="24"/>
        </w:rPr>
        <w:t>Leipfinger-Bader</w:t>
      </w:r>
    </w:p>
    <w:p w14:paraId="45BCE318" w14:textId="77777777" w:rsidR="00BD3BF6" w:rsidRPr="0093213E" w:rsidRDefault="00BD3BF6" w:rsidP="00BD3B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p>
    <w:p w14:paraId="71E2B7E5" w14:textId="757A8619" w:rsidR="005D02F7" w:rsidRPr="0093213E" w:rsidRDefault="005D02F7" w:rsidP="005D02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93213E">
        <w:rPr>
          <w:noProof/>
        </w:rPr>
        <w:lastRenderedPageBreak/>
        <w:drawing>
          <wp:inline distT="0" distB="0" distL="0" distR="0" wp14:anchorId="43E89B3F" wp14:editId="6FA25600">
            <wp:extent cx="2106341" cy="3048000"/>
            <wp:effectExtent l="0" t="0" r="8255" b="0"/>
            <wp:docPr id="441487336" name="Grafik 1" descr="Ein Bild, das Himmel, Blue Collar, Leiter, Bauarbei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87336" name="Grafik 1" descr="Ein Bild, das Himmel, Blue Collar, Leiter, Bauarbeiter enthält.&#10;&#10;KI-generierte Inhalte können fehlerhaft sein."/>
                    <pic:cNvPicPr/>
                  </pic:nvPicPr>
                  <pic:blipFill>
                    <a:blip r:embed="rId19"/>
                    <a:stretch>
                      <a:fillRect/>
                    </a:stretch>
                  </pic:blipFill>
                  <pic:spPr>
                    <a:xfrm>
                      <a:off x="0" y="0"/>
                      <a:ext cx="2109098" cy="3051990"/>
                    </a:xfrm>
                    <a:prstGeom prst="rect">
                      <a:avLst/>
                    </a:prstGeom>
                  </pic:spPr>
                </pic:pic>
              </a:graphicData>
            </a:graphic>
          </wp:inline>
        </w:drawing>
      </w:r>
    </w:p>
    <w:p w14:paraId="676FB095" w14:textId="56C76F01" w:rsidR="005D02F7" w:rsidRPr="0093213E" w:rsidRDefault="005D02F7" w:rsidP="005D02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93213E">
        <w:rPr>
          <w:b/>
          <w:sz w:val="24"/>
          <w:lang w:eastAsia="en-US"/>
        </w:rPr>
        <w:t xml:space="preserve">[25-03 </w:t>
      </w:r>
      <w:r w:rsidR="00C117E6" w:rsidRPr="0093213E">
        <w:rPr>
          <w:b/>
          <w:sz w:val="24"/>
          <w:lang w:eastAsia="en-US"/>
        </w:rPr>
        <w:t>Kalkulierbar</w:t>
      </w:r>
      <w:r w:rsidRPr="0093213E">
        <w:rPr>
          <w:b/>
          <w:sz w:val="24"/>
          <w:lang w:eastAsia="en-US"/>
        </w:rPr>
        <w:t xml:space="preserve">] </w:t>
      </w:r>
    </w:p>
    <w:p w14:paraId="42D63D4A" w14:textId="50D7CAEB" w:rsidR="005D02F7" w:rsidRPr="0093213E" w:rsidRDefault="00BE04D9" w:rsidP="005D02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93213E">
        <w:rPr>
          <w:bCs/>
          <w:i/>
          <w:iCs/>
          <w:sz w:val="24"/>
          <w:lang w:eastAsia="en-US"/>
        </w:rPr>
        <w:t xml:space="preserve">Insgesamt drei Wände wurden </w:t>
      </w:r>
      <w:r w:rsidR="009B1B27" w:rsidRPr="0093213E">
        <w:rPr>
          <w:bCs/>
          <w:i/>
          <w:iCs/>
          <w:sz w:val="24"/>
          <w:lang w:eastAsia="en-US"/>
        </w:rPr>
        <w:t xml:space="preserve">präzise aufeinandergesetzt </w:t>
      </w:r>
      <w:r w:rsidRPr="0093213E">
        <w:rPr>
          <w:bCs/>
          <w:i/>
          <w:iCs/>
          <w:sz w:val="24"/>
          <w:lang w:eastAsia="en-US"/>
        </w:rPr>
        <w:t>und verdübelt</w:t>
      </w:r>
      <w:r w:rsidR="009B1B27" w:rsidRPr="0093213E">
        <w:rPr>
          <w:bCs/>
          <w:i/>
          <w:iCs/>
          <w:sz w:val="24"/>
          <w:lang w:eastAsia="en-US"/>
        </w:rPr>
        <w:t xml:space="preserve"> </w:t>
      </w:r>
      <w:r w:rsidR="004F6849" w:rsidRPr="0093213E">
        <w:rPr>
          <w:bCs/>
          <w:i/>
          <w:iCs/>
          <w:sz w:val="24"/>
          <w:lang w:eastAsia="en-US"/>
        </w:rPr>
        <w:t>–</w:t>
      </w:r>
      <w:r w:rsidR="009B1B27" w:rsidRPr="0093213E">
        <w:rPr>
          <w:bCs/>
          <w:i/>
          <w:iCs/>
          <w:sz w:val="24"/>
          <w:lang w:eastAsia="en-US"/>
        </w:rPr>
        <w:t xml:space="preserve"> d</w:t>
      </w:r>
      <w:r w:rsidR="00C117E6" w:rsidRPr="0093213E">
        <w:rPr>
          <w:bCs/>
          <w:i/>
          <w:iCs/>
          <w:sz w:val="24"/>
          <w:lang w:eastAsia="en-US"/>
        </w:rPr>
        <w:t>ank Vorfertigung</w:t>
      </w:r>
      <w:r w:rsidR="009B1B27" w:rsidRPr="0093213E">
        <w:rPr>
          <w:bCs/>
          <w:i/>
          <w:iCs/>
          <w:sz w:val="24"/>
          <w:lang w:eastAsia="en-US"/>
        </w:rPr>
        <w:t xml:space="preserve"> schnell, planbar und nahezu geräuschlos.</w:t>
      </w:r>
      <w:r w:rsidR="00C117E6" w:rsidRPr="0093213E">
        <w:rPr>
          <w:bCs/>
          <w:i/>
          <w:iCs/>
          <w:sz w:val="24"/>
          <w:lang w:eastAsia="en-US"/>
        </w:rPr>
        <w:t xml:space="preserve"> </w:t>
      </w:r>
    </w:p>
    <w:p w14:paraId="3BFA1724" w14:textId="07763A92" w:rsidR="003F4A6F" w:rsidRPr="0093213E" w:rsidRDefault="00E75D74" w:rsidP="00003D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r w:rsidRPr="0093213E">
        <w:rPr>
          <w:bCs/>
          <w:sz w:val="24"/>
          <w:lang w:eastAsia="en-US"/>
        </w:rPr>
        <w:t xml:space="preserve">Foto: </w:t>
      </w:r>
      <w:r w:rsidRPr="0093213E">
        <w:rPr>
          <w:color w:val="000000"/>
          <w:sz w:val="24"/>
        </w:rPr>
        <w:t>Leipfinger-Bader</w:t>
      </w:r>
    </w:p>
    <w:p w14:paraId="26B6A984" w14:textId="77777777" w:rsidR="003E6DA0" w:rsidRPr="0093213E" w:rsidRDefault="003E6DA0" w:rsidP="00003D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p>
    <w:p w14:paraId="0F61862B" w14:textId="7E542F84" w:rsidR="005D02F7" w:rsidRPr="0093213E" w:rsidRDefault="005D02F7" w:rsidP="00CD3E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sz w:val="24"/>
        </w:rPr>
      </w:pPr>
      <w:r w:rsidRPr="0093213E">
        <w:rPr>
          <w:noProof/>
        </w:rPr>
        <w:drawing>
          <wp:inline distT="0" distB="0" distL="0" distR="0" wp14:anchorId="30B72661" wp14:editId="54B2095C">
            <wp:extent cx="3514725" cy="2428875"/>
            <wp:effectExtent l="0" t="0" r="9525" b="9525"/>
            <wp:docPr id="697810825" name="Grafik 1" descr="Ein Bild, das Kleidung, Person, Mann, Blue Colla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10825" name="Grafik 1" descr="Ein Bild, das Kleidung, Person, Mann, Blue Collar enthält.&#10;&#10;KI-generierte Inhalte können fehlerhaft sein."/>
                    <pic:cNvPicPr/>
                  </pic:nvPicPr>
                  <pic:blipFill>
                    <a:blip r:embed="rId20"/>
                    <a:stretch>
                      <a:fillRect/>
                    </a:stretch>
                  </pic:blipFill>
                  <pic:spPr>
                    <a:xfrm>
                      <a:off x="0" y="0"/>
                      <a:ext cx="3514725" cy="2428875"/>
                    </a:xfrm>
                    <a:prstGeom prst="rect">
                      <a:avLst/>
                    </a:prstGeom>
                  </pic:spPr>
                </pic:pic>
              </a:graphicData>
            </a:graphic>
          </wp:inline>
        </w:drawing>
      </w:r>
    </w:p>
    <w:p w14:paraId="6D95ACA7" w14:textId="38B3B72A" w:rsidR="005D02F7" w:rsidRPr="0093213E" w:rsidRDefault="005D02F7" w:rsidP="005D02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93213E">
        <w:rPr>
          <w:b/>
          <w:sz w:val="24"/>
          <w:lang w:eastAsia="en-US"/>
        </w:rPr>
        <w:t xml:space="preserve">[25-03 Fortschritt] </w:t>
      </w:r>
    </w:p>
    <w:p w14:paraId="220D6A72" w14:textId="37A77295" w:rsidR="005D02F7" w:rsidRPr="0093213E" w:rsidRDefault="00CD3E64" w:rsidP="005D02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93213E">
        <w:rPr>
          <w:bCs/>
          <w:i/>
          <w:iCs/>
          <w:sz w:val="24"/>
          <w:lang w:eastAsia="en-US"/>
        </w:rPr>
        <w:t xml:space="preserve">Der Baufortschritt wurde </w:t>
      </w:r>
      <w:r w:rsidR="009B1B27" w:rsidRPr="0093213E">
        <w:rPr>
          <w:bCs/>
          <w:i/>
          <w:iCs/>
          <w:sz w:val="24"/>
          <w:lang w:eastAsia="en-US"/>
        </w:rPr>
        <w:t>von erfahrenen</w:t>
      </w:r>
      <w:r w:rsidR="00D808EE" w:rsidRPr="0093213E">
        <w:rPr>
          <w:bCs/>
          <w:i/>
          <w:iCs/>
          <w:sz w:val="24"/>
          <w:lang w:eastAsia="en-US"/>
        </w:rPr>
        <w:t xml:space="preserve"> Lehmbauexperten von </w:t>
      </w:r>
      <w:r w:rsidRPr="0093213E">
        <w:rPr>
          <w:bCs/>
          <w:i/>
          <w:iCs/>
          <w:sz w:val="24"/>
          <w:lang w:eastAsia="en-US"/>
        </w:rPr>
        <w:t xml:space="preserve">Leipfinger-Bader </w:t>
      </w:r>
      <w:r w:rsidR="009B1B27" w:rsidRPr="0093213E">
        <w:rPr>
          <w:bCs/>
          <w:i/>
          <w:iCs/>
          <w:sz w:val="24"/>
          <w:lang w:eastAsia="en-US"/>
        </w:rPr>
        <w:t>eng</w:t>
      </w:r>
      <w:r w:rsidRPr="0093213E">
        <w:rPr>
          <w:bCs/>
          <w:i/>
          <w:iCs/>
          <w:sz w:val="24"/>
          <w:lang w:eastAsia="en-US"/>
        </w:rPr>
        <w:t xml:space="preserve"> begleitet.</w:t>
      </w:r>
    </w:p>
    <w:p w14:paraId="52EA9B4E" w14:textId="77777777" w:rsidR="00E75D74" w:rsidRPr="0093213E" w:rsidRDefault="00E75D74" w:rsidP="00E75D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r w:rsidRPr="0093213E">
        <w:rPr>
          <w:bCs/>
          <w:sz w:val="24"/>
          <w:lang w:eastAsia="en-US"/>
        </w:rPr>
        <w:t xml:space="preserve">Foto: </w:t>
      </w:r>
      <w:r w:rsidRPr="0093213E">
        <w:rPr>
          <w:color w:val="000000"/>
          <w:sz w:val="24"/>
        </w:rPr>
        <w:t>Leipfinger-Bader</w:t>
      </w:r>
    </w:p>
    <w:p w14:paraId="30A94081" w14:textId="77777777" w:rsidR="005D02F7" w:rsidRPr="0093213E" w:rsidRDefault="005D02F7" w:rsidP="005D02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p>
    <w:p w14:paraId="5C4117AD" w14:textId="5275249F" w:rsidR="005D02F7" w:rsidRPr="0093213E" w:rsidRDefault="00B61775" w:rsidP="00B617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sz w:val="24"/>
        </w:rPr>
      </w:pPr>
      <w:r w:rsidRPr="0093213E">
        <w:rPr>
          <w:noProof/>
        </w:rPr>
        <w:lastRenderedPageBreak/>
        <w:drawing>
          <wp:inline distT="0" distB="0" distL="0" distR="0" wp14:anchorId="62A53A6D" wp14:editId="5663EC82">
            <wp:extent cx="2428875" cy="3514725"/>
            <wp:effectExtent l="0" t="0" r="9525" b="9525"/>
            <wp:docPr id="583279737" name="Grafik 1" descr="Ein Bild, das Kleidung, Person, Blue Collar, Schutzhel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79737" name="Grafik 1" descr="Ein Bild, das Kleidung, Person, Blue Collar, Schutzhelm enthält.&#10;&#10;KI-generierte Inhalte können fehlerhaft sein."/>
                    <pic:cNvPicPr/>
                  </pic:nvPicPr>
                  <pic:blipFill>
                    <a:blip r:embed="rId21"/>
                    <a:stretch>
                      <a:fillRect/>
                    </a:stretch>
                  </pic:blipFill>
                  <pic:spPr>
                    <a:xfrm>
                      <a:off x="0" y="0"/>
                      <a:ext cx="2428875" cy="3514725"/>
                    </a:xfrm>
                    <a:prstGeom prst="rect">
                      <a:avLst/>
                    </a:prstGeom>
                  </pic:spPr>
                </pic:pic>
              </a:graphicData>
            </a:graphic>
          </wp:inline>
        </w:drawing>
      </w:r>
    </w:p>
    <w:p w14:paraId="23A18B10" w14:textId="128BFD47" w:rsidR="005D02F7" w:rsidRPr="0093213E" w:rsidRDefault="005D02F7" w:rsidP="005D02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93213E">
        <w:rPr>
          <w:b/>
          <w:sz w:val="24"/>
          <w:lang w:eastAsia="en-US"/>
        </w:rPr>
        <w:t xml:space="preserve">[25-03 </w:t>
      </w:r>
      <w:r w:rsidR="00B61775" w:rsidRPr="0093213E">
        <w:rPr>
          <w:b/>
          <w:sz w:val="24"/>
          <w:lang w:eastAsia="en-US"/>
        </w:rPr>
        <w:t>Position</w:t>
      </w:r>
      <w:r w:rsidRPr="0093213E">
        <w:rPr>
          <w:b/>
          <w:sz w:val="24"/>
          <w:lang w:eastAsia="en-US"/>
        </w:rPr>
        <w:t xml:space="preserve">] </w:t>
      </w:r>
    </w:p>
    <w:p w14:paraId="0760A04F" w14:textId="2DE389E2" w:rsidR="005D02F7" w:rsidRPr="0093213E" w:rsidRDefault="00CD3E64" w:rsidP="005D02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93213E">
        <w:rPr>
          <w:bCs/>
          <w:i/>
          <w:iCs/>
          <w:sz w:val="24"/>
          <w:lang w:eastAsia="en-US"/>
        </w:rPr>
        <w:t xml:space="preserve">Die </w:t>
      </w:r>
      <w:r w:rsidR="009B1B27" w:rsidRPr="0093213E">
        <w:rPr>
          <w:bCs/>
          <w:i/>
          <w:iCs/>
          <w:sz w:val="24"/>
          <w:lang w:eastAsia="en-US"/>
        </w:rPr>
        <w:t xml:space="preserve">Stampflehmwand </w:t>
      </w:r>
      <w:r w:rsidRPr="0093213E">
        <w:rPr>
          <w:bCs/>
          <w:i/>
          <w:iCs/>
          <w:sz w:val="24"/>
          <w:lang w:eastAsia="en-US"/>
        </w:rPr>
        <w:t>wurde exakt auf dem vorhandenen Fundament positioniert.</w:t>
      </w:r>
    </w:p>
    <w:p w14:paraId="0CF3CFD0" w14:textId="77777777" w:rsidR="00E75D74" w:rsidRPr="0093213E" w:rsidRDefault="005D02F7" w:rsidP="00E75D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r w:rsidRPr="0093213E">
        <w:rPr>
          <w:bCs/>
          <w:i/>
          <w:iCs/>
          <w:sz w:val="24"/>
          <w:lang w:eastAsia="en-US"/>
        </w:rPr>
        <w:t xml:space="preserve"> </w:t>
      </w:r>
      <w:r w:rsidR="00E75D74" w:rsidRPr="0093213E">
        <w:rPr>
          <w:bCs/>
          <w:sz w:val="24"/>
          <w:lang w:eastAsia="en-US"/>
        </w:rPr>
        <w:t xml:space="preserve">Foto: </w:t>
      </w:r>
      <w:r w:rsidR="00E75D74" w:rsidRPr="0093213E">
        <w:rPr>
          <w:color w:val="000000"/>
          <w:sz w:val="24"/>
        </w:rPr>
        <w:t>Leipfinger-Bader</w:t>
      </w:r>
    </w:p>
    <w:p w14:paraId="284E85CC" w14:textId="00782047" w:rsidR="005D02F7" w:rsidRPr="0093213E" w:rsidRDefault="005D02F7" w:rsidP="00F75C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
          <w:sz w:val="24"/>
          <w:lang w:eastAsia="en-US"/>
        </w:rPr>
      </w:pPr>
    </w:p>
    <w:p w14:paraId="30B45565" w14:textId="245A25B4" w:rsidR="005D02F7" w:rsidRPr="0093213E" w:rsidRDefault="00206975" w:rsidP="005D02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93213E">
        <w:rPr>
          <w:noProof/>
        </w:rPr>
        <w:drawing>
          <wp:inline distT="0" distB="0" distL="0" distR="0" wp14:anchorId="3165280F" wp14:editId="728E4B8F">
            <wp:extent cx="3514725" cy="2428875"/>
            <wp:effectExtent l="0" t="0" r="9525" b="9525"/>
            <wp:docPr id="1008119543" name="Grafik 1" descr="Ein Bild, das Gebäude, Ruinen, Eigentu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19543" name="Grafik 1" descr="Ein Bild, das Gebäude, Ruinen, Eigentum, Haus enthält.&#10;&#10;KI-generierte Inhalte können fehlerhaft sein."/>
                    <pic:cNvPicPr/>
                  </pic:nvPicPr>
                  <pic:blipFill>
                    <a:blip r:embed="rId22"/>
                    <a:stretch>
                      <a:fillRect/>
                    </a:stretch>
                  </pic:blipFill>
                  <pic:spPr>
                    <a:xfrm>
                      <a:off x="0" y="0"/>
                      <a:ext cx="3514725" cy="2428875"/>
                    </a:xfrm>
                    <a:prstGeom prst="rect">
                      <a:avLst/>
                    </a:prstGeom>
                  </pic:spPr>
                </pic:pic>
              </a:graphicData>
            </a:graphic>
          </wp:inline>
        </w:drawing>
      </w:r>
    </w:p>
    <w:p w14:paraId="113CDBCF" w14:textId="77777777" w:rsidR="005D02F7" w:rsidRPr="0093213E" w:rsidRDefault="005D02F7" w:rsidP="005D02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93213E">
        <w:rPr>
          <w:b/>
          <w:sz w:val="24"/>
          <w:lang w:eastAsia="en-US"/>
        </w:rPr>
        <w:t xml:space="preserve">[25-03 Gärtnerhaus] </w:t>
      </w:r>
    </w:p>
    <w:p w14:paraId="66C95F0D" w14:textId="3C008D1D" w:rsidR="005D02F7" w:rsidRPr="0093213E" w:rsidRDefault="005D02F7" w:rsidP="005D02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93213E">
        <w:rPr>
          <w:bCs/>
          <w:i/>
          <w:iCs/>
          <w:sz w:val="24"/>
          <w:lang w:eastAsia="en-US"/>
        </w:rPr>
        <w:t xml:space="preserve">Das Innere des historischen Gärtnerhauses </w:t>
      </w:r>
      <w:r w:rsidR="009B1B27" w:rsidRPr="0093213E">
        <w:rPr>
          <w:bCs/>
          <w:i/>
          <w:iCs/>
          <w:sz w:val="24"/>
          <w:lang w:eastAsia="en-US"/>
        </w:rPr>
        <w:t xml:space="preserve">– aufgenommen </w:t>
      </w:r>
      <w:r w:rsidRPr="0093213E">
        <w:rPr>
          <w:bCs/>
          <w:i/>
          <w:iCs/>
          <w:sz w:val="24"/>
          <w:lang w:eastAsia="en-US"/>
        </w:rPr>
        <w:t xml:space="preserve">vor </w:t>
      </w:r>
      <w:r w:rsidR="009B1B27" w:rsidRPr="0093213E">
        <w:rPr>
          <w:bCs/>
          <w:i/>
          <w:iCs/>
          <w:sz w:val="24"/>
          <w:lang w:eastAsia="en-US"/>
        </w:rPr>
        <w:t xml:space="preserve">Beginn </w:t>
      </w:r>
      <w:r w:rsidRPr="0093213E">
        <w:rPr>
          <w:bCs/>
          <w:i/>
          <w:iCs/>
          <w:sz w:val="24"/>
          <w:lang w:eastAsia="en-US"/>
        </w:rPr>
        <w:t>der Sanierung</w:t>
      </w:r>
      <w:r w:rsidR="003D33B5" w:rsidRPr="0093213E">
        <w:rPr>
          <w:bCs/>
          <w:i/>
          <w:iCs/>
          <w:sz w:val="24"/>
          <w:lang w:eastAsia="en-US"/>
        </w:rPr>
        <w:t xml:space="preserve"> im April 2024.</w:t>
      </w:r>
    </w:p>
    <w:p w14:paraId="5650612B" w14:textId="79FD195F" w:rsidR="005D02F7" w:rsidRPr="0093213E" w:rsidRDefault="005D02F7" w:rsidP="005D02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
          <w:sz w:val="24"/>
          <w:lang w:eastAsia="en-US"/>
        </w:rPr>
      </w:pPr>
      <w:r w:rsidRPr="0093213E">
        <w:rPr>
          <w:bCs/>
          <w:sz w:val="24"/>
          <w:lang w:eastAsia="en-US"/>
        </w:rPr>
        <w:t xml:space="preserve">Foto: </w:t>
      </w:r>
      <w:r w:rsidRPr="0093213E">
        <w:rPr>
          <w:color w:val="000000"/>
          <w:sz w:val="24"/>
        </w:rPr>
        <w:t>Felix Haigermoser</w:t>
      </w:r>
      <w:r w:rsidR="00584E00" w:rsidRPr="0093213E">
        <w:rPr>
          <w:color w:val="000000"/>
          <w:sz w:val="24"/>
        </w:rPr>
        <w:t xml:space="preserve"> / NAWAREUM</w:t>
      </w:r>
    </w:p>
    <w:p w14:paraId="3CF4D047" w14:textId="77777777" w:rsidR="00C5694D" w:rsidRPr="0093213E" w:rsidRDefault="00C5694D" w:rsidP="008B6A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sz w:val="24"/>
        </w:rPr>
      </w:pPr>
    </w:p>
    <w:p w14:paraId="1A007EBC" w14:textId="77777777" w:rsidR="003F4A6F" w:rsidRPr="0093213E" w:rsidRDefault="003F4A6F" w:rsidP="00C5694D">
      <w:pPr>
        <w:pStyle w:val="Textkrper21"/>
        <w:jc w:val="left"/>
        <w:rPr>
          <w:b/>
          <w:bCs/>
          <w:i w:val="0"/>
          <w:iCs w:val="0"/>
          <w:color w:val="000000" w:themeColor="text1"/>
          <w:u w:val="single"/>
        </w:rPr>
      </w:pPr>
    </w:p>
    <w:p w14:paraId="3C2CDB12" w14:textId="445207C2" w:rsidR="00C5694D" w:rsidRPr="0093213E" w:rsidRDefault="00C5694D" w:rsidP="00C5694D">
      <w:pPr>
        <w:pStyle w:val="Textkrper21"/>
        <w:jc w:val="left"/>
        <w:rPr>
          <w:b/>
          <w:bCs/>
          <w:i w:val="0"/>
          <w:iCs w:val="0"/>
          <w:color w:val="000000" w:themeColor="text1"/>
          <w:u w:val="single"/>
        </w:rPr>
      </w:pPr>
      <w:r w:rsidRPr="0093213E">
        <w:rPr>
          <w:b/>
          <w:bCs/>
          <w:i w:val="0"/>
          <w:iCs w:val="0"/>
          <w:color w:val="000000" w:themeColor="text1"/>
          <w:u w:val="single"/>
        </w:rPr>
        <w:lastRenderedPageBreak/>
        <w:t>Social Media</w:t>
      </w:r>
    </w:p>
    <w:p w14:paraId="459D2724" w14:textId="77777777" w:rsidR="009F6352" w:rsidRPr="0093213E" w:rsidRDefault="009F6352" w:rsidP="00C5694D">
      <w:pPr>
        <w:pStyle w:val="Textkrper21"/>
        <w:jc w:val="left"/>
        <w:rPr>
          <w:b/>
          <w:bCs/>
          <w:i w:val="0"/>
          <w:iCs w:val="0"/>
          <w:color w:val="000000" w:themeColor="text1"/>
          <w:u w:val="single"/>
        </w:rPr>
      </w:pPr>
    </w:p>
    <w:p w14:paraId="1FDD0FC4" w14:textId="77777777" w:rsidR="00C5694D" w:rsidRPr="0093213E" w:rsidRDefault="00C5694D" w:rsidP="00C56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93213E">
        <w:rPr>
          <w:bCs/>
          <w:sz w:val="24"/>
          <w:lang w:eastAsia="en-US"/>
        </w:rPr>
        <w:t xml:space="preserve">Sollten Sie das vorliegende Thema für einen Post nutzen, freuen wir uns, wenn Sie zu Leipfinger-Bader verlinken: </w:t>
      </w:r>
    </w:p>
    <w:p w14:paraId="7EB29DF4" w14:textId="77777777" w:rsidR="00C5694D" w:rsidRPr="0093213E" w:rsidRDefault="00C5694D" w:rsidP="00C56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25628BFC" w14:textId="77777777" w:rsidR="00C5694D" w:rsidRPr="0093213E" w:rsidRDefault="00C5694D" w:rsidP="00C56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93213E">
        <w:rPr>
          <w:bCs/>
          <w:sz w:val="24"/>
          <w:lang w:eastAsia="en-US"/>
        </w:rPr>
        <w:tab/>
        <w:t>Leipfinger-Bader @leipfingerbader</w:t>
      </w:r>
      <w:r w:rsidRPr="0093213E">
        <w:rPr>
          <w:bCs/>
          <w:sz w:val="24"/>
          <w:lang w:eastAsia="en-US"/>
        </w:rPr>
        <w:tab/>
        <w:t xml:space="preserve"> </w:t>
      </w:r>
      <w:r w:rsidRPr="0093213E">
        <w:rPr>
          <w:noProof/>
          <w:sz w:val="24"/>
          <w:lang w:eastAsia="de-DE"/>
        </w:rPr>
        <w:drawing>
          <wp:anchor distT="0" distB="0" distL="114300" distR="114300" simplePos="0" relativeHeight="251663360" behindDoc="1" locked="0" layoutInCell="1" allowOverlap="1" wp14:anchorId="0490CD39" wp14:editId="421DB11D">
            <wp:simplePos x="0" y="0"/>
            <wp:positionH relativeFrom="margin">
              <wp:posOffset>25400</wp:posOffset>
            </wp:positionH>
            <wp:positionV relativeFrom="paragraph">
              <wp:posOffset>67945</wp:posOffset>
            </wp:positionV>
            <wp:extent cx="355600" cy="339796"/>
            <wp:effectExtent l="0" t="0" r="6350" b="3175"/>
            <wp:wrapTight wrapText="bothSides">
              <wp:wrapPolygon edited="0">
                <wp:start x="0" y="0"/>
                <wp:lineTo x="0" y="20591"/>
                <wp:lineTo x="20829" y="20591"/>
                <wp:lineTo x="20829"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5600" cy="339796"/>
                    </a:xfrm>
                    <a:prstGeom prst="rect">
                      <a:avLst/>
                    </a:prstGeom>
                  </pic:spPr>
                </pic:pic>
              </a:graphicData>
            </a:graphic>
            <wp14:sizeRelH relativeFrom="page">
              <wp14:pctWidth>0</wp14:pctWidth>
            </wp14:sizeRelH>
            <wp14:sizeRelV relativeFrom="page">
              <wp14:pctHeight>0</wp14:pctHeight>
            </wp14:sizeRelV>
          </wp:anchor>
        </w:drawing>
      </w:r>
      <w:r w:rsidRPr="0093213E">
        <w:rPr>
          <w:bCs/>
          <w:sz w:val="24"/>
          <w:lang w:eastAsia="en-US"/>
        </w:rPr>
        <w:t xml:space="preserve"> </w:t>
      </w:r>
    </w:p>
    <w:p w14:paraId="4B1F0970" w14:textId="563C38D6" w:rsidR="00C5694D" w:rsidRPr="0093213E" w:rsidRDefault="00C5694D" w:rsidP="00C56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93213E">
        <w:rPr>
          <w:bCs/>
          <w:sz w:val="24"/>
          <w:lang w:eastAsia="en-US"/>
        </w:rPr>
        <w:tab/>
      </w:r>
    </w:p>
    <w:p w14:paraId="00B9DB18" w14:textId="77777777" w:rsidR="00C5694D" w:rsidRPr="0093213E" w:rsidRDefault="00C5694D" w:rsidP="00C56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eastAsia="en-US"/>
        </w:rPr>
      </w:pPr>
      <w:r w:rsidRPr="0093213E">
        <w:rPr>
          <w:bCs/>
          <w:noProof/>
          <w:sz w:val="24"/>
          <w:lang w:eastAsia="en-US"/>
        </w:rPr>
        <w:drawing>
          <wp:anchor distT="0" distB="0" distL="114300" distR="114300" simplePos="0" relativeHeight="251664384" behindDoc="1" locked="0" layoutInCell="1" allowOverlap="1" wp14:anchorId="0820823A" wp14:editId="623092A1">
            <wp:simplePos x="0" y="0"/>
            <wp:positionH relativeFrom="column">
              <wp:posOffset>42964</wp:posOffset>
            </wp:positionH>
            <wp:positionV relativeFrom="paragraph">
              <wp:posOffset>180828</wp:posOffset>
            </wp:positionV>
            <wp:extent cx="362686" cy="338667"/>
            <wp:effectExtent l="0" t="0" r="0" b="4445"/>
            <wp:wrapTight wrapText="bothSides">
              <wp:wrapPolygon edited="0">
                <wp:start x="0" y="0"/>
                <wp:lineTo x="0" y="20668"/>
                <wp:lineTo x="20427" y="20668"/>
                <wp:lineTo x="2042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2686" cy="338667"/>
                    </a:xfrm>
                    <a:prstGeom prst="rect">
                      <a:avLst/>
                    </a:prstGeom>
                  </pic:spPr>
                </pic:pic>
              </a:graphicData>
            </a:graphic>
            <wp14:sizeRelH relativeFrom="page">
              <wp14:pctWidth>0</wp14:pctWidth>
            </wp14:sizeRelH>
            <wp14:sizeRelV relativeFrom="page">
              <wp14:pctHeight>0</wp14:pctHeight>
            </wp14:sizeRelV>
          </wp:anchor>
        </w:drawing>
      </w:r>
    </w:p>
    <w:p w14:paraId="06CA5706" w14:textId="5F5D4D52" w:rsidR="00C5694D" w:rsidRPr="0093213E" w:rsidRDefault="00C5694D" w:rsidP="008B6A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bCs/>
          <w:sz w:val="24"/>
          <w:lang w:eastAsia="en-US"/>
        </w:rPr>
      </w:pPr>
      <w:r w:rsidRPr="0093213E">
        <w:rPr>
          <w:bCs/>
          <w:sz w:val="24"/>
          <w:lang w:eastAsia="en-US"/>
        </w:rPr>
        <w:t>Leipfinger-Bader @Leipfinger-Bader</w:t>
      </w:r>
      <w:r w:rsidRPr="0093213E">
        <w:rPr>
          <w:bCs/>
          <w:sz w:val="24"/>
          <w:lang w:eastAsia="en-US"/>
        </w:rPr>
        <w:br/>
      </w:r>
    </w:p>
    <w:p w14:paraId="1B794332" w14:textId="77777777" w:rsidR="00C5694D" w:rsidRPr="0093213E" w:rsidRDefault="00C5694D" w:rsidP="00C56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93213E">
        <w:rPr>
          <w:noProof/>
          <w:lang w:eastAsia="de-DE"/>
        </w:rPr>
        <w:drawing>
          <wp:anchor distT="0" distB="0" distL="114300" distR="114300" simplePos="0" relativeHeight="251662336" behindDoc="0" locked="0" layoutInCell="1" allowOverlap="1" wp14:anchorId="7C762717" wp14:editId="5BC6A02E">
            <wp:simplePos x="0" y="0"/>
            <wp:positionH relativeFrom="margin">
              <wp:posOffset>0</wp:posOffset>
            </wp:positionH>
            <wp:positionV relativeFrom="paragraph">
              <wp:posOffset>116205</wp:posOffset>
            </wp:positionV>
            <wp:extent cx="404696" cy="38446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p>
    <w:p w14:paraId="1613899E" w14:textId="2F91217F" w:rsidR="00C5694D" w:rsidRPr="0093213E" w:rsidRDefault="00C5694D" w:rsidP="00C56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bCs/>
          <w:sz w:val="24"/>
          <w:lang w:eastAsia="en-US"/>
        </w:rPr>
      </w:pPr>
      <w:r w:rsidRPr="0093213E">
        <w:rPr>
          <w:bCs/>
          <w:sz w:val="24"/>
          <w:lang w:eastAsia="en-US"/>
        </w:rPr>
        <w:t>Leipfinger-Bader @leipfingerbader</w:t>
      </w:r>
      <w:r w:rsidRPr="0093213E">
        <w:rPr>
          <w:bCs/>
          <w:sz w:val="24"/>
          <w:lang w:eastAsia="en-US"/>
        </w:rPr>
        <w:br/>
      </w:r>
    </w:p>
    <w:p w14:paraId="06932B93" w14:textId="77777777" w:rsidR="00C5694D" w:rsidRPr="0093213E" w:rsidRDefault="00C5694D" w:rsidP="00C56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93213E">
        <w:rPr>
          <w:bCs/>
          <w:sz w:val="24"/>
          <w:lang w:eastAsia="en-US"/>
        </w:rPr>
        <w:tab/>
      </w:r>
    </w:p>
    <w:p w14:paraId="56FB4A38" w14:textId="77777777" w:rsidR="00C5694D" w:rsidRPr="0093213E" w:rsidRDefault="00C5694D" w:rsidP="00C56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noProof/>
          <w:sz w:val="24"/>
        </w:rPr>
      </w:pPr>
    </w:p>
    <w:p w14:paraId="015B1972" w14:textId="06205D88" w:rsidR="00C5694D" w:rsidRPr="0093213E" w:rsidRDefault="00C5694D" w:rsidP="00C56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93213E">
        <w:rPr>
          <w:noProof/>
          <w:sz w:val="24"/>
          <w:lang w:eastAsia="de-DE"/>
        </w:rPr>
        <w:drawing>
          <wp:anchor distT="0" distB="0" distL="114300" distR="114300" simplePos="0" relativeHeight="251659264" behindDoc="0" locked="0" layoutInCell="1" allowOverlap="1" wp14:anchorId="6DFBE43E" wp14:editId="73700F10">
            <wp:simplePos x="0" y="0"/>
            <wp:positionH relativeFrom="column">
              <wp:posOffset>8255</wp:posOffset>
            </wp:positionH>
            <wp:positionV relativeFrom="paragraph">
              <wp:posOffset>2540</wp:posOffset>
            </wp:positionV>
            <wp:extent cx="288000" cy="27520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8000" cy="275200"/>
                    </a:xfrm>
                    <a:prstGeom prst="rect">
                      <a:avLst/>
                    </a:prstGeom>
                  </pic:spPr>
                </pic:pic>
              </a:graphicData>
            </a:graphic>
          </wp:anchor>
        </w:drawing>
      </w:r>
      <w:r w:rsidR="005C1F55" w:rsidRPr="0093213E">
        <w:rPr>
          <w:bCs/>
          <w:sz w:val="24"/>
          <w:lang w:eastAsia="en-US"/>
        </w:rPr>
        <w:t xml:space="preserve">Im Rahmen der Sanierung des denkmalgeschützten Gärtnerhauses für das </w:t>
      </w:r>
      <w:r w:rsidR="006B263D" w:rsidRPr="0093213E">
        <w:rPr>
          <w:bCs/>
          <w:sz w:val="24"/>
          <w:lang w:eastAsia="en-US"/>
        </w:rPr>
        <w:t xml:space="preserve">NAWAREUM </w:t>
      </w:r>
      <w:r w:rsidR="005C1F55" w:rsidRPr="0093213E">
        <w:rPr>
          <w:bCs/>
          <w:sz w:val="24"/>
          <w:lang w:eastAsia="en-US"/>
        </w:rPr>
        <w:t>in Straubing hat @Leipfinger-Bader vorgefertigte Stampflehmwände beigesteuert. Die Elemente vereinen Nachhaltigkeit, Tragfähigkeit und Ästhetik – und zeigen, wie moderner Lehmbau heute wirtschaftlich und ökologisch sinnvoll eingesetzt werden kann. Gefertigt unter kontrollierten Bedingungen, CO</w:t>
      </w:r>
      <w:r w:rsidR="005C1F55" w:rsidRPr="0093213E">
        <w:rPr>
          <w:rFonts w:ascii="Cambria Math" w:hAnsi="Cambria Math" w:cs="Cambria Math"/>
          <w:bCs/>
          <w:sz w:val="24"/>
          <w:lang w:eastAsia="en-US"/>
        </w:rPr>
        <w:t>₂</w:t>
      </w:r>
      <w:r w:rsidR="005C1F55" w:rsidRPr="0093213E">
        <w:rPr>
          <w:bCs/>
          <w:sz w:val="24"/>
          <w:lang w:eastAsia="en-US"/>
        </w:rPr>
        <w:t>-arm getrocknet und direkt auf die Baustelle geliefert, leisten sie einen wichtigen Beitrag zur Verbindung von historischem Bestand und zukunftsfähiger Bauweise.</w:t>
      </w:r>
    </w:p>
    <w:p w14:paraId="1EEBC863" w14:textId="77777777" w:rsidR="00C5694D" w:rsidRPr="0093213E" w:rsidRDefault="00C5694D" w:rsidP="00C56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56734A9E" w14:textId="22B0EBE5" w:rsidR="00C5694D" w:rsidRPr="0093213E" w:rsidRDefault="00C5694D" w:rsidP="00C56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93213E">
        <w:rPr>
          <w:noProof/>
          <w:sz w:val="24"/>
          <w:lang w:eastAsia="de-DE"/>
        </w:rPr>
        <w:drawing>
          <wp:anchor distT="0" distB="0" distL="114300" distR="114300" simplePos="0" relativeHeight="251660288" behindDoc="0" locked="0" layoutInCell="1" allowOverlap="1" wp14:anchorId="2CFED26C" wp14:editId="46DB4B95">
            <wp:simplePos x="0" y="0"/>
            <wp:positionH relativeFrom="column">
              <wp:posOffset>8255</wp:posOffset>
            </wp:positionH>
            <wp:positionV relativeFrom="paragraph">
              <wp:posOffset>88265</wp:posOffset>
            </wp:positionV>
            <wp:extent cx="287655" cy="268605"/>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7655" cy="268605"/>
                    </a:xfrm>
                    <a:prstGeom prst="rect">
                      <a:avLst/>
                    </a:prstGeom>
                  </pic:spPr>
                </pic:pic>
              </a:graphicData>
            </a:graphic>
          </wp:anchor>
        </w:drawing>
      </w:r>
      <w:r w:rsidR="007E6E9F" w:rsidRPr="0093213E">
        <w:rPr>
          <w:bCs/>
          <w:sz w:val="24"/>
          <w:lang w:eastAsia="en-US"/>
        </w:rPr>
        <w:t xml:space="preserve">Im denkmalgeschützten Gärtnerhaus des </w:t>
      </w:r>
      <w:r w:rsidR="006B263D" w:rsidRPr="0093213E">
        <w:rPr>
          <w:bCs/>
          <w:sz w:val="24"/>
          <w:lang w:eastAsia="en-US"/>
        </w:rPr>
        <w:t xml:space="preserve">NAWAREUMs </w:t>
      </w:r>
      <w:r w:rsidR="007E6E9F" w:rsidRPr="0093213E">
        <w:rPr>
          <w:bCs/>
          <w:sz w:val="24"/>
          <w:lang w:eastAsia="en-US"/>
        </w:rPr>
        <w:t>in Straubing kamen industriell vorgefertigte Stampflehmwände von @Leipfinger-Bader zum Einsatz. Die Elemente verbinden hohe gestalterische Qualität mit ökologischer Verantwortung und übernehmen zugleich tragende sowie brandschutztechnische Funktionen. Durch die Vorfertigung unter kontrollierten Bedingungen, die CO</w:t>
      </w:r>
      <w:r w:rsidR="007E6E9F" w:rsidRPr="0093213E">
        <w:rPr>
          <w:rFonts w:ascii="Cambria Math" w:hAnsi="Cambria Math" w:cs="Cambria Math"/>
          <w:bCs/>
          <w:sz w:val="24"/>
          <w:lang w:eastAsia="en-US"/>
        </w:rPr>
        <w:t>₂</w:t>
      </w:r>
      <w:r w:rsidR="007E6E9F" w:rsidRPr="0093213E">
        <w:rPr>
          <w:bCs/>
          <w:sz w:val="24"/>
          <w:lang w:eastAsia="en-US"/>
        </w:rPr>
        <w:t>-arme Trocknung und die präzise Montage auf der Baustelle zeigt das Projekt eindrucksvoll, wie sich traditionelle Baustoffe effizient in moderne Bauprozesse integrieren lassen.</w:t>
      </w:r>
    </w:p>
    <w:p w14:paraId="2ED9558C" w14:textId="77777777" w:rsidR="00650D12" w:rsidRPr="0093213E" w:rsidRDefault="00650D12" w:rsidP="00C56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7BEFAF54" w14:textId="78568096" w:rsidR="00113884" w:rsidRPr="0093213E" w:rsidRDefault="00C5694D" w:rsidP="008B6A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93213E">
        <w:rPr>
          <w:noProof/>
          <w:sz w:val="24"/>
          <w:lang w:eastAsia="de-DE"/>
        </w:rPr>
        <w:drawing>
          <wp:anchor distT="0" distB="0" distL="114300" distR="114300" simplePos="0" relativeHeight="251661312" behindDoc="0" locked="0" layoutInCell="1" allowOverlap="1" wp14:anchorId="65EF5E81" wp14:editId="2B0970BA">
            <wp:simplePos x="0" y="0"/>
            <wp:positionH relativeFrom="margin">
              <wp:posOffset>-5022</wp:posOffset>
            </wp:positionH>
            <wp:positionV relativeFrom="paragraph">
              <wp:posOffset>49530</wp:posOffset>
            </wp:positionV>
            <wp:extent cx="404696" cy="384460"/>
            <wp:effectExtent l="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r w:rsidR="007E6E9F" w:rsidRPr="0093213E">
        <w:rPr>
          <w:bCs/>
          <w:sz w:val="24"/>
          <w:lang w:eastAsia="en-US"/>
        </w:rPr>
        <w:t xml:space="preserve">Denkmal trifft Zukunft: Für das </w:t>
      </w:r>
      <w:r w:rsidR="006B263D" w:rsidRPr="0093213E">
        <w:rPr>
          <w:bCs/>
          <w:sz w:val="24"/>
          <w:lang w:eastAsia="en-US"/>
        </w:rPr>
        <w:t xml:space="preserve">NAWAREUM </w:t>
      </w:r>
      <w:r w:rsidR="007E6E9F" w:rsidRPr="0093213E">
        <w:rPr>
          <w:bCs/>
          <w:sz w:val="24"/>
          <w:lang w:eastAsia="en-US"/>
        </w:rPr>
        <w:t>in Straubing wurden vorgefertigte Stampflehmwände von @Leipfinger-Bader eingesetzt – tragend, brandschutzwirksam und komplett kreislauffähig. Industriell gefertigt, CO</w:t>
      </w:r>
      <w:r w:rsidR="007E6E9F" w:rsidRPr="0093213E">
        <w:rPr>
          <w:rFonts w:ascii="Cambria Math" w:hAnsi="Cambria Math" w:cs="Cambria Math"/>
          <w:bCs/>
          <w:sz w:val="24"/>
          <w:lang w:eastAsia="en-US"/>
        </w:rPr>
        <w:t>₂</w:t>
      </w:r>
      <w:r w:rsidR="007E6E9F" w:rsidRPr="0093213E">
        <w:rPr>
          <w:bCs/>
          <w:sz w:val="24"/>
          <w:lang w:eastAsia="en-US"/>
        </w:rPr>
        <w:t>-arm getrocknet und präzise montiert – so sieht moderner Lehmbau heute aus.</w:t>
      </w:r>
    </w:p>
    <w:p w14:paraId="22BCE6B5" w14:textId="77777777" w:rsidR="003E6DA0" w:rsidRPr="0093213E" w:rsidRDefault="003E6DA0" w:rsidP="008B6A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3BC0DAC8" w14:textId="77777777" w:rsidR="003E6DA0" w:rsidRPr="0093213E" w:rsidRDefault="003E6DA0" w:rsidP="008B6A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463A2DAE" w14:textId="77777777" w:rsidR="003E6DA0" w:rsidRPr="0093213E" w:rsidRDefault="003E6DA0" w:rsidP="008B6A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689ABA27" w14:textId="77777777" w:rsidR="003E6DA0" w:rsidRPr="0093213E" w:rsidRDefault="003E6DA0" w:rsidP="008B6A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7276A609" w14:textId="77777777" w:rsidR="009F6352" w:rsidRPr="0093213E" w:rsidRDefault="009F6352">
      <w:pPr>
        <w:pStyle w:val="Textkrper"/>
        <w:spacing w:line="360" w:lineRule="auto"/>
        <w:rPr>
          <w:b w:val="0"/>
          <w:i/>
          <w:iCs/>
          <w:color w:val="000000"/>
        </w:rPr>
      </w:pPr>
    </w:p>
    <w:tbl>
      <w:tblPr>
        <w:tblStyle w:val="Tabellenraster"/>
        <w:tblpPr w:leftFromText="141" w:rightFromText="141" w:vertAnchor="text" w:horzAnchor="margin" w:tblpY="4"/>
        <w:tblW w:w="0" w:type="auto"/>
        <w:tblBorders>
          <w:top w:val="none" w:sz="0" w:space="0" w:color="auto"/>
          <w:left w:val="none" w:sz="0" w:space="0" w:color="auto"/>
          <w:bottom w:val="none" w:sz="0" w:space="0" w:color="auto"/>
          <w:right w:val="none" w:sz="0" w:space="0" w:color="auto"/>
        </w:tblBorders>
        <w:shd w:val="clear" w:color="auto" w:fill="D9D9D9"/>
        <w:tblLook w:val="04A0" w:firstRow="1" w:lastRow="0" w:firstColumn="1" w:lastColumn="0" w:noHBand="0" w:noVBand="1"/>
      </w:tblPr>
      <w:tblGrid>
        <w:gridCol w:w="7473"/>
      </w:tblGrid>
      <w:tr w:rsidR="00D478E0" w:rsidRPr="0093213E" w14:paraId="78311E96" w14:textId="77777777">
        <w:tc>
          <w:tcPr>
            <w:tcW w:w="7473" w:type="dxa"/>
            <w:shd w:val="clear" w:color="auto" w:fill="D9D9D9"/>
          </w:tcPr>
          <w:p w14:paraId="64B4B0BE" w14:textId="345A434F" w:rsidR="00E06030" w:rsidRPr="0093213E" w:rsidRDefault="00E02D45">
            <w:pPr>
              <w:spacing w:line="400" w:lineRule="exact"/>
              <w:jc w:val="both"/>
              <w:rPr>
                <w:b/>
                <w:color w:val="000000"/>
                <w:sz w:val="24"/>
              </w:rPr>
            </w:pPr>
            <w:r w:rsidRPr="0093213E">
              <w:rPr>
                <w:b/>
                <w:color w:val="000000"/>
                <w:sz w:val="24"/>
              </w:rPr>
              <w:lastRenderedPageBreak/>
              <w:t>Über Leipfinger-Bader</w:t>
            </w:r>
          </w:p>
          <w:p w14:paraId="052504AD" w14:textId="6034ECD7" w:rsidR="00D478E0" w:rsidRPr="0093213E" w:rsidRDefault="001B6B9B">
            <w:pPr>
              <w:spacing w:line="400" w:lineRule="exact"/>
              <w:jc w:val="both"/>
              <w:rPr>
                <w:bCs/>
                <w:color w:val="000000"/>
                <w:sz w:val="24"/>
              </w:rPr>
            </w:pPr>
            <w:r w:rsidRPr="0093213E">
              <w:rPr>
                <w:bCs/>
                <w:color w:val="000000"/>
                <w:sz w:val="24"/>
              </w:rPr>
              <w:t>Zum High-End-Produktspektrum</w:t>
            </w:r>
            <w:r w:rsidR="00710234" w:rsidRPr="0093213E">
              <w:rPr>
                <w:bCs/>
                <w:color w:val="000000"/>
                <w:sz w:val="24"/>
              </w:rPr>
              <w:t xml:space="preserve"> von Leipfinger-Bader</w:t>
            </w:r>
            <w:r w:rsidRPr="0093213E">
              <w:rPr>
                <w:bCs/>
                <w:color w:val="000000"/>
                <w:sz w:val="24"/>
              </w:rPr>
              <w:t xml:space="preserve"> für Neubau und Sanierung zählen – neben massiven Mauerziegeln mit integriertem Schall- und Wärmeschutz – auch Recyclingprodukte, wie zum Beispiel der aus recycelten Ziegelresten bestehende Kaltziegel. Hinzu kommen Ziegelmodule und Ziegel-, Lehmziegel- und Stampflehm-Fertigteile für das serielle Bauen, </w:t>
            </w:r>
            <w:r w:rsidR="00772D8F" w:rsidRPr="0093213E">
              <w:rPr>
                <w:bCs/>
                <w:color w:val="000000"/>
                <w:sz w:val="24"/>
              </w:rPr>
              <w:t>Holz-Lehm Massivdecke</w:t>
            </w:r>
            <w:r w:rsidRPr="0093213E">
              <w:rPr>
                <w:bCs/>
                <w:color w:val="000000"/>
                <w:sz w:val="24"/>
              </w:rPr>
              <w:t xml:space="preserve">n als Alternative zu Stahlbetondecken, intelligente Lüftungssysteme, ein Rollladenkasten auch aus Holz, Lösungen für die Dachbegrünung, vorgehängte hinterlüftete </w:t>
            </w:r>
            <w:r w:rsidR="00171C76" w:rsidRPr="0093213E">
              <w:rPr>
                <w:bCs/>
                <w:color w:val="000000"/>
                <w:sz w:val="24"/>
              </w:rPr>
              <w:t>Tonality-</w:t>
            </w:r>
            <w:r w:rsidRPr="0093213E">
              <w:rPr>
                <w:bCs/>
                <w:color w:val="000000"/>
                <w:sz w:val="24"/>
              </w:rPr>
              <w:t>Keramikfassaden inklusive abgestimmter Unterkonstruktion, Bodensysteme wie der keramische Estrichziegel mit energieeffizienter Heizlösung sowie Lehmplatten für den Innenausbau. Letztere kommen im Holz- und Massivneubau sowie bei der Altbausanierung zum Einsatz – in Form von Trennwänden, als Innenbeplankung speicherschwacher Außenwände oder beim Dachausbau.</w:t>
            </w:r>
          </w:p>
        </w:tc>
      </w:tr>
    </w:tbl>
    <w:p w14:paraId="2D67AD7C" w14:textId="77777777" w:rsidR="00371F80" w:rsidRPr="0093213E" w:rsidRDefault="00371F80">
      <w:pPr>
        <w:spacing w:line="400" w:lineRule="exact"/>
        <w:rPr>
          <w:color w:val="000000"/>
        </w:rPr>
      </w:pPr>
    </w:p>
    <w:p w14:paraId="3CFA7423" w14:textId="2CA768AE" w:rsidR="00D478E0" w:rsidRPr="0093213E" w:rsidRDefault="001B6B9B">
      <w:pPr>
        <w:spacing w:line="400" w:lineRule="exact"/>
        <w:rPr>
          <w:color w:val="000000"/>
          <w:sz w:val="24"/>
        </w:rPr>
      </w:pPr>
      <w:r w:rsidRPr="0093213E">
        <w:rPr>
          <w:color w:val="000000"/>
        </w:rPr>
        <w:t>Rückfragen beantwortet gern</w:t>
      </w:r>
    </w:p>
    <w:p w14:paraId="6F4644DE" w14:textId="77777777" w:rsidR="00D478E0" w:rsidRPr="0093213E" w:rsidRDefault="00D478E0">
      <w:pPr>
        <w:spacing w:line="400" w:lineRule="exact"/>
        <w:rPr>
          <w:b/>
          <w:bCs/>
          <w:color w:val="000000"/>
          <w:sz w:val="24"/>
        </w:rPr>
      </w:pPr>
    </w:p>
    <w:p w14:paraId="75CCF6E6" w14:textId="77777777" w:rsidR="00D478E0" w:rsidRPr="0093213E" w:rsidRDefault="001B6B9B">
      <w:pPr>
        <w:ind w:left="3402" w:hanging="3402"/>
        <w:rPr>
          <w:color w:val="000000"/>
        </w:rPr>
      </w:pPr>
      <w:r w:rsidRPr="0093213E">
        <w:rPr>
          <w:b/>
          <w:color w:val="000000"/>
          <w:sz w:val="20"/>
        </w:rPr>
        <w:t>Leipfinger-Bader</w:t>
      </w:r>
      <w:r w:rsidRPr="0093213E">
        <w:rPr>
          <w:b/>
          <w:color w:val="000000"/>
          <w:sz w:val="20"/>
        </w:rPr>
        <w:tab/>
        <w:t>Kommunikation2B</w:t>
      </w:r>
    </w:p>
    <w:p w14:paraId="5328D84E" w14:textId="77777777" w:rsidR="00D478E0" w:rsidRPr="0093213E" w:rsidRDefault="001B6B9B">
      <w:pPr>
        <w:ind w:left="3402" w:hanging="3402"/>
        <w:rPr>
          <w:color w:val="000000"/>
        </w:rPr>
      </w:pPr>
      <w:r w:rsidRPr="0093213E">
        <w:rPr>
          <w:bCs/>
          <w:color w:val="000000"/>
          <w:sz w:val="20"/>
        </w:rPr>
        <w:t>Caterina Bader</w:t>
      </w:r>
      <w:r w:rsidRPr="0093213E">
        <w:rPr>
          <w:bCs/>
          <w:color w:val="000000"/>
          <w:sz w:val="20"/>
        </w:rPr>
        <w:tab/>
        <w:t>Mareike Wand-Quassowski</w:t>
      </w:r>
    </w:p>
    <w:p w14:paraId="60FF00D3" w14:textId="77777777" w:rsidR="00D478E0" w:rsidRPr="0093213E" w:rsidRDefault="001B6B9B">
      <w:pPr>
        <w:ind w:left="3402" w:hanging="3402"/>
        <w:rPr>
          <w:color w:val="000000"/>
          <w:lang w:val="en-US"/>
        </w:rPr>
      </w:pPr>
      <w:r w:rsidRPr="0093213E">
        <w:rPr>
          <w:bCs/>
          <w:color w:val="000000"/>
          <w:sz w:val="20"/>
          <w:lang w:val="fr-FR"/>
        </w:rPr>
        <w:t>Tel.: 0 87 62 – 73 30</w:t>
      </w:r>
      <w:r w:rsidRPr="0093213E">
        <w:rPr>
          <w:bCs/>
          <w:color w:val="000000"/>
          <w:sz w:val="20"/>
          <w:lang w:val="fr-FR"/>
        </w:rPr>
        <w:tab/>
        <w:t>Tel.: 02 31 – 33 04 93 23</w:t>
      </w:r>
    </w:p>
    <w:p w14:paraId="31CF8C59" w14:textId="77777777" w:rsidR="00D478E0" w:rsidRDefault="001B6B9B">
      <w:pPr>
        <w:ind w:left="3402" w:hanging="3402"/>
        <w:rPr>
          <w:color w:val="000000"/>
          <w:lang w:val="en-GB"/>
        </w:rPr>
      </w:pPr>
      <w:r w:rsidRPr="0093213E">
        <w:rPr>
          <w:color w:val="000000"/>
          <w:sz w:val="20"/>
          <w:lang w:val="fr-FR"/>
        </w:rPr>
        <w:t>Mail: info@leipfinger-bader.de</w:t>
      </w:r>
      <w:r w:rsidRPr="0093213E">
        <w:rPr>
          <w:bCs/>
          <w:color w:val="000000"/>
          <w:sz w:val="20"/>
          <w:lang w:val="fr-FR"/>
        </w:rPr>
        <w:tab/>
      </w:r>
      <w:r w:rsidRPr="0093213E">
        <w:rPr>
          <w:color w:val="000000"/>
          <w:sz w:val="20"/>
          <w:lang w:val="fr-FR"/>
        </w:rPr>
        <w:t>Mail: m.quassowski@kommunikation2b.de</w:t>
      </w:r>
    </w:p>
    <w:sectPr w:rsidR="00D478E0" w:rsidSect="00461DD0">
      <w:footerReference w:type="default" r:id="rId26"/>
      <w:headerReference w:type="first" r:id="rId27"/>
      <w:pgSz w:w="11906" w:h="16838"/>
      <w:pgMar w:top="1247" w:right="2835" w:bottom="851" w:left="1588" w:header="720" w:footer="7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E84D8A" w14:textId="77777777" w:rsidR="000D6A36" w:rsidRDefault="000D6A36">
      <w:r>
        <w:separator/>
      </w:r>
    </w:p>
  </w:endnote>
  <w:endnote w:type="continuationSeparator" w:id="0">
    <w:p w14:paraId="6ED90275" w14:textId="77777777" w:rsidR="000D6A36" w:rsidRDefault="000D6A36">
      <w:r>
        <w:continuationSeparator/>
      </w:r>
    </w:p>
  </w:endnote>
  <w:endnote w:type="continuationNotice" w:id="1">
    <w:p w14:paraId="3965F5D9" w14:textId="77777777" w:rsidR="000D6A36" w:rsidRDefault="000D6A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C15A4" w14:textId="77777777" w:rsidR="00D478E0" w:rsidRDefault="00D478E0">
    <w:pPr>
      <w:pStyle w:val="Fuzeile"/>
      <w:rPr>
        <w:sz w:val="16"/>
      </w:rPr>
    </w:pPr>
  </w:p>
  <w:p w14:paraId="2D0723D9" w14:textId="298FF6E0" w:rsidR="00D478E0" w:rsidRDefault="0064579B">
    <w:pPr>
      <w:pStyle w:val="Fuzeile"/>
      <w:rPr>
        <w:sz w:val="16"/>
      </w:rPr>
    </w:pPr>
    <w:r>
      <w:rPr>
        <w:sz w:val="16"/>
      </w:rPr>
      <w:t>25-0</w:t>
    </w:r>
    <w:r w:rsidR="00D017AE">
      <w:rPr>
        <w:sz w:val="16"/>
      </w:rPr>
      <w:t>3</w:t>
    </w:r>
    <w:r>
      <w:rPr>
        <w:sz w:val="16"/>
      </w:rPr>
      <w:t xml:space="preserve"> </w:t>
    </w:r>
    <w:r w:rsidR="00D017AE">
      <w:rPr>
        <w:sz w:val="16"/>
      </w:rPr>
      <w:t>LE</w:t>
    </w:r>
    <w:r>
      <w:rPr>
        <w:sz w:val="16"/>
      </w:rPr>
      <w:t xml:space="preserve"> </w:t>
    </w:r>
    <w:r w:rsidR="006B263D">
      <w:rPr>
        <w:sz w:val="16"/>
      </w:rPr>
      <w:t>NAWAREUM</w:t>
    </w:r>
    <w:r w:rsidR="001B6B9B">
      <w:rPr>
        <w:sz w:val="16"/>
      </w:rPr>
      <w:tab/>
    </w:r>
    <w:r w:rsidR="001B6B9B">
      <w:rPr>
        <w:sz w:val="16"/>
      </w:rPr>
      <w:tab/>
      <w:t xml:space="preserve">Seite </w:t>
    </w:r>
    <w:r w:rsidR="001B6B9B">
      <w:rPr>
        <w:sz w:val="16"/>
      </w:rPr>
      <w:fldChar w:fldCharType="begin"/>
    </w:r>
    <w:r w:rsidR="001B6B9B">
      <w:rPr>
        <w:sz w:val="16"/>
      </w:rPr>
      <w:instrText xml:space="preserve"> PAGE \* ARABIC </w:instrText>
    </w:r>
    <w:r w:rsidR="001B6B9B">
      <w:rPr>
        <w:sz w:val="16"/>
      </w:rPr>
      <w:fldChar w:fldCharType="separate"/>
    </w:r>
    <w:r w:rsidR="001B6B9B">
      <w:rPr>
        <w:noProof/>
        <w:sz w:val="16"/>
      </w:rPr>
      <w:t>6</w:t>
    </w:r>
    <w:r w:rsidR="001B6B9B">
      <w:rPr>
        <w:sz w:val="16"/>
      </w:rPr>
      <w:fldChar w:fldCharType="end"/>
    </w:r>
    <w:r w:rsidR="001B6B9B">
      <w:rPr>
        <w:sz w:val="16"/>
      </w:rPr>
      <w:t xml:space="preserve"> von </w:t>
    </w:r>
    <w:r w:rsidR="001B6B9B">
      <w:rPr>
        <w:rStyle w:val="Seitenzahl"/>
        <w:sz w:val="16"/>
      </w:rPr>
      <w:fldChar w:fldCharType="begin"/>
    </w:r>
    <w:r w:rsidR="001B6B9B">
      <w:rPr>
        <w:rStyle w:val="Seitenzahl"/>
        <w:sz w:val="16"/>
      </w:rPr>
      <w:instrText xml:space="preserve"> NUMPAGES \* ARABIC </w:instrText>
    </w:r>
    <w:r w:rsidR="001B6B9B">
      <w:rPr>
        <w:rStyle w:val="Seitenzahl"/>
        <w:sz w:val="16"/>
      </w:rPr>
      <w:fldChar w:fldCharType="separate"/>
    </w:r>
    <w:r w:rsidR="001B6B9B">
      <w:rPr>
        <w:rStyle w:val="Seitenzahl"/>
        <w:noProof/>
        <w:sz w:val="16"/>
      </w:rPr>
      <w:t>6</w:t>
    </w:r>
    <w:r w:rsidR="001B6B9B">
      <w:rPr>
        <w:rStyle w:val="Seitenzah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201E3D" w14:textId="77777777" w:rsidR="000D6A36" w:rsidRDefault="000D6A36">
      <w:r>
        <w:separator/>
      </w:r>
    </w:p>
  </w:footnote>
  <w:footnote w:type="continuationSeparator" w:id="0">
    <w:p w14:paraId="38F8223D" w14:textId="77777777" w:rsidR="000D6A36" w:rsidRDefault="000D6A36">
      <w:r>
        <w:continuationSeparator/>
      </w:r>
    </w:p>
  </w:footnote>
  <w:footnote w:type="continuationNotice" w:id="1">
    <w:p w14:paraId="0037A357" w14:textId="77777777" w:rsidR="000D6A36" w:rsidRDefault="000D6A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32A9D" w14:textId="77777777" w:rsidR="00D478E0" w:rsidRDefault="001B6B9B">
    <w:pPr>
      <w:pStyle w:val="Kopfzeile"/>
    </w:pPr>
    <w:r>
      <w:rPr>
        <w:noProof/>
      </w:rPr>
      <w:drawing>
        <wp:anchor distT="0" distB="0" distL="114300" distR="114300" simplePos="0" relativeHeight="251658240" behindDoc="1" locked="0" layoutInCell="1" allowOverlap="1" wp14:anchorId="602E2F7C" wp14:editId="66E09896">
          <wp:simplePos x="0" y="0"/>
          <wp:positionH relativeFrom="column">
            <wp:posOffset>4265930</wp:posOffset>
          </wp:positionH>
          <wp:positionV relativeFrom="paragraph">
            <wp:posOffset>-211667</wp:posOffset>
          </wp:positionV>
          <wp:extent cx="1955800" cy="606022"/>
          <wp:effectExtent l="0" t="0" r="6350" b="3810"/>
          <wp:wrapTight wrapText="bothSides">
            <wp:wrapPolygon edited="0">
              <wp:start x="0" y="0"/>
              <wp:lineTo x="0" y="21057"/>
              <wp:lineTo x="21460" y="21057"/>
              <wp:lineTo x="21460" y="0"/>
              <wp:lineTo x="0" y="0"/>
            </wp:wrapPolygon>
          </wp:wrapTight>
          <wp:docPr id="4097" name="Grafik 773831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Grafik 773831917"/>
                  <pic:cNvPicPr/>
                </pic:nvPicPr>
                <pic:blipFill>
                  <a:blip r:embed="rId1" cstate="print"/>
                  <a:srcRect/>
                  <a:stretch/>
                </pic:blipFill>
                <pic:spPr>
                  <a:xfrm>
                    <a:off x="0" y="0"/>
                    <a:ext cx="1955800" cy="606022"/>
                  </a:xfrm>
                  <a:prstGeom prst="rect">
                    <a:avLst/>
                  </a:prstGeom>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A0905718"/>
    <w:lvl w:ilvl="0" w:tplc="A2DA291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00000002"/>
    <w:multiLevelType w:val="hybridMultilevel"/>
    <w:tmpl w:val="D590852C"/>
    <w:lvl w:ilvl="0" w:tplc="AAE6DEA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00000003"/>
    <w:multiLevelType w:val="hybridMultilevel"/>
    <w:tmpl w:val="09988354"/>
    <w:lvl w:ilvl="0" w:tplc="1F847306">
      <w:start w:val="1"/>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00000004"/>
    <w:multiLevelType w:val="hybridMultilevel"/>
    <w:tmpl w:val="394EC696"/>
    <w:lvl w:ilvl="0" w:tplc="44EC98E0">
      <w:start w:val="23"/>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00000005"/>
    <w:multiLevelType w:val="hybridMultilevel"/>
    <w:tmpl w:val="739CCA76"/>
    <w:lvl w:ilvl="0" w:tplc="0F5C78E6">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401ABAC4"/>
    <w:lvl w:ilvl="0" w:tplc="867E069E">
      <w:start w:val="4"/>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00000007"/>
    <w:multiLevelType w:val="hybridMultilevel"/>
    <w:tmpl w:val="E938B150"/>
    <w:lvl w:ilvl="0" w:tplc="A402858C">
      <w:start w:val="1"/>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00000008"/>
    <w:multiLevelType w:val="hybridMultilevel"/>
    <w:tmpl w:val="ACAA7E2C"/>
    <w:lvl w:ilvl="0" w:tplc="DC564C4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15:restartNumberingAfterBreak="0">
    <w:nsid w:val="00000009"/>
    <w:multiLevelType w:val="hybridMultilevel"/>
    <w:tmpl w:val="E05E2976"/>
    <w:lvl w:ilvl="0" w:tplc="1160EF3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0000000A"/>
    <w:multiLevelType w:val="hybridMultilevel"/>
    <w:tmpl w:val="FEF6C1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0000000B"/>
    <w:multiLevelType w:val="hybridMultilevel"/>
    <w:tmpl w:val="FC64436C"/>
    <w:lvl w:ilvl="0" w:tplc="95C2DF16">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15:restartNumberingAfterBreak="0">
    <w:nsid w:val="0000000C"/>
    <w:multiLevelType w:val="hybridMultilevel"/>
    <w:tmpl w:val="061CE216"/>
    <w:lvl w:ilvl="0" w:tplc="B8CE3A68">
      <w:start w:val="4"/>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0000000D"/>
    <w:multiLevelType w:val="hybridMultilevel"/>
    <w:tmpl w:val="9E547946"/>
    <w:lvl w:ilvl="0" w:tplc="DED65B9A">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4727ED7"/>
    <w:multiLevelType w:val="multilevel"/>
    <w:tmpl w:val="00000001"/>
    <w:lvl w:ilvl="0">
      <w:start w:val="1"/>
      <w:numFmt w:val="none"/>
      <w:pStyle w:val="berschrift1"/>
      <w:suff w:val="nothing"/>
      <w:lvlText w:val=""/>
      <w:lvlJc w:val="left"/>
      <w:pPr>
        <w:tabs>
          <w:tab w:val="left" w:pos="0"/>
        </w:tabs>
        <w:ind w:left="0" w:firstLine="0"/>
      </w:pPr>
    </w:lvl>
    <w:lvl w:ilvl="1">
      <w:start w:val="1"/>
      <w:numFmt w:val="none"/>
      <w:pStyle w:val="berschrift2"/>
      <w:suff w:val="nothing"/>
      <w:lvlText w:val=""/>
      <w:lvlJc w:val="left"/>
      <w:pPr>
        <w:tabs>
          <w:tab w:val="left" w:pos="0"/>
        </w:tabs>
        <w:ind w:left="0" w:firstLine="0"/>
      </w:pPr>
    </w:lvl>
    <w:lvl w:ilvl="2">
      <w:start w:val="1"/>
      <w:numFmt w:val="none"/>
      <w:pStyle w:val="berschrift3"/>
      <w:suff w:val="nothing"/>
      <w:lvlText w:val=""/>
      <w:lvlJc w:val="left"/>
      <w:pPr>
        <w:tabs>
          <w:tab w:val="left" w:pos="0"/>
        </w:tabs>
        <w:ind w:left="0" w:firstLine="0"/>
      </w:pPr>
    </w:lvl>
    <w:lvl w:ilvl="3">
      <w:start w:val="1"/>
      <w:numFmt w:val="none"/>
      <w:pStyle w:val="berschrift4"/>
      <w:suff w:val="nothing"/>
      <w:lvlText w:val=""/>
      <w:lvlJc w:val="left"/>
      <w:pPr>
        <w:tabs>
          <w:tab w:val="left" w:pos="0"/>
        </w:tabs>
        <w:ind w:left="0" w:firstLine="0"/>
      </w:pPr>
    </w:lvl>
    <w:lvl w:ilvl="4">
      <w:start w:val="1"/>
      <w:numFmt w:val="none"/>
      <w:pStyle w:val="berschrift5"/>
      <w:suff w:val="nothing"/>
      <w:lvlText w:val=""/>
      <w:lvlJc w:val="left"/>
      <w:pPr>
        <w:tabs>
          <w:tab w:val="left" w:pos="0"/>
        </w:tabs>
        <w:ind w:left="0" w:firstLine="0"/>
      </w:pPr>
    </w:lvl>
    <w:lvl w:ilvl="5">
      <w:start w:val="1"/>
      <w:numFmt w:val="none"/>
      <w:pStyle w:val="berschrift6"/>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num w:numId="1" w16cid:durableId="158815798">
    <w:abstractNumId w:val="13"/>
  </w:num>
  <w:num w:numId="2" w16cid:durableId="1719553760">
    <w:abstractNumId w:val="4"/>
  </w:num>
  <w:num w:numId="3" w16cid:durableId="1785030370">
    <w:abstractNumId w:val="12"/>
  </w:num>
  <w:num w:numId="4" w16cid:durableId="149559484">
    <w:abstractNumId w:val="9"/>
  </w:num>
  <w:num w:numId="5" w16cid:durableId="1604721477">
    <w:abstractNumId w:val="10"/>
  </w:num>
  <w:num w:numId="6" w16cid:durableId="145438293">
    <w:abstractNumId w:val="8"/>
  </w:num>
  <w:num w:numId="7" w16cid:durableId="655425943">
    <w:abstractNumId w:val="7"/>
  </w:num>
  <w:num w:numId="8" w16cid:durableId="123886719">
    <w:abstractNumId w:val="1"/>
  </w:num>
  <w:num w:numId="9" w16cid:durableId="530654470">
    <w:abstractNumId w:val="0"/>
  </w:num>
  <w:num w:numId="10" w16cid:durableId="1100873788">
    <w:abstractNumId w:val="3"/>
  </w:num>
  <w:num w:numId="11" w16cid:durableId="630940296">
    <w:abstractNumId w:val="6"/>
  </w:num>
  <w:num w:numId="12" w16cid:durableId="1147669506">
    <w:abstractNumId w:val="2"/>
  </w:num>
  <w:num w:numId="13" w16cid:durableId="1757365223">
    <w:abstractNumId w:val="11"/>
  </w:num>
  <w:num w:numId="14" w16cid:durableId="9753801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embedSystemFonts/>
  <w:defaultTabStop w:val="708"/>
  <w:hyphenationZone w:val="425"/>
  <w:defaultTableStyle w:val="NormaleTabel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8E0"/>
    <w:rsid w:val="00003D22"/>
    <w:rsid w:val="00005166"/>
    <w:rsid w:val="000052F0"/>
    <w:rsid w:val="00011B00"/>
    <w:rsid w:val="00017DD2"/>
    <w:rsid w:val="000217F8"/>
    <w:rsid w:val="00021D60"/>
    <w:rsid w:val="00022372"/>
    <w:rsid w:val="0002289A"/>
    <w:rsid w:val="000253E3"/>
    <w:rsid w:val="00030639"/>
    <w:rsid w:val="00031681"/>
    <w:rsid w:val="00036C1B"/>
    <w:rsid w:val="00036D56"/>
    <w:rsid w:val="000379DA"/>
    <w:rsid w:val="00043E56"/>
    <w:rsid w:val="000470FF"/>
    <w:rsid w:val="00050EB4"/>
    <w:rsid w:val="0005125F"/>
    <w:rsid w:val="00051B0F"/>
    <w:rsid w:val="000562E3"/>
    <w:rsid w:val="00062263"/>
    <w:rsid w:val="00062C74"/>
    <w:rsid w:val="00063E82"/>
    <w:rsid w:val="00070F4D"/>
    <w:rsid w:val="000737D0"/>
    <w:rsid w:val="00075337"/>
    <w:rsid w:val="0008160C"/>
    <w:rsid w:val="00082573"/>
    <w:rsid w:val="00091981"/>
    <w:rsid w:val="00095381"/>
    <w:rsid w:val="00095446"/>
    <w:rsid w:val="00095B46"/>
    <w:rsid w:val="00095DA8"/>
    <w:rsid w:val="000971B0"/>
    <w:rsid w:val="000A509F"/>
    <w:rsid w:val="000B132D"/>
    <w:rsid w:val="000B3692"/>
    <w:rsid w:val="000B46A6"/>
    <w:rsid w:val="000B5FED"/>
    <w:rsid w:val="000C0C16"/>
    <w:rsid w:val="000C0E32"/>
    <w:rsid w:val="000C0E5A"/>
    <w:rsid w:val="000C3850"/>
    <w:rsid w:val="000D3C7C"/>
    <w:rsid w:val="000D6A36"/>
    <w:rsid w:val="000E11F1"/>
    <w:rsid w:val="000E2A97"/>
    <w:rsid w:val="000E331F"/>
    <w:rsid w:val="000E45B4"/>
    <w:rsid w:val="000F0C96"/>
    <w:rsid w:val="000F1A90"/>
    <w:rsid w:val="000F682F"/>
    <w:rsid w:val="00104604"/>
    <w:rsid w:val="0010695A"/>
    <w:rsid w:val="00110604"/>
    <w:rsid w:val="00113884"/>
    <w:rsid w:val="00113CB2"/>
    <w:rsid w:val="0011459A"/>
    <w:rsid w:val="001159FF"/>
    <w:rsid w:val="0011720B"/>
    <w:rsid w:val="001326FB"/>
    <w:rsid w:val="00135455"/>
    <w:rsid w:val="001360DE"/>
    <w:rsid w:val="001364EE"/>
    <w:rsid w:val="0013773B"/>
    <w:rsid w:val="00140A97"/>
    <w:rsid w:val="00144603"/>
    <w:rsid w:val="0015084C"/>
    <w:rsid w:val="00151AFD"/>
    <w:rsid w:val="0016018E"/>
    <w:rsid w:val="00160F64"/>
    <w:rsid w:val="00161028"/>
    <w:rsid w:val="0016197F"/>
    <w:rsid w:val="001626E0"/>
    <w:rsid w:val="0016495F"/>
    <w:rsid w:val="00166B08"/>
    <w:rsid w:val="0016713A"/>
    <w:rsid w:val="00171518"/>
    <w:rsid w:val="00171C76"/>
    <w:rsid w:val="001738B5"/>
    <w:rsid w:val="0017468E"/>
    <w:rsid w:val="00174C45"/>
    <w:rsid w:val="0017504D"/>
    <w:rsid w:val="00176608"/>
    <w:rsid w:val="001773D1"/>
    <w:rsid w:val="00187129"/>
    <w:rsid w:val="00187736"/>
    <w:rsid w:val="00192D65"/>
    <w:rsid w:val="00194898"/>
    <w:rsid w:val="001967F8"/>
    <w:rsid w:val="001A048D"/>
    <w:rsid w:val="001A2567"/>
    <w:rsid w:val="001A6733"/>
    <w:rsid w:val="001B6718"/>
    <w:rsid w:val="001B6B9B"/>
    <w:rsid w:val="001B7551"/>
    <w:rsid w:val="001C0CFF"/>
    <w:rsid w:val="001C43CE"/>
    <w:rsid w:val="001C4801"/>
    <w:rsid w:val="001D17D9"/>
    <w:rsid w:val="001D28B1"/>
    <w:rsid w:val="001D4254"/>
    <w:rsid w:val="001D4B46"/>
    <w:rsid w:val="001D59DA"/>
    <w:rsid w:val="001D5EB3"/>
    <w:rsid w:val="001D77A7"/>
    <w:rsid w:val="001D7D7D"/>
    <w:rsid w:val="001E6C79"/>
    <w:rsid w:val="001E755B"/>
    <w:rsid w:val="001F1338"/>
    <w:rsid w:val="001F3DEB"/>
    <w:rsid w:val="001F62BA"/>
    <w:rsid w:val="001F6E4B"/>
    <w:rsid w:val="002009D8"/>
    <w:rsid w:val="002041EC"/>
    <w:rsid w:val="00206975"/>
    <w:rsid w:val="002078EA"/>
    <w:rsid w:val="00217748"/>
    <w:rsid w:val="00225A83"/>
    <w:rsid w:val="00226070"/>
    <w:rsid w:val="00226C5E"/>
    <w:rsid w:val="00230274"/>
    <w:rsid w:val="002420CB"/>
    <w:rsid w:val="00244B3D"/>
    <w:rsid w:val="002514B5"/>
    <w:rsid w:val="002546D1"/>
    <w:rsid w:val="00256DDE"/>
    <w:rsid w:val="00266E58"/>
    <w:rsid w:val="00273C14"/>
    <w:rsid w:val="00275B7B"/>
    <w:rsid w:val="002832A3"/>
    <w:rsid w:val="002866C4"/>
    <w:rsid w:val="002876B8"/>
    <w:rsid w:val="00287B4F"/>
    <w:rsid w:val="002939FB"/>
    <w:rsid w:val="0029433A"/>
    <w:rsid w:val="00295829"/>
    <w:rsid w:val="002A15A7"/>
    <w:rsid w:val="002A3668"/>
    <w:rsid w:val="002A42D2"/>
    <w:rsid w:val="002A74EC"/>
    <w:rsid w:val="002A7D7A"/>
    <w:rsid w:val="002B1ADC"/>
    <w:rsid w:val="002B3316"/>
    <w:rsid w:val="002B48A3"/>
    <w:rsid w:val="002C652A"/>
    <w:rsid w:val="002C7434"/>
    <w:rsid w:val="002D41EB"/>
    <w:rsid w:val="002D4F4E"/>
    <w:rsid w:val="002D5BBD"/>
    <w:rsid w:val="002E1265"/>
    <w:rsid w:val="002E478E"/>
    <w:rsid w:val="002E6DF2"/>
    <w:rsid w:val="002F00AE"/>
    <w:rsid w:val="002F0436"/>
    <w:rsid w:val="002F287A"/>
    <w:rsid w:val="002F72D1"/>
    <w:rsid w:val="00301339"/>
    <w:rsid w:val="00302C44"/>
    <w:rsid w:val="00305F06"/>
    <w:rsid w:val="00307F05"/>
    <w:rsid w:val="00316A99"/>
    <w:rsid w:val="00316B3F"/>
    <w:rsid w:val="00321839"/>
    <w:rsid w:val="00326A57"/>
    <w:rsid w:val="00327395"/>
    <w:rsid w:val="00332C71"/>
    <w:rsid w:val="00332F1F"/>
    <w:rsid w:val="003406A1"/>
    <w:rsid w:val="00347FA6"/>
    <w:rsid w:val="00350BCF"/>
    <w:rsid w:val="00352DF3"/>
    <w:rsid w:val="00355080"/>
    <w:rsid w:val="00355598"/>
    <w:rsid w:val="003653AC"/>
    <w:rsid w:val="0036540D"/>
    <w:rsid w:val="00370715"/>
    <w:rsid w:val="00371F80"/>
    <w:rsid w:val="00373D82"/>
    <w:rsid w:val="003747E0"/>
    <w:rsid w:val="00375C23"/>
    <w:rsid w:val="003763C4"/>
    <w:rsid w:val="00376472"/>
    <w:rsid w:val="003810DB"/>
    <w:rsid w:val="00381DD1"/>
    <w:rsid w:val="00382CDF"/>
    <w:rsid w:val="00382D0B"/>
    <w:rsid w:val="00391A81"/>
    <w:rsid w:val="00391E61"/>
    <w:rsid w:val="0039386B"/>
    <w:rsid w:val="00395BCF"/>
    <w:rsid w:val="003A25BF"/>
    <w:rsid w:val="003A5EC9"/>
    <w:rsid w:val="003A6FFA"/>
    <w:rsid w:val="003A7BFF"/>
    <w:rsid w:val="003A7DD1"/>
    <w:rsid w:val="003B08A9"/>
    <w:rsid w:val="003B1173"/>
    <w:rsid w:val="003B1BE7"/>
    <w:rsid w:val="003B1F34"/>
    <w:rsid w:val="003B2077"/>
    <w:rsid w:val="003B29E1"/>
    <w:rsid w:val="003B7F04"/>
    <w:rsid w:val="003C08DB"/>
    <w:rsid w:val="003C2DC5"/>
    <w:rsid w:val="003C5390"/>
    <w:rsid w:val="003C7121"/>
    <w:rsid w:val="003C72B5"/>
    <w:rsid w:val="003C74AB"/>
    <w:rsid w:val="003C74B2"/>
    <w:rsid w:val="003D09FF"/>
    <w:rsid w:val="003D0D9C"/>
    <w:rsid w:val="003D295F"/>
    <w:rsid w:val="003D2E17"/>
    <w:rsid w:val="003D33B5"/>
    <w:rsid w:val="003D6668"/>
    <w:rsid w:val="003D7975"/>
    <w:rsid w:val="003E0242"/>
    <w:rsid w:val="003E20F8"/>
    <w:rsid w:val="003E3974"/>
    <w:rsid w:val="003E41B1"/>
    <w:rsid w:val="003E4DA0"/>
    <w:rsid w:val="003E502C"/>
    <w:rsid w:val="003E5FE4"/>
    <w:rsid w:val="003E6DA0"/>
    <w:rsid w:val="003F04D9"/>
    <w:rsid w:val="003F1BCE"/>
    <w:rsid w:val="003F2301"/>
    <w:rsid w:val="003F4A6F"/>
    <w:rsid w:val="003F6994"/>
    <w:rsid w:val="0040108D"/>
    <w:rsid w:val="0040495E"/>
    <w:rsid w:val="00405789"/>
    <w:rsid w:val="00407864"/>
    <w:rsid w:val="00410554"/>
    <w:rsid w:val="00414816"/>
    <w:rsid w:val="004148FB"/>
    <w:rsid w:val="00420384"/>
    <w:rsid w:val="0042283C"/>
    <w:rsid w:val="00423C66"/>
    <w:rsid w:val="00424B21"/>
    <w:rsid w:val="00431809"/>
    <w:rsid w:val="00435D1D"/>
    <w:rsid w:val="00440BDE"/>
    <w:rsid w:val="00444423"/>
    <w:rsid w:val="00453A6F"/>
    <w:rsid w:val="00456E61"/>
    <w:rsid w:val="004570A1"/>
    <w:rsid w:val="00460990"/>
    <w:rsid w:val="00461DD0"/>
    <w:rsid w:val="00475F01"/>
    <w:rsid w:val="00477057"/>
    <w:rsid w:val="0047764A"/>
    <w:rsid w:val="00485B7A"/>
    <w:rsid w:val="004861D5"/>
    <w:rsid w:val="00490932"/>
    <w:rsid w:val="00490DE6"/>
    <w:rsid w:val="00491074"/>
    <w:rsid w:val="0049147F"/>
    <w:rsid w:val="00496715"/>
    <w:rsid w:val="004A14F7"/>
    <w:rsid w:val="004A565C"/>
    <w:rsid w:val="004A65A6"/>
    <w:rsid w:val="004A6AA5"/>
    <w:rsid w:val="004B1C19"/>
    <w:rsid w:val="004B3BF2"/>
    <w:rsid w:val="004B762C"/>
    <w:rsid w:val="004C02F5"/>
    <w:rsid w:val="004C2905"/>
    <w:rsid w:val="004C2DA1"/>
    <w:rsid w:val="004D05E5"/>
    <w:rsid w:val="004D1234"/>
    <w:rsid w:val="004D223A"/>
    <w:rsid w:val="004D561F"/>
    <w:rsid w:val="004D5A18"/>
    <w:rsid w:val="004F0B36"/>
    <w:rsid w:val="004F5E5D"/>
    <w:rsid w:val="004F6849"/>
    <w:rsid w:val="00501056"/>
    <w:rsid w:val="00503C7C"/>
    <w:rsid w:val="00505044"/>
    <w:rsid w:val="0050628F"/>
    <w:rsid w:val="00511567"/>
    <w:rsid w:val="00511ACC"/>
    <w:rsid w:val="00512022"/>
    <w:rsid w:val="00516665"/>
    <w:rsid w:val="00521313"/>
    <w:rsid w:val="00522DFE"/>
    <w:rsid w:val="005307E6"/>
    <w:rsid w:val="00531015"/>
    <w:rsid w:val="00532FA1"/>
    <w:rsid w:val="00534F60"/>
    <w:rsid w:val="005421E9"/>
    <w:rsid w:val="005437A2"/>
    <w:rsid w:val="00545971"/>
    <w:rsid w:val="00546630"/>
    <w:rsid w:val="00547227"/>
    <w:rsid w:val="005578A5"/>
    <w:rsid w:val="0056269F"/>
    <w:rsid w:val="00567A4C"/>
    <w:rsid w:val="0057218D"/>
    <w:rsid w:val="00577425"/>
    <w:rsid w:val="005823BA"/>
    <w:rsid w:val="00583236"/>
    <w:rsid w:val="00584E00"/>
    <w:rsid w:val="005866A1"/>
    <w:rsid w:val="00593930"/>
    <w:rsid w:val="00594A77"/>
    <w:rsid w:val="00594AE4"/>
    <w:rsid w:val="005969F0"/>
    <w:rsid w:val="005A1199"/>
    <w:rsid w:val="005A2061"/>
    <w:rsid w:val="005A2921"/>
    <w:rsid w:val="005A429C"/>
    <w:rsid w:val="005A5511"/>
    <w:rsid w:val="005A7551"/>
    <w:rsid w:val="005B0465"/>
    <w:rsid w:val="005B1B2E"/>
    <w:rsid w:val="005B3874"/>
    <w:rsid w:val="005B6C42"/>
    <w:rsid w:val="005B7DB0"/>
    <w:rsid w:val="005C0D87"/>
    <w:rsid w:val="005C1F55"/>
    <w:rsid w:val="005C3B4C"/>
    <w:rsid w:val="005D02F7"/>
    <w:rsid w:val="005D1D09"/>
    <w:rsid w:val="005D3D31"/>
    <w:rsid w:val="005D54F8"/>
    <w:rsid w:val="005D61EC"/>
    <w:rsid w:val="005E13DC"/>
    <w:rsid w:val="005E3EDD"/>
    <w:rsid w:val="005E4ECB"/>
    <w:rsid w:val="005E6F96"/>
    <w:rsid w:val="005E7824"/>
    <w:rsid w:val="005F0461"/>
    <w:rsid w:val="005F224A"/>
    <w:rsid w:val="005F2D52"/>
    <w:rsid w:val="005F313D"/>
    <w:rsid w:val="005F376A"/>
    <w:rsid w:val="005F62F4"/>
    <w:rsid w:val="005F648E"/>
    <w:rsid w:val="005F6FC5"/>
    <w:rsid w:val="00600C56"/>
    <w:rsid w:val="0060140A"/>
    <w:rsid w:val="00602084"/>
    <w:rsid w:val="006034BE"/>
    <w:rsid w:val="0060367B"/>
    <w:rsid w:val="00607898"/>
    <w:rsid w:val="00611085"/>
    <w:rsid w:val="00620230"/>
    <w:rsid w:val="00620263"/>
    <w:rsid w:val="006218B5"/>
    <w:rsid w:val="0062285E"/>
    <w:rsid w:val="0062506A"/>
    <w:rsid w:val="00630B37"/>
    <w:rsid w:val="00631695"/>
    <w:rsid w:val="00631A47"/>
    <w:rsid w:val="00632243"/>
    <w:rsid w:val="00641D27"/>
    <w:rsid w:val="00642218"/>
    <w:rsid w:val="0064579B"/>
    <w:rsid w:val="0064790A"/>
    <w:rsid w:val="0065063F"/>
    <w:rsid w:val="00650D12"/>
    <w:rsid w:val="00652305"/>
    <w:rsid w:val="006533FC"/>
    <w:rsid w:val="00655327"/>
    <w:rsid w:val="00661812"/>
    <w:rsid w:val="00664047"/>
    <w:rsid w:val="00664652"/>
    <w:rsid w:val="006711A7"/>
    <w:rsid w:val="0067261A"/>
    <w:rsid w:val="00673983"/>
    <w:rsid w:val="0067435F"/>
    <w:rsid w:val="00676457"/>
    <w:rsid w:val="00676DD0"/>
    <w:rsid w:val="00680ACC"/>
    <w:rsid w:val="006813CA"/>
    <w:rsid w:val="00681DC4"/>
    <w:rsid w:val="00691782"/>
    <w:rsid w:val="00691CBC"/>
    <w:rsid w:val="0069240D"/>
    <w:rsid w:val="00694F9C"/>
    <w:rsid w:val="00696ED7"/>
    <w:rsid w:val="006971BA"/>
    <w:rsid w:val="006973D8"/>
    <w:rsid w:val="006A609F"/>
    <w:rsid w:val="006A78D7"/>
    <w:rsid w:val="006B172E"/>
    <w:rsid w:val="006B263D"/>
    <w:rsid w:val="006B3A76"/>
    <w:rsid w:val="006B6959"/>
    <w:rsid w:val="006C09B0"/>
    <w:rsid w:val="006C1C95"/>
    <w:rsid w:val="006C4E07"/>
    <w:rsid w:val="006D4225"/>
    <w:rsid w:val="006D57DC"/>
    <w:rsid w:val="006E2AD7"/>
    <w:rsid w:val="006E4220"/>
    <w:rsid w:val="006E5268"/>
    <w:rsid w:val="006E7D6F"/>
    <w:rsid w:val="006F20A2"/>
    <w:rsid w:val="006F2239"/>
    <w:rsid w:val="006F4A20"/>
    <w:rsid w:val="006F74A7"/>
    <w:rsid w:val="00700921"/>
    <w:rsid w:val="007048DC"/>
    <w:rsid w:val="00710234"/>
    <w:rsid w:val="00710A17"/>
    <w:rsid w:val="00711E1C"/>
    <w:rsid w:val="0071202B"/>
    <w:rsid w:val="007133C7"/>
    <w:rsid w:val="00713688"/>
    <w:rsid w:val="007139B0"/>
    <w:rsid w:val="00715BF7"/>
    <w:rsid w:val="00720244"/>
    <w:rsid w:val="00723094"/>
    <w:rsid w:val="00723685"/>
    <w:rsid w:val="00724CD7"/>
    <w:rsid w:val="00725F21"/>
    <w:rsid w:val="007263F8"/>
    <w:rsid w:val="0073623E"/>
    <w:rsid w:val="007419ED"/>
    <w:rsid w:val="00743C3D"/>
    <w:rsid w:val="007442A3"/>
    <w:rsid w:val="0074535D"/>
    <w:rsid w:val="007509C1"/>
    <w:rsid w:val="007516DB"/>
    <w:rsid w:val="007518F6"/>
    <w:rsid w:val="0075198F"/>
    <w:rsid w:val="00751F56"/>
    <w:rsid w:val="0075212F"/>
    <w:rsid w:val="00752853"/>
    <w:rsid w:val="0077023B"/>
    <w:rsid w:val="00770D8C"/>
    <w:rsid w:val="00772D8F"/>
    <w:rsid w:val="00773186"/>
    <w:rsid w:val="0077435D"/>
    <w:rsid w:val="007744F9"/>
    <w:rsid w:val="0077511C"/>
    <w:rsid w:val="007808F5"/>
    <w:rsid w:val="0078562C"/>
    <w:rsid w:val="00790797"/>
    <w:rsid w:val="007931F7"/>
    <w:rsid w:val="0079692C"/>
    <w:rsid w:val="007A165E"/>
    <w:rsid w:val="007A1B61"/>
    <w:rsid w:val="007A24A7"/>
    <w:rsid w:val="007A2FB9"/>
    <w:rsid w:val="007A500A"/>
    <w:rsid w:val="007B3CBA"/>
    <w:rsid w:val="007B3D9D"/>
    <w:rsid w:val="007B4ED0"/>
    <w:rsid w:val="007B7CB0"/>
    <w:rsid w:val="007C1E02"/>
    <w:rsid w:val="007C3763"/>
    <w:rsid w:val="007C55AF"/>
    <w:rsid w:val="007D0B56"/>
    <w:rsid w:val="007D2611"/>
    <w:rsid w:val="007D68E1"/>
    <w:rsid w:val="007E6E9F"/>
    <w:rsid w:val="007E77EB"/>
    <w:rsid w:val="007F5466"/>
    <w:rsid w:val="007F6081"/>
    <w:rsid w:val="00806E2C"/>
    <w:rsid w:val="0080751D"/>
    <w:rsid w:val="00807604"/>
    <w:rsid w:val="00810070"/>
    <w:rsid w:val="008110D8"/>
    <w:rsid w:val="008146CB"/>
    <w:rsid w:val="008175BA"/>
    <w:rsid w:val="0082038D"/>
    <w:rsid w:val="00820678"/>
    <w:rsid w:val="00821F9C"/>
    <w:rsid w:val="0083062B"/>
    <w:rsid w:val="008335CB"/>
    <w:rsid w:val="0083370D"/>
    <w:rsid w:val="00834214"/>
    <w:rsid w:val="00834545"/>
    <w:rsid w:val="0083480D"/>
    <w:rsid w:val="00836A02"/>
    <w:rsid w:val="00836E6B"/>
    <w:rsid w:val="00845ACE"/>
    <w:rsid w:val="008461E6"/>
    <w:rsid w:val="008470A4"/>
    <w:rsid w:val="00847E61"/>
    <w:rsid w:val="008505F3"/>
    <w:rsid w:val="008511EB"/>
    <w:rsid w:val="0085172E"/>
    <w:rsid w:val="008525AD"/>
    <w:rsid w:val="008532B3"/>
    <w:rsid w:val="008536B9"/>
    <w:rsid w:val="008606D8"/>
    <w:rsid w:val="008718FA"/>
    <w:rsid w:val="008734DC"/>
    <w:rsid w:val="008743BB"/>
    <w:rsid w:val="008762B4"/>
    <w:rsid w:val="008765B4"/>
    <w:rsid w:val="00876A80"/>
    <w:rsid w:val="00876FF1"/>
    <w:rsid w:val="00877BE4"/>
    <w:rsid w:val="008822B4"/>
    <w:rsid w:val="00882BFD"/>
    <w:rsid w:val="00883234"/>
    <w:rsid w:val="00884E57"/>
    <w:rsid w:val="00885A3C"/>
    <w:rsid w:val="00887B2F"/>
    <w:rsid w:val="00891040"/>
    <w:rsid w:val="008A06CD"/>
    <w:rsid w:val="008A10C9"/>
    <w:rsid w:val="008B0CF9"/>
    <w:rsid w:val="008B14F2"/>
    <w:rsid w:val="008B2264"/>
    <w:rsid w:val="008B67C4"/>
    <w:rsid w:val="008B6A99"/>
    <w:rsid w:val="008B70CC"/>
    <w:rsid w:val="008C2391"/>
    <w:rsid w:val="008C44F3"/>
    <w:rsid w:val="008D3263"/>
    <w:rsid w:val="008D4E8F"/>
    <w:rsid w:val="008E2CEC"/>
    <w:rsid w:val="008E497B"/>
    <w:rsid w:val="008F172A"/>
    <w:rsid w:val="008F6422"/>
    <w:rsid w:val="008F7AD7"/>
    <w:rsid w:val="00901872"/>
    <w:rsid w:val="00902759"/>
    <w:rsid w:val="009041F7"/>
    <w:rsid w:val="009076A1"/>
    <w:rsid w:val="009079A1"/>
    <w:rsid w:val="009118AD"/>
    <w:rsid w:val="00917D16"/>
    <w:rsid w:val="00920E1B"/>
    <w:rsid w:val="00922205"/>
    <w:rsid w:val="00923013"/>
    <w:rsid w:val="009238FE"/>
    <w:rsid w:val="00925BE3"/>
    <w:rsid w:val="00925CF6"/>
    <w:rsid w:val="0092619E"/>
    <w:rsid w:val="0093213E"/>
    <w:rsid w:val="00935700"/>
    <w:rsid w:val="00941CDD"/>
    <w:rsid w:val="00943968"/>
    <w:rsid w:val="009447FC"/>
    <w:rsid w:val="00945D05"/>
    <w:rsid w:val="00945FBE"/>
    <w:rsid w:val="009464B9"/>
    <w:rsid w:val="00950197"/>
    <w:rsid w:val="00950763"/>
    <w:rsid w:val="00952901"/>
    <w:rsid w:val="00960437"/>
    <w:rsid w:val="00960AA5"/>
    <w:rsid w:val="00961E5C"/>
    <w:rsid w:val="00965104"/>
    <w:rsid w:val="009723DB"/>
    <w:rsid w:val="009742D6"/>
    <w:rsid w:val="00974726"/>
    <w:rsid w:val="00974892"/>
    <w:rsid w:val="00976C9F"/>
    <w:rsid w:val="009772DD"/>
    <w:rsid w:val="009814EA"/>
    <w:rsid w:val="009842D7"/>
    <w:rsid w:val="009847C6"/>
    <w:rsid w:val="009850ED"/>
    <w:rsid w:val="00991CB3"/>
    <w:rsid w:val="009929F5"/>
    <w:rsid w:val="00992A7C"/>
    <w:rsid w:val="0099741F"/>
    <w:rsid w:val="009A19A9"/>
    <w:rsid w:val="009A1AF0"/>
    <w:rsid w:val="009A38E0"/>
    <w:rsid w:val="009B15F2"/>
    <w:rsid w:val="009B1B27"/>
    <w:rsid w:val="009B2763"/>
    <w:rsid w:val="009B49B1"/>
    <w:rsid w:val="009B5728"/>
    <w:rsid w:val="009B7F13"/>
    <w:rsid w:val="009C3F10"/>
    <w:rsid w:val="009C441F"/>
    <w:rsid w:val="009D0427"/>
    <w:rsid w:val="009D1E94"/>
    <w:rsid w:val="009D5DD1"/>
    <w:rsid w:val="009E01C2"/>
    <w:rsid w:val="009E3A10"/>
    <w:rsid w:val="009E3B56"/>
    <w:rsid w:val="009E4807"/>
    <w:rsid w:val="009E5FB1"/>
    <w:rsid w:val="009F3509"/>
    <w:rsid w:val="009F6352"/>
    <w:rsid w:val="009F70C9"/>
    <w:rsid w:val="00A25D50"/>
    <w:rsid w:val="00A26D8C"/>
    <w:rsid w:val="00A321F4"/>
    <w:rsid w:val="00A32961"/>
    <w:rsid w:val="00A32DE8"/>
    <w:rsid w:val="00A3370A"/>
    <w:rsid w:val="00A37CC8"/>
    <w:rsid w:val="00A40834"/>
    <w:rsid w:val="00A40CA4"/>
    <w:rsid w:val="00A4242A"/>
    <w:rsid w:val="00A4332C"/>
    <w:rsid w:val="00A44719"/>
    <w:rsid w:val="00A4654A"/>
    <w:rsid w:val="00A522C4"/>
    <w:rsid w:val="00A540CB"/>
    <w:rsid w:val="00A636A6"/>
    <w:rsid w:val="00A65DC6"/>
    <w:rsid w:val="00A6603C"/>
    <w:rsid w:val="00A7011E"/>
    <w:rsid w:val="00A74EC2"/>
    <w:rsid w:val="00A82446"/>
    <w:rsid w:val="00A82D25"/>
    <w:rsid w:val="00A82DBD"/>
    <w:rsid w:val="00A874A7"/>
    <w:rsid w:val="00A90DC9"/>
    <w:rsid w:val="00A91855"/>
    <w:rsid w:val="00A91DCB"/>
    <w:rsid w:val="00A9672D"/>
    <w:rsid w:val="00AA0121"/>
    <w:rsid w:val="00AA746E"/>
    <w:rsid w:val="00AA75B1"/>
    <w:rsid w:val="00AB03FD"/>
    <w:rsid w:val="00AB584A"/>
    <w:rsid w:val="00AD0875"/>
    <w:rsid w:val="00AD0AEA"/>
    <w:rsid w:val="00AD55A4"/>
    <w:rsid w:val="00AD626E"/>
    <w:rsid w:val="00AD79E4"/>
    <w:rsid w:val="00AE044E"/>
    <w:rsid w:val="00AE1718"/>
    <w:rsid w:val="00AE3BB6"/>
    <w:rsid w:val="00AE62FB"/>
    <w:rsid w:val="00AE721B"/>
    <w:rsid w:val="00AF753B"/>
    <w:rsid w:val="00B04976"/>
    <w:rsid w:val="00B07915"/>
    <w:rsid w:val="00B104D6"/>
    <w:rsid w:val="00B119E0"/>
    <w:rsid w:val="00B131B6"/>
    <w:rsid w:val="00B153A8"/>
    <w:rsid w:val="00B16D72"/>
    <w:rsid w:val="00B20A3F"/>
    <w:rsid w:val="00B213F5"/>
    <w:rsid w:val="00B328DD"/>
    <w:rsid w:val="00B34A2E"/>
    <w:rsid w:val="00B36751"/>
    <w:rsid w:val="00B41472"/>
    <w:rsid w:val="00B44DB2"/>
    <w:rsid w:val="00B45717"/>
    <w:rsid w:val="00B468D0"/>
    <w:rsid w:val="00B508DC"/>
    <w:rsid w:val="00B511CD"/>
    <w:rsid w:val="00B563C1"/>
    <w:rsid w:val="00B608CF"/>
    <w:rsid w:val="00B61775"/>
    <w:rsid w:val="00B64EE4"/>
    <w:rsid w:val="00B70D88"/>
    <w:rsid w:val="00B7151E"/>
    <w:rsid w:val="00B76E99"/>
    <w:rsid w:val="00B80F29"/>
    <w:rsid w:val="00B817B0"/>
    <w:rsid w:val="00B920F9"/>
    <w:rsid w:val="00B92FF8"/>
    <w:rsid w:val="00B947B5"/>
    <w:rsid w:val="00B974AE"/>
    <w:rsid w:val="00B97B99"/>
    <w:rsid w:val="00BA0022"/>
    <w:rsid w:val="00BA0CEC"/>
    <w:rsid w:val="00BA11AB"/>
    <w:rsid w:val="00BA2365"/>
    <w:rsid w:val="00BA4CF1"/>
    <w:rsid w:val="00BA70D3"/>
    <w:rsid w:val="00BA7F9E"/>
    <w:rsid w:val="00BB1C60"/>
    <w:rsid w:val="00BB1E50"/>
    <w:rsid w:val="00BB79B8"/>
    <w:rsid w:val="00BD0069"/>
    <w:rsid w:val="00BD1D4C"/>
    <w:rsid w:val="00BD3BF6"/>
    <w:rsid w:val="00BD55FE"/>
    <w:rsid w:val="00BD68DA"/>
    <w:rsid w:val="00BE04D9"/>
    <w:rsid w:val="00BE1FA9"/>
    <w:rsid w:val="00BF1E1C"/>
    <w:rsid w:val="00BF37A8"/>
    <w:rsid w:val="00BF3EDA"/>
    <w:rsid w:val="00C0143B"/>
    <w:rsid w:val="00C0600C"/>
    <w:rsid w:val="00C0797F"/>
    <w:rsid w:val="00C117E6"/>
    <w:rsid w:val="00C1502F"/>
    <w:rsid w:val="00C170F2"/>
    <w:rsid w:val="00C23B4B"/>
    <w:rsid w:val="00C24389"/>
    <w:rsid w:val="00C279A0"/>
    <w:rsid w:val="00C309C8"/>
    <w:rsid w:val="00C31C96"/>
    <w:rsid w:val="00C407CA"/>
    <w:rsid w:val="00C41A34"/>
    <w:rsid w:val="00C42914"/>
    <w:rsid w:val="00C432FF"/>
    <w:rsid w:val="00C438BE"/>
    <w:rsid w:val="00C448E1"/>
    <w:rsid w:val="00C46FBC"/>
    <w:rsid w:val="00C52496"/>
    <w:rsid w:val="00C54922"/>
    <w:rsid w:val="00C568DF"/>
    <w:rsid w:val="00C5694D"/>
    <w:rsid w:val="00C64E1C"/>
    <w:rsid w:val="00C7056D"/>
    <w:rsid w:val="00C72CC7"/>
    <w:rsid w:val="00C73A15"/>
    <w:rsid w:val="00C76D6C"/>
    <w:rsid w:val="00C820D4"/>
    <w:rsid w:val="00C85668"/>
    <w:rsid w:val="00C85B1D"/>
    <w:rsid w:val="00C86BBE"/>
    <w:rsid w:val="00C93AD8"/>
    <w:rsid w:val="00C93CDD"/>
    <w:rsid w:val="00CA22B1"/>
    <w:rsid w:val="00CA545F"/>
    <w:rsid w:val="00CA5C30"/>
    <w:rsid w:val="00CB0468"/>
    <w:rsid w:val="00CB59FA"/>
    <w:rsid w:val="00CC1017"/>
    <w:rsid w:val="00CC2E7C"/>
    <w:rsid w:val="00CC4A10"/>
    <w:rsid w:val="00CD0DC4"/>
    <w:rsid w:val="00CD2388"/>
    <w:rsid w:val="00CD2F67"/>
    <w:rsid w:val="00CD3266"/>
    <w:rsid w:val="00CD3E64"/>
    <w:rsid w:val="00CD5F1D"/>
    <w:rsid w:val="00CE7148"/>
    <w:rsid w:val="00CF3028"/>
    <w:rsid w:val="00D017AE"/>
    <w:rsid w:val="00D03315"/>
    <w:rsid w:val="00D10D2E"/>
    <w:rsid w:val="00D14FB7"/>
    <w:rsid w:val="00D177FF"/>
    <w:rsid w:val="00D17D7B"/>
    <w:rsid w:val="00D21615"/>
    <w:rsid w:val="00D218C5"/>
    <w:rsid w:val="00D22457"/>
    <w:rsid w:val="00D27F24"/>
    <w:rsid w:val="00D31361"/>
    <w:rsid w:val="00D33A81"/>
    <w:rsid w:val="00D41500"/>
    <w:rsid w:val="00D4337D"/>
    <w:rsid w:val="00D45A4A"/>
    <w:rsid w:val="00D46046"/>
    <w:rsid w:val="00D478E0"/>
    <w:rsid w:val="00D51E6A"/>
    <w:rsid w:val="00D52062"/>
    <w:rsid w:val="00D54692"/>
    <w:rsid w:val="00D57181"/>
    <w:rsid w:val="00D57BD5"/>
    <w:rsid w:val="00D640AE"/>
    <w:rsid w:val="00D66C85"/>
    <w:rsid w:val="00D67CFA"/>
    <w:rsid w:val="00D808EE"/>
    <w:rsid w:val="00D81B6E"/>
    <w:rsid w:val="00D92196"/>
    <w:rsid w:val="00D943CC"/>
    <w:rsid w:val="00D95D87"/>
    <w:rsid w:val="00D9620A"/>
    <w:rsid w:val="00D9766A"/>
    <w:rsid w:val="00DA48A0"/>
    <w:rsid w:val="00DA67FD"/>
    <w:rsid w:val="00DA796F"/>
    <w:rsid w:val="00DA7C10"/>
    <w:rsid w:val="00DA7FF6"/>
    <w:rsid w:val="00DB5029"/>
    <w:rsid w:val="00DB524D"/>
    <w:rsid w:val="00DC10C0"/>
    <w:rsid w:val="00DC3AFD"/>
    <w:rsid w:val="00DC4674"/>
    <w:rsid w:val="00DC6289"/>
    <w:rsid w:val="00DC7E4E"/>
    <w:rsid w:val="00DD0B0A"/>
    <w:rsid w:val="00DD37FB"/>
    <w:rsid w:val="00DD3917"/>
    <w:rsid w:val="00DD3BB7"/>
    <w:rsid w:val="00DD510A"/>
    <w:rsid w:val="00DE07DF"/>
    <w:rsid w:val="00DE5153"/>
    <w:rsid w:val="00DE74B7"/>
    <w:rsid w:val="00DE7B0D"/>
    <w:rsid w:val="00DF1B2A"/>
    <w:rsid w:val="00DF344D"/>
    <w:rsid w:val="00DF5175"/>
    <w:rsid w:val="00DF55D0"/>
    <w:rsid w:val="00DF7E83"/>
    <w:rsid w:val="00E02255"/>
    <w:rsid w:val="00E02D45"/>
    <w:rsid w:val="00E0566B"/>
    <w:rsid w:val="00E06030"/>
    <w:rsid w:val="00E073AA"/>
    <w:rsid w:val="00E14009"/>
    <w:rsid w:val="00E145DD"/>
    <w:rsid w:val="00E14BF4"/>
    <w:rsid w:val="00E1557D"/>
    <w:rsid w:val="00E15F95"/>
    <w:rsid w:val="00E2327D"/>
    <w:rsid w:val="00E25963"/>
    <w:rsid w:val="00E30068"/>
    <w:rsid w:val="00E32260"/>
    <w:rsid w:val="00E32FD5"/>
    <w:rsid w:val="00E341F6"/>
    <w:rsid w:val="00E4519C"/>
    <w:rsid w:val="00E47EA6"/>
    <w:rsid w:val="00E5102E"/>
    <w:rsid w:val="00E53271"/>
    <w:rsid w:val="00E56257"/>
    <w:rsid w:val="00E5792B"/>
    <w:rsid w:val="00E7158B"/>
    <w:rsid w:val="00E75D74"/>
    <w:rsid w:val="00E7658F"/>
    <w:rsid w:val="00E77321"/>
    <w:rsid w:val="00E77FAE"/>
    <w:rsid w:val="00E81B70"/>
    <w:rsid w:val="00E83B84"/>
    <w:rsid w:val="00E84782"/>
    <w:rsid w:val="00E8700B"/>
    <w:rsid w:val="00E8799D"/>
    <w:rsid w:val="00E90D2D"/>
    <w:rsid w:val="00E97793"/>
    <w:rsid w:val="00E97EAB"/>
    <w:rsid w:val="00EB1DC7"/>
    <w:rsid w:val="00EB645B"/>
    <w:rsid w:val="00EC1531"/>
    <w:rsid w:val="00EC2084"/>
    <w:rsid w:val="00EC24ED"/>
    <w:rsid w:val="00EC34FF"/>
    <w:rsid w:val="00EC5A12"/>
    <w:rsid w:val="00EC6980"/>
    <w:rsid w:val="00EC6C15"/>
    <w:rsid w:val="00ED0868"/>
    <w:rsid w:val="00ED277B"/>
    <w:rsid w:val="00EE02B0"/>
    <w:rsid w:val="00EE0E13"/>
    <w:rsid w:val="00EE2618"/>
    <w:rsid w:val="00EE360D"/>
    <w:rsid w:val="00EE3C55"/>
    <w:rsid w:val="00EE52E6"/>
    <w:rsid w:val="00EE591D"/>
    <w:rsid w:val="00EE7F1C"/>
    <w:rsid w:val="00EF1FAD"/>
    <w:rsid w:val="00EF4379"/>
    <w:rsid w:val="00EF6081"/>
    <w:rsid w:val="00F0143A"/>
    <w:rsid w:val="00F16082"/>
    <w:rsid w:val="00F2087E"/>
    <w:rsid w:val="00F20AA8"/>
    <w:rsid w:val="00F218C2"/>
    <w:rsid w:val="00F2262B"/>
    <w:rsid w:val="00F24C5D"/>
    <w:rsid w:val="00F30FBD"/>
    <w:rsid w:val="00F32CF9"/>
    <w:rsid w:val="00F37F33"/>
    <w:rsid w:val="00F40504"/>
    <w:rsid w:val="00F51F7C"/>
    <w:rsid w:val="00F53E54"/>
    <w:rsid w:val="00F6301B"/>
    <w:rsid w:val="00F636C6"/>
    <w:rsid w:val="00F6511D"/>
    <w:rsid w:val="00F66405"/>
    <w:rsid w:val="00F70110"/>
    <w:rsid w:val="00F7028A"/>
    <w:rsid w:val="00F725E3"/>
    <w:rsid w:val="00F74D21"/>
    <w:rsid w:val="00F75CFF"/>
    <w:rsid w:val="00F773BF"/>
    <w:rsid w:val="00F81ECB"/>
    <w:rsid w:val="00F84B81"/>
    <w:rsid w:val="00F8634B"/>
    <w:rsid w:val="00F877FC"/>
    <w:rsid w:val="00F9125C"/>
    <w:rsid w:val="00F92FCD"/>
    <w:rsid w:val="00F96A34"/>
    <w:rsid w:val="00FA2106"/>
    <w:rsid w:val="00FA221F"/>
    <w:rsid w:val="00FA4481"/>
    <w:rsid w:val="00FA63EE"/>
    <w:rsid w:val="00FA6C21"/>
    <w:rsid w:val="00FA7612"/>
    <w:rsid w:val="00FA7864"/>
    <w:rsid w:val="00FB0248"/>
    <w:rsid w:val="00FB5002"/>
    <w:rsid w:val="00FC4E3D"/>
    <w:rsid w:val="00FD21D0"/>
    <w:rsid w:val="00FD2F75"/>
    <w:rsid w:val="00FD62F9"/>
    <w:rsid w:val="00FD6B24"/>
    <w:rsid w:val="00FE7FC5"/>
    <w:rsid w:val="00FF3096"/>
    <w:rsid w:val="00FF32C3"/>
    <w:rsid w:val="00FF331D"/>
    <w:rsid w:val="00FF449F"/>
    <w:rsid w:val="00FF5424"/>
    <w:rsid w:val="00FF6A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40172A14"/>
  <w15:docId w15:val="{C2553FBB-5C2A-4192-B6BC-81E98388F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rPr>
      <w:rFonts w:ascii="Arial" w:hAnsi="Arial" w:cs="Arial"/>
      <w:sz w:val="22"/>
      <w:szCs w:val="24"/>
      <w:lang w:eastAsia="zh-CN"/>
    </w:rPr>
  </w:style>
  <w:style w:type="paragraph" w:styleId="berschrift1">
    <w:name w:val="heading 1"/>
    <w:basedOn w:val="Standard"/>
    <w:next w:val="Standard"/>
    <w:uiPriority w:val="9"/>
    <w:qFormat/>
    <w:pPr>
      <w:keepNext/>
      <w:numPr>
        <w:numId w:val="1"/>
      </w:numPr>
      <w:spacing w:line="360" w:lineRule="atLeast"/>
      <w:jc w:val="both"/>
      <w:outlineLvl w:val="0"/>
    </w:pPr>
    <w:rPr>
      <w:b/>
      <w:bCs/>
      <w:sz w:val="40"/>
    </w:rPr>
  </w:style>
  <w:style w:type="paragraph" w:styleId="berschrift2">
    <w:name w:val="heading 2"/>
    <w:basedOn w:val="Standard"/>
    <w:next w:val="Standard"/>
    <w:uiPriority w:val="9"/>
    <w:semiHidden/>
    <w:unhideWhenUsed/>
    <w:qFormat/>
    <w:pPr>
      <w:keepNext/>
      <w:numPr>
        <w:ilvl w:val="1"/>
        <w:numId w:val="1"/>
      </w:numPr>
      <w:spacing w:line="360" w:lineRule="atLeast"/>
      <w:jc w:val="both"/>
      <w:outlineLvl w:val="1"/>
    </w:pPr>
    <w:rPr>
      <w:sz w:val="28"/>
    </w:rPr>
  </w:style>
  <w:style w:type="paragraph" w:styleId="berschrift3">
    <w:name w:val="heading 3"/>
    <w:basedOn w:val="Standard"/>
    <w:next w:val="Standard"/>
    <w:uiPriority w:val="9"/>
    <w:semiHidden/>
    <w:unhideWhenUsed/>
    <w:qFormat/>
    <w:pPr>
      <w:keepNext/>
      <w:numPr>
        <w:ilvl w:val="2"/>
        <w:numId w:val="1"/>
      </w:numPr>
      <w:spacing w:line="360" w:lineRule="atLeast"/>
      <w:jc w:val="both"/>
      <w:outlineLvl w:val="2"/>
    </w:pPr>
    <w:rPr>
      <w:b/>
      <w:bCs/>
      <w:sz w:val="24"/>
    </w:rPr>
  </w:style>
  <w:style w:type="paragraph" w:styleId="berschrift4">
    <w:name w:val="heading 4"/>
    <w:basedOn w:val="Standard"/>
    <w:next w:val="Standard"/>
    <w:uiPriority w:val="9"/>
    <w:semiHidden/>
    <w:unhideWhenUsed/>
    <w:qFormat/>
    <w:pPr>
      <w:keepNext/>
      <w:numPr>
        <w:ilvl w:val="3"/>
        <w:numId w:val="1"/>
      </w:numPr>
      <w:spacing w:line="360" w:lineRule="atLeast"/>
      <w:jc w:val="right"/>
      <w:outlineLvl w:val="3"/>
    </w:pPr>
    <w:rPr>
      <w:i/>
      <w:iCs/>
      <w:sz w:val="24"/>
    </w:rPr>
  </w:style>
  <w:style w:type="paragraph" w:styleId="berschrift5">
    <w:name w:val="heading 5"/>
    <w:basedOn w:val="Standard"/>
    <w:next w:val="Standard"/>
    <w:uiPriority w:val="9"/>
    <w:semiHidden/>
    <w:unhideWhenUsed/>
    <w:qFormat/>
    <w:pPr>
      <w:keepNext/>
      <w:numPr>
        <w:ilvl w:val="4"/>
        <w:numId w:val="1"/>
      </w:numPr>
      <w:spacing w:line="400" w:lineRule="exact"/>
      <w:outlineLvl w:val="4"/>
    </w:pPr>
    <w:rPr>
      <w:b/>
      <w:bCs/>
      <w:sz w:val="20"/>
    </w:rPr>
  </w:style>
  <w:style w:type="paragraph" w:styleId="berschrift6">
    <w:name w:val="heading 6"/>
    <w:basedOn w:val="Standard"/>
    <w:next w:val="Standard"/>
    <w:link w:val="berschrift6Zchn"/>
    <w:uiPriority w:val="9"/>
    <w:semiHidden/>
    <w:unhideWhenUsed/>
    <w:qFormat/>
    <w:pPr>
      <w:keepNext/>
      <w:numPr>
        <w:ilvl w:val="5"/>
        <w:numId w:val="1"/>
      </w:numPr>
      <w:spacing w:line="400" w:lineRule="exact"/>
      <w:outlineLvl w:val="5"/>
    </w:pPr>
    <w:rPr>
      <w:b/>
      <w:bCs/>
      <w:sz w:val="24"/>
    </w:rPr>
  </w:style>
  <w:style w:type="paragraph" w:styleId="berschrift7">
    <w:name w:val="heading 7"/>
    <w:basedOn w:val="Standard"/>
    <w:next w:val="Standard"/>
    <w:qFormat/>
    <w:pPr>
      <w:keepNext/>
      <w:ind w:left="3402" w:hanging="3402"/>
      <w:outlineLvl w:val="6"/>
    </w:pPr>
    <w:rPr>
      <w:b/>
      <w:sz w:val="20"/>
      <w:lang w:val="en-GB"/>
    </w:rPr>
  </w:style>
  <w:style w:type="paragraph" w:styleId="berschrift8">
    <w:name w:val="heading 8"/>
    <w:basedOn w:val="Standard"/>
    <w:next w:val="Standard"/>
    <w:qFormat/>
    <w:pPr>
      <w:keepNext/>
      <w:spacing w:line="400" w:lineRule="exact"/>
      <w:outlineLvl w:val="7"/>
    </w:pPr>
    <w:rPr>
      <w:b/>
      <w:bCs/>
      <w:sz w:val="24"/>
      <w:u w:val="single"/>
    </w:rPr>
  </w:style>
  <w:style w:type="paragraph" w:styleId="berschrift9">
    <w:name w:val="heading 9"/>
    <w:basedOn w:val="Standard"/>
    <w:next w:val="Standard"/>
    <w:qFormat/>
    <w:pPr>
      <w:keepNext/>
      <w:outlineLvl w:val="8"/>
    </w:pPr>
    <w:rPr>
      <w:b/>
      <w:color w:val="000000"/>
      <w:sz w:val="24"/>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eastAsia="Times New Roman" w:hAnsi="Arial" w:cs="Arial"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rPr>
      <w:rFonts w:ascii="Symbol" w:hAnsi="Symbol" w:cs="Symbol"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0">
    <w:name w:val="WW8Num4z0"/>
    <w:rPr>
      <w:rFonts w:ascii="Arial" w:eastAsia="Times New Roman" w:hAnsi="Arial" w:cs="Aria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0">
    <w:name w:val="WW8Num5z0"/>
    <w:rPr>
      <w:rFonts w:ascii="Arial" w:eastAsia="Times New Roman" w:hAnsi="Arial" w:cs="Aria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ascii="Wingdings" w:eastAsia="Times New Roman" w:hAnsi="Wingdings"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rPr>
      <w:rFonts w:ascii="Symbol" w:hAnsi="Symbol" w:cs="Symbo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0">
    <w:name w:val="WW8Num10z0"/>
    <w:rPr>
      <w:rFonts w:ascii="Arial" w:eastAsia="Times New Roman" w:hAnsi="Arial" w:cs="Aria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rPr>
      <w:rFonts w:ascii="Arial" w:eastAsia="Times New Roman" w:hAnsi="Arial" w:cs="Arial"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0">
    <w:name w:val="WW8Num12z0"/>
    <w:rPr>
      <w:rFonts w:ascii="Arial" w:eastAsia="Times New Roman" w:hAnsi="Arial" w:cs="Aria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0">
    <w:name w:val="WW8Num14z0"/>
    <w:rPr>
      <w:rFonts w:ascii="Symbol" w:hAnsi="Symbol" w:cs="Symbo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0">
    <w:name w:val="WW8Num16z0"/>
    <w:rPr>
      <w:rFonts w:ascii="Arial" w:eastAsia="Times New Roman" w:hAnsi="Arial" w:cs="Aria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Absatz-Standardschriftart3">
    <w:name w:val="Absatz-Standardschriftart3"/>
  </w:style>
  <w:style w:type="character" w:customStyle="1" w:styleId="Absatz-Standardschriftart1">
    <w:name w:val="Absatz-Standardschriftart1"/>
  </w:style>
  <w:style w:type="character" w:customStyle="1" w:styleId="WW8Num3z3">
    <w:name w:val="WW8Num3z3"/>
    <w:rPr>
      <w:rFonts w:ascii="Symbol" w:hAnsi="Symbol" w:cs="Symbol"/>
    </w:rPr>
  </w:style>
  <w:style w:type="character" w:customStyle="1" w:styleId="WW8Num7z3">
    <w:name w:val="WW8Num7z3"/>
    <w:rPr>
      <w:rFonts w:ascii="Symbol" w:hAnsi="Symbol" w:cs="Symbol"/>
    </w:rPr>
  </w:style>
  <w:style w:type="character" w:customStyle="1" w:styleId="WW8Num8z3">
    <w:name w:val="WW8Num8z3"/>
    <w:rPr>
      <w:rFonts w:ascii="Symbol" w:hAnsi="Symbol" w:cs="Symbol"/>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styleId="Seitenzahl">
    <w:name w:val="page number"/>
    <w:basedOn w:val="WW-Absatz-Standardschriftart111111111"/>
  </w:style>
  <w:style w:type="character" w:styleId="Hyperlink">
    <w:name w:val="Hyperlink"/>
    <w:rPr>
      <w:color w:val="0000FF"/>
      <w:u w:val="single"/>
    </w:rPr>
  </w:style>
  <w:style w:type="character" w:styleId="BesuchterLink">
    <w:name w:val="FollowedHyperlink"/>
    <w:rPr>
      <w:color w:val="800080"/>
      <w:u w:val="single"/>
    </w:rPr>
  </w:style>
  <w:style w:type="character" w:styleId="Fett">
    <w:name w:val="Strong"/>
    <w:qFormat/>
    <w:rPr>
      <w:b/>
      <w:bCs/>
    </w:rPr>
  </w:style>
  <w:style w:type="character" w:customStyle="1" w:styleId="mw-headline">
    <w:name w:val="mw-headline"/>
    <w:basedOn w:val="WW-Absatz-Standardschriftart"/>
  </w:style>
  <w:style w:type="character" w:customStyle="1" w:styleId="editsection">
    <w:name w:val="editsection"/>
    <w:basedOn w:val="WW-Absatz-Standardschriftart"/>
  </w:style>
  <w:style w:type="character" w:customStyle="1" w:styleId="SprechblasentextZchn">
    <w:name w:val="Sprechblasentext Zchn"/>
    <w:rPr>
      <w:rFonts w:ascii="Tahoma" w:hAnsi="Tahoma" w:cs="Tahoma"/>
      <w:sz w:val="16"/>
      <w:szCs w:val="16"/>
    </w:rPr>
  </w:style>
  <w:style w:type="character" w:customStyle="1" w:styleId="Kommentarzeichen1">
    <w:name w:val="Kommentarzeichen1"/>
    <w:rPr>
      <w:sz w:val="16"/>
      <w:szCs w:val="16"/>
    </w:rPr>
  </w:style>
  <w:style w:type="character" w:customStyle="1" w:styleId="KommentartextZchn">
    <w:name w:val="Kommentartext Zchn"/>
    <w:uiPriority w:val="99"/>
    <w:rPr>
      <w:rFonts w:ascii="Arial" w:hAnsi="Arial" w:cs="Arial"/>
    </w:rPr>
  </w:style>
  <w:style w:type="character" w:customStyle="1" w:styleId="KommentarthemaZchn">
    <w:name w:val="Kommentarthema Zchn"/>
    <w:rPr>
      <w:rFonts w:ascii="Arial" w:hAnsi="Arial" w:cs="Arial"/>
      <w:b/>
      <w:bCs/>
    </w:rPr>
  </w:style>
  <w:style w:type="character" w:customStyle="1" w:styleId="NurTextZchn">
    <w:name w:val="Nur Text Zchn"/>
    <w:rPr>
      <w:rFonts w:ascii="Calibri" w:eastAsia="Calibri" w:hAnsi="Calibri" w:cs="Calibri"/>
      <w:sz w:val="22"/>
      <w:szCs w:val="21"/>
    </w:rPr>
  </w:style>
  <w:style w:type="character" w:customStyle="1" w:styleId="HTMLVorformatiertZchn">
    <w:name w:val="HTML Vorformatiert Zchn"/>
    <w:rPr>
      <w:rFonts w:ascii="Courier New" w:hAnsi="Courier New" w:cs="Courier New"/>
    </w:rPr>
  </w:style>
  <w:style w:type="character" w:customStyle="1" w:styleId="Absatz-Standardschriftart2">
    <w:name w:val="Absatz-Standardschriftart2"/>
  </w:style>
  <w:style w:type="character" w:styleId="Hervorhebung">
    <w:name w:val="Emphasis"/>
    <w:qFormat/>
    <w:rPr>
      <w:i/>
      <w:iCs/>
    </w:rPr>
  </w:style>
  <w:style w:type="character" w:customStyle="1" w:styleId="FunotentextZchn">
    <w:name w:val="Fußnotentext Zchn"/>
    <w:rPr>
      <w:rFonts w:ascii="Arial" w:hAnsi="Arial" w:cs="Arial"/>
    </w:rPr>
  </w:style>
  <w:style w:type="character" w:customStyle="1" w:styleId="Funotenzeichen1">
    <w:name w:val="Fußnotenzeichen1"/>
    <w:rPr>
      <w:vertAlign w:val="superscript"/>
    </w:rPr>
  </w:style>
  <w:style w:type="paragraph" w:customStyle="1" w:styleId="berschrift">
    <w:name w:val="Überschrift"/>
    <w:basedOn w:val="Standard"/>
    <w:next w:val="Textkrper"/>
    <w:pPr>
      <w:keepNext/>
      <w:spacing w:before="240" w:after="120"/>
    </w:pPr>
    <w:rPr>
      <w:rFonts w:eastAsia="Lucida Sans Unicode" w:cs="Tahoma"/>
      <w:sz w:val="28"/>
      <w:szCs w:val="28"/>
    </w:rPr>
  </w:style>
  <w:style w:type="paragraph" w:styleId="Textkrper">
    <w:name w:val="Body Text"/>
    <w:basedOn w:val="Standard"/>
    <w:link w:val="TextkrperZchn"/>
    <w:pPr>
      <w:spacing w:line="360" w:lineRule="atLeast"/>
      <w:jc w:val="both"/>
    </w:pPr>
    <w:rPr>
      <w:b/>
      <w:bCs/>
      <w:sz w:val="24"/>
    </w:rPr>
  </w:style>
  <w:style w:type="paragraph" w:styleId="Liste">
    <w:name w:val="List"/>
    <w:basedOn w:val="Textkrper"/>
    <w:rPr>
      <w:rFonts w:cs="Tahoma"/>
    </w:rPr>
  </w:style>
  <w:style w:type="paragraph" w:styleId="Beschriftung">
    <w:name w:val="caption"/>
    <w:basedOn w:val="Standard"/>
    <w:qFormat/>
    <w:pPr>
      <w:suppressLineNumbers/>
      <w:spacing w:before="120" w:after="120"/>
    </w:pPr>
    <w:rPr>
      <w:i/>
      <w:iCs/>
      <w:sz w:val="24"/>
    </w:rPr>
  </w:style>
  <w:style w:type="paragraph" w:customStyle="1" w:styleId="Verzeichnis">
    <w:name w:val="Verzeichnis"/>
    <w:basedOn w:val="Standard"/>
    <w:pPr>
      <w:suppressLineNumbers/>
    </w:pPr>
    <w:rPr>
      <w:rFonts w:cs="Tahoma"/>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eastAsia="Lucida Sans Unicode"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eastAsia="Lucida Sans Unicode" w:cs="Tahoma"/>
      <w:sz w:val="28"/>
      <w:szCs w:val="28"/>
    </w:rPr>
  </w:style>
  <w:style w:type="paragraph" w:customStyle="1" w:styleId="WW-Beschriftung11">
    <w:name w:val="WW-Beschriftung11"/>
    <w:basedOn w:val="Standard"/>
    <w:pPr>
      <w:suppressLineNumbers/>
      <w:spacing w:before="120" w:after="120"/>
    </w:pPr>
    <w:rPr>
      <w:rFonts w:cs="Tahoma"/>
      <w:i/>
      <w:iCs/>
      <w:sz w:val="20"/>
      <w:szCs w:val="20"/>
    </w:rPr>
  </w:style>
  <w:style w:type="paragraph" w:customStyle="1" w:styleId="WW-Verzeichnis11">
    <w:name w:val="WW-Verzeichnis11"/>
    <w:basedOn w:val="Standard"/>
    <w:pPr>
      <w:suppressLineNumbers/>
    </w:pPr>
    <w:rPr>
      <w:rFonts w:cs="Tahoma"/>
    </w:rPr>
  </w:style>
  <w:style w:type="paragraph" w:customStyle="1" w:styleId="WW-berschrift11">
    <w:name w:val="WW-Überschrift11"/>
    <w:basedOn w:val="Standard"/>
    <w:next w:val="Textkrper"/>
    <w:pPr>
      <w:keepNext/>
      <w:spacing w:before="240" w:after="120"/>
    </w:pPr>
    <w:rPr>
      <w:rFonts w:eastAsia="Lucida Sans Unicode" w:cs="Tahoma"/>
      <w:sz w:val="28"/>
      <w:szCs w:val="28"/>
    </w:rPr>
  </w:style>
  <w:style w:type="paragraph" w:customStyle="1" w:styleId="WW-Beschriftung111">
    <w:name w:val="WW-Beschriftung111"/>
    <w:basedOn w:val="Standard"/>
    <w:pPr>
      <w:suppressLineNumbers/>
      <w:spacing w:before="120" w:after="120"/>
    </w:pPr>
    <w:rPr>
      <w:rFonts w:cs="Tahoma"/>
      <w:i/>
      <w:iCs/>
      <w:sz w:val="20"/>
      <w:szCs w:val="20"/>
    </w:rPr>
  </w:style>
  <w:style w:type="paragraph" w:customStyle="1" w:styleId="WW-Verzeichnis111">
    <w:name w:val="WW-Verzeichnis111"/>
    <w:basedOn w:val="Standard"/>
    <w:pPr>
      <w:suppressLineNumbers/>
    </w:pPr>
    <w:rPr>
      <w:rFonts w:cs="Tahoma"/>
    </w:rPr>
  </w:style>
  <w:style w:type="paragraph" w:customStyle="1" w:styleId="WW-berschrift111">
    <w:name w:val="WW-Überschrift111"/>
    <w:basedOn w:val="Standard"/>
    <w:next w:val="Textkrper"/>
    <w:pPr>
      <w:keepNext/>
      <w:spacing w:before="240" w:after="120"/>
    </w:pPr>
    <w:rPr>
      <w:rFonts w:eastAsia="Lucida Sans Unicode" w:cs="Tahoma"/>
      <w:sz w:val="28"/>
      <w:szCs w:val="28"/>
    </w:rPr>
  </w:style>
  <w:style w:type="paragraph" w:customStyle="1" w:styleId="WW-Beschriftung1111">
    <w:name w:val="WW-Beschriftung1111"/>
    <w:basedOn w:val="Standard"/>
    <w:pPr>
      <w:suppressLineNumbers/>
      <w:spacing w:before="120" w:after="120"/>
    </w:pPr>
    <w:rPr>
      <w:rFonts w:cs="Tahoma"/>
      <w:i/>
      <w:iCs/>
      <w:sz w:val="20"/>
      <w:szCs w:val="20"/>
    </w:rPr>
  </w:style>
  <w:style w:type="paragraph" w:customStyle="1" w:styleId="WW-Verzeichnis1111">
    <w:name w:val="WW-Verzeichnis1111"/>
    <w:basedOn w:val="Standard"/>
    <w:pPr>
      <w:suppressLineNumbers/>
    </w:pPr>
    <w:rPr>
      <w:rFonts w:cs="Tahoma"/>
    </w:rPr>
  </w:style>
  <w:style w:type="paragraph" w:customStyle="1" w:styleId="WW-berschrift1111">
    <w:name w:val="WW-Überschrift1111"/>
    <w:basedOn w:val="Standard"/>
    <w:next w:val="Textkrper"/>
    <w:pPr>
      <w:keepNext/>
      <w:spacing w:before="240" w:after="120"/>
    </w:pPr>
    <w:rPr>
      <w:rFonts w:eastAsia="Lucida Sans Unicode" w:cs="Tahoma"/>
      <w:sz w:val="28"/>
      <w:szCs w:val="28"/>
    </w:rPr>
  </w:style>
  <w:style w:type="paragraph" w:customStyle="1" w:styleId="WW-Beschriftung11111">
    <w:name w:val="WW-Beschriftung11111"/>
    <w:basedOn w:val="Standard"/>
    <w:pPr>
      <w:suppressLineNumbers/>
      <w:spacing w:before="120" w:after="120"/>
    </w:pPr>
    <w:rPr>
      <w:rFonts w:cs="Tahoma"/>
      <w:i/>
      <w:iCs/>
      <w:sz w:val="20"/>
      <w:szCs w:val="20"/>
    </w:rPr>
  </w:style>
  <w:style w:type="paragraph" w:customStyle="1" w:styleId="WW-Verzeichnis11111">
    <w:name w:val="WW-Verzeichnis11111"/>
    <w:basedOn w:val="Standard"/>
    <w:pPr>
      <w:suppressLineNumbers/>
    </w:pPr>
    <w:rPr>
      <w:rFonts w:cs="Tahoma"/>
    </w:rPr>
  </w:style>
  <w:style w:type="paragraph" w:customStyle="1" w:styleId="WW-berschrift11111">
    <w:name w:val="WW-Überschrift11111"/>
    <w:basedOn w:val="Standard"/>
    <w:next w:val="Textkrper"/>
    <w:pPr>
      <w:keepNext/>
      <w:spacing w:before="240" w:after="120"/>
    </w:pPr>
    <w:rPr>
      <w:rFonts w:eastAsia="Lucida Sans Unicode" w:cs="Tahoma"/>
      <w:sz w:val="28"/>
      <w:szCs w:val="28"/>
    </w:rPr>
  </w:style>
  <w:style w:type="paragraph" w:customStyle="1" w:styleId="WW-Beschriftung111111">
    <w:name w:val="WW-Beschriftung111111"/>
    <w:basedOn w:val="Standard"/>
    <w:pPr>
      <w:suppressLineNumbers/>
      <w:spacing w:before="120" w:after="120"/>
    </w:pPr>
    <w:rPr>
      <w:rFonts w:cs="Tahoma"/>
      <w:i/>
      <w:iCs/>
      <w:sz w:val="20"/>
      <w:szCs w:val="20"/>
    </w:rPr>
  </w:style>
  <w:style w:type="paragraph" w:customStyle="1" w:styleId="WW-Verzeichnis111111">
    <w:name w:val="WW-Verzeichnis111111"/>
    <w:basedOn w:val="Standard"/>
    <w:pPr>
      <w:suppressLineNumbers/>
    </w:pPr>
    <w:rPr>
      <w:rFonts w:cs="Tahoma"/>
    </w:rPr>
  </w:style>
  <w:style w:type="paragraph" w:customStyle="1" w:styleId="WW-berschrift111111">
    <w:name w:val="WW-Überschrift111111"/>
    <w:basedOn w:val="Standard"/>
    <w:next w:val="Textkrper"/>
    <w:pPr>
      <w:keepNext/>
      <w:spacing w:before="240" w:after="120"/>
    </w:pPr>
    <w:rPr>
      <w:rFonts w:eastAsia="Lucida Sans Unicode" w:cs="Tahoma"/>
      <w:sz w:val="28"/>
      <w:szCs w:val="28"/>
    </w:rPr>
  </w:style>
  <w:style w:type="paragraph" w:customStyle="1" w:styleId="WW-Beschriftung1111111">
    <w:name w:val="WW-Beschriftung1111111"/>
    <w:basedOn w:val="Standard"/>
    <w:pPr>
      <w:suppressLineNumbers/>
      <w:spacing w:before="120" w:after="120"/>
    </w:pPr>
    <w:rPr>
      <w:rFonts w:cs="Tahoma"/>
      <w:i/>
      <w:iCs/>
      <w:sz w:val="20"/>
      <w:szCs w:val="20"/>
    </w:rPr>
  </w:style>
  <w:style w:type="paragraph" w:customStyle="1" w:styleId="WW-Verzeichnis1111111">
    <w:name w:val="WW-Verzeichnis1111111"/>
    <w:basedOn w:val="Standard"/>
    <w:pPr>
      <w:suppressLineNumbers/>
    </w:pPr>
    <w:rPr>
      <w:rFonts w:cs="Tahoma"/>
    </w:rPr>
  </w:style>
  <w:style w:type="paragraph" w:customStyle="1" w:styleId="WW-berschrift1111111">
    <w:name w:val="WW-Überschrift1111111"/>
    <w:basedOn w:val="Standard"/>
    <w:next w:val="Textkrper"/>
    <w:pPr>
      <w:keepNext/>
      <w:spacing w:before="240" w:after="120"/>
    </w:pPr>
    <w:rPr>
      <w:rFonts w:eastAsia="Lucida Sans Unicode" w:cs="Tahoma"/>
      <w:sz w:val="28"/>
      <w:szCs w:val="28"/>
    </w:rPr>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paragraph" w:customStyle="1" w:styleId="WW-Textkrper2">
    <w:name w:val="WW-Textkörper 2"/>
    <w:basedOn w:val="Standard"/>
    <w:pPr>
      <w:spacing w:line="400" w:lineRule="exact"/>
      <w:jc w:val="both"/>
    </w:pPr>
    <w:rPr>
      <w:sz w:val="24"/>
    </w:rPr>
  </w:style>
  <w:style w:type="paragraph" w:customStyle="1" w:styleId="Rahmeninhalt">
    <w:name w:val="Rahmeninhalt"/>
    <w:basedOn w:val="Textkrper"/>
  </w:style>
  <w:style w:type="paragraph" w:customStyle="1" w:styleId="WW-Rahmeninhalt">
    <w:name w:val="WW-Rahmeninhalt"/>
    <w:basedOn w:val="Textkrper"/>
  </w:style>
  <w:style w:type="paragraph" w:customStyle="1" w:styleId="WW-Rahmeninhalt1">
    <w:name w:val="WW-Rahmeninhalt1"/>
    <w:basedOn w:val="Textkrper"/>
  </w:style>
  <w:style w:type="paragraph" w:customStyle="1" w:styleId="WW-Rahmeninhalt11">
    <w:name w:val="WW-Rahmeninhalt11"/>
    <w:basedOn w:val="Textkrper"/>
  </w:style>
  <w:style w:type="paragraph" w:customStyle="1" w:styleId="WW-Rahmeninhalt111">
    <w:name w:val="WW-Rahmeninhalt111"/>
    <w:basedOn w:val="Textkrper"/>
  </w:style>
  <w:style w:type="paragraph" w:customStyle="1" w:styleId="WW-Rahmeninhalt1111">
    <w:name w:val="WW-Rahmeninhalt1111"/>
    <w:basedOn w:val="Textkrper"/>
  </w:style>
  <w:style w:type="paragraph" w:customStyle="1" w:styleId="WW-Rahmeninhalt11111">
    <w:name w:val="WW-Rahmeninhalt11111"/>
    <w:basedOn w:val="Textkrper"/>
  </w:style>
  <w:style w:type="paragraph" w:customStyle="1" w:styleId="WW-Rahmeninhalt111111">
    <w:name w:val="WW-Rahmeninhalt111111"/>
    <w:basedOn w:val="Textkrper"/>
  </w:style>
  <w:style w:type="paragraph" w:customStyle="1" w:styleId="WW-Rahmeninhalt1111111">
    <w:name w:val="WW-Rahmeninhalt1111111"/>
    <w:basedOn w:val="Textkrper"/>
  </w:style>
  <w:style w:type="paragraph" w:customStyle="1" w:styleId="western">
    <w:name w:val="western"/>
    <w:basedOn w:val="Standard"/>
    <w:pPr>
      <w:suppressAutoHyphens w:val="0"/>
      <w:spacing w:before="100" w:line="363" w:lineRule="atLeast"/>
      <w:jc w:val="both"/>
    </w:pPr>
    <w:rPr>
      <w:b/>
      <w:bCs/>
      <w:sz w:val="24"/>
    </w:rPr>
  </w:style>
  <w:style w:type="paragraph" w:customStyle="1" w:styleId="Textkrper21">
    <w:name w:val="Textkörper 21"/>
    <w:basedOn w:val="Standard"/>
    <w:pPr>
      <w:spacing w:line="400" w:lineRule="exact"/>
      <w:jc w:val="both"/>
    </w:pPr>
    <w:rPr>
      <w:i/>
      <w:iCs/>
      <w:sz w:val="24"/>
    </w:rPr>
  </w:style>
  <w:style w:type="paragraph" w:customStyle="1" w:styleId="Textkrper31">
    <w:name w:val="Textkörper 31"/>
    <w:basedOn w:val="Standard"/>
    <w:pPr>
      <w:spacing w:line="400" w:lineRule="exact"/>
      <w:jc w:val="both"/>
    </w:pPr>
    <w:rPr>
      <w:color w:val="FF0000"/>
      <w:sz w:val="28"/>
    </w:rPr>
  </w:style>
  <w:style w:type="paragraph" w:customStyle="1" w:styleId="WW-Textkrper3">
    <w:name w:val="WW-Textkörper 3"/>
    <w:basedOn w:val="Standard"/>
    <w:pPr>
      <w:spacing w:line="400" w:lineRule="exact"/>
      <w:jc w:val="both"/>
    </w:pPr>
    <w:rPr>
      <w:b/>
      <w:bCs/>
      <w:color w:val="000000"/>
      <w:sz w:val="24"/>
    </w:rPr>
  </w:style>
  <w:style w:type="paragraph" w:styleId="StandardWeb">
    <w:name w:val="Normal (Web)"/>
    <w:basedOn w:val="Standard"/>
    <w:pPr>
      <w:suppressAutoHyphens w:val="0"/>
      <w:spacing w:before="100" w:after="100"/>
    </w:pPr>
    <w:rPr>
      <w:rFonts w:ascii="Times New Roman" w:hAnsi="Times New Roman" w:cs="Times New Roman"/>
      <w:sz w:val="24"/>
    </w:rPr>
  </w:style>
  <w:style w:type="paragraph" w:customStyle="1" w:styleId="bodytext">
    <w:name w:val="bodytext"/>
    <w:basedOn w:val="Standard"/>
    <w:pPr>
      <w:suppressAutoHyphens w:val="0"/>
      <w:spacing w:before="100" w:after="100"/>
    </w:pPr>
    <w:rPr>
      <w:rFonts w:ascii="Times New Roman" w:hAnsi="Times New Roman" w:cs="Times New Roman"/>
      <w:sz w:val="24"/>
    </w:rPr>
  </w:style>
  <w:style w:type="paragraph" w:customStyle="1" w:styleId="WW-Textkrper21">
    <w:name w:val="WW-Textkörper 21"/>
    <w:basedOn w:val="Standard"/>
    <w:pPr>
      <w:spacing w:line="400" w:lineRule="exact"/>
      <w:jc w:val="both"/>
    </w:pPr>
    <w:rPr>
      <w:i/>
      <w:sz w:val="24"/>
    </w:rPr>
  </w:style>
  <w:style w:type="paragraph" w:styleId="Textkrper-Zeileneinzug">
    <w:name w:val="Body Text Indent"/>
    <w:basedOn w:val="Standard"/>
    <w:pPr>
      <w:spacing w:line="360" w:lineRule="auto"/>
      <w:ind w:left="360"/>
      <w:jc w:val="both"/>
    </w:pPr>
    <w:rPr>
      <w:b/>
      <w:bCs/>
      <w:sz w:val="28"/>
    </w:rPr>
  </w:style>
  <w:style w:type="paragraph" w:customStyle="1" w:styleId="artikelautor">
    <w:name w:val="artikelautor"/>
    <w:basedOn w:val="Standard"/>
    <w:pPr>
      <w:suppressAutoHyphens w:val="0"/>
      <w:spacing w:before="100" w:after="100"/>
    </w:pPr>
    <w:rPr>
      <w:rFonts w:ascii="Times New Roman" w:hAnsi="Times New Roman" w:cs="Times New Roman"/>
      <w:sz w:val="24"/>
    </w:rPr>
  </w:style>
  <w:style w:type="paragraph" w:styleId="Sprechblasentext">
    <w:name w:val="Balloon Text"/>
    <w:basedOn w:val="Standard"/>
    <w:rPr>
      <w:rFonts w:ascii="Tahoma" w:hAnsi="Tahoma" w:cs="Tahoma"/>
      <w:sz w:val="16"/>
      <w:szCs w:val="16"/>
    </w:rPr>
  </w:style>
  <w:style w:type="paragraph" w:customStyle="1" w:styleId="Kommentartext1">
    <w:name w:val="Kommentartext1"/>
    <w:basedOn w:val="Standard"/>
    <w:rPr>
      <w:sz w:val="20"/>
      <w:szCs w:val="20"/>
    </w:rPr>
  </w:style>
  <w:style w:type="paragraph" w:styleId="Kommentarthema">
    <w:name w:val="annotation subject"/>
    <w:basedOn w:val="Kommentartext1"/>
    <w:next w:val="Kommentartext1"/>
    <w:rPr>
      <w:b/>
      <w:bCs/>
    </w:rPr>
  </w:style>
  <w:style w:type="paragraph" w:customStyle="1" w:styleId="KeinAbsatzformat">
    <w:name w:val="[Kein Absatzformat]"/>
    <w:pPr>
      <w:suppressAutoHyphens/>
      <w:autoSpaceDE w:val="0"/>
      <w:spacing w:line="288" w:lineRule="auto"/>
      <w:textAlignment w:val="center"/>
    </w:pPr>
    <w:rPr>
      <w:color w:val="000000"/>
      <w:sz w:val="24"/>
      <w:szCs w:val="24"/>
      <w:lang w:eastAsia="zh-CN"/>
    </w:rPr>
  </w:style>
  <w:style w:type="paragraph" w:customStyle="1" w:styleId="NurText1">
    <w:name w:val="Nur Text1"/>
    <w:basedOn w:val="Standard"/>
    <w:pPr>
      <w:suppressAutoHyphens w:val="0"/>
    </w:pPr>
    <w:rPr>
      <w:rFonts w:ascii="Calibri" w:eastAsia="Calibri" w:hAnsi="Calibri" w:cs="Calibri"/>
      <w:szCs w:val="21"/>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Listenabsatz">
    <w:name w:val="List Paragraph"/>
    <w:basedOn w:val="Standard"/>
    <w:qFormat/>
    <w:pPr>
      <w:ind w:left="708"/>
    </w:pPr>
  </w:style>
  <w:style w:type="paragraph" w:styleId="Funotentext">
    <w:name w:val="footnote text"/>
    <w:basedOn w:val="Standard"/>
    <w:rPr>
      <w:sz w:val="20"/>
      <w:szCs w:val="20"/>
    </w:rPr>
  </w:style>
  <w:style w:type="paragraph" w:customStyle="1" w:styleId="Normal">
    <w:name w:val="[Normal]"/>
    <w:pPr>
      <w:widowControl w:val="0"/>
      <w:suppressAutoHyphens/>
      <w:autoSpaceDE w:val="0"/>
    </w:pPr>
    <w:rPr>
      <w:rFonts w:ascii="Arial" w:eastAsia="Calibri" w:hAnsi="Arial" w:cs="Arial"/>
      <w:sz w:val="24"/>
      <w:szCs w:val="24"/>
      <w:lang w:eastAsia="zh-CN"/>
    </w:rPr>
  </w:style>
  <w:style w:type="character" w:customStyle="1" w:styleId="NichtaufgelsteErwhnung1">
    <w:name w:val="Nicht aufgelöste Erwähnung1"/>
    <w:basedOn w:val="Absatz-Standardschriftart"/>
    <w:uiPriority w:val="99"/>
    <w:rPr>
      <w:color w:val="605E5C"/>
      <w:shd w:val="clear" w:color="auto" w:fill="E1DFDD"/>
    </w:rPr>
  </w:style>
  <w:style w:type="character" w:styleId="Kommentarzeichen">
    <w:name w:val="annotation reference"/>
    <w:basedOn w:val="Absatz-Standardschriftart"/>
    <w:uiPriority w:val="99"/>
    <w:rPr>
      <w:sz w:val="16"/>
      <w:szCs w:val="16"/>
    </w:rPr>
  </w:style>
  <w:style w:type="paragraph" w:styleId="Kommentartext">
    <w:name w:val="annotation text"/>
    <w:basedOn w:val="Standard"/>
    <w:link w:val="KommentartextZchn1"/>
    <w:uiPriority w:val="99"/>
    <w:rPr>
      <w:sz w:val="20"/>
      <w:szCs w:val="20"/>
    </w:rPr>
  </w:style>
  <w:style w:type="character" w:customStyle="1" w:styleId="KommentartextZchn1">
    <w:name w:val="Kommentartext Zchn1"/>
    <w:basedOn w:val="Absatz-Standardschriftart"/>
    <w:link w:val="Kommentartext"/>
    <w:uiPriority w:val="99"/>
    <w:rPr>
      <w:rFonts w:ascii="Arial" w:hAnsi="Arial" w:cs="Arial"/>
      <w:lang w:eastAsia="zh-CN"/>
    </w:rPr>
  </w:style>
  <w:style w:type="character" w:customStyle="1" w:styleId="TextkrperZchn">
    <w:name w:val="Textkörper Zchn"/>
    <w:basedOn w:val="Absatz-Standardschriftart"/>
    <w:link w:val="Textkrper"/>
    <w:rPr>
      <w:rFonts w:ascii="Arial" w:hAnsi="Arial" w:cs="Arial"/>
      <w:b/>
      <w:bCs/>
      <w:sz w:val="24"/>
      <w:szCs w:val="24"/>
      <w:lang w:eastAsia="zh-CN"/>
    </w:rPr>
  </w:style>
  <w:style w:type="character" w:customStyle="1" w:styleId="NichtaufgelsteErwhnung2">
    <w:name w:val="Nicht aufgelöste Erwähnung2"/>
    <w:basedOn w:val="Absatz-Standardschriftart"/>
    <w:uiPriority w:val="99"/>
    <w:rPr>
      <w:color w:val="605E5C"/>
      <w:shd w:val="clear" w:color="auto" w:fill="E1DFDD"/>
    </w:rPr>
  </w:style>
  <w:style w:type="table" w:styleId="Tabellenraster">
    <w:name w:val="Table Grid"/>
    <w:basedOn w:val="NormaleTabell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rPr>
      <w:rFonts w:ascii="Arial" w:hAnsi="Arial" w:cs="Arial"/>
      <w:sz w:val="22"/>
      <w:szCs w:val="24"/>
      <w:lang w:eastAsia="zh-CN"/>
    </w:rPr>
  </w:style>
  <w:style w:type="character" w:customStyle="1" w:styleId="berschrift6Zchn">
    <w:name w:val="Überschrift 6 Zchn"/>
    <w:basedOn w:val="Absatz-Standardschriftart"/>
    <w:link w:val="berschrift6"/>
    <w:rPr>
      <w:rFonts w:ascii="Arial" w:hAnsi="Arial" w:cs="Arial"/>
      <w:b/>
      <w:bCs/>
      <w:sz w:val="24"/>
      <w:szCs w:val="24"/>
      <w:lang w:eastAsia="zh-CN"/>
    </w:rPr>
  </w:style>
  <w:style w:type="paragraph" w:styleId="berarbeitung">
    <w:name w:val="Revision"/>
    <w:uiPriority w:val="99"/>
    <w:rPr>
      <w:rFonts w:ascii="Arial" w:hAnsi="Arial" w:cs="Arial"/>
      <w:sz w:val="22"/>
      <w:szCs w:val="24"/>
      <w:lang w:eastAsia="zh-CN"/>
    </w:rPr>
  </w:style>
  <w:style w:type="paragraph" w:customStyle="1" w:styleId="Text">
    <w:name w:val="Text"/>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style>
  <w:style w:type="character" w:customStyle="1" w:styleId="NichtaufgelsteErwhnung3">
    <w:name w:val="Nicht aufgelöste Erwähnung3"/>
    <w:basedOn w:val="Absatz-Standardschriftart"/>
    <w:uiPriority w:val="99"/>
    <w:rPr>
      <w:color w:val="605E5C"/>
      <w:shd w:val="clear" w:color="auto" w:fill="E1DFDD"/>
    </w:rPr>
  </w:style>
  <w:style w:type="character" w:styleId="NichtaufgelsteErwhnung">
    <w:name w:val="Unresolved Mention"/>
    <w:basedOn w:val="Absatz-Standardschriftart"/>
    <w:uiPriority w:val="99"/>
    <w:semiHidden/>
    <w:unhideWhenUsed/>
    <w:rsid w:val="000C0E32"/>
    <w:rPr>
      <w:color w:val="605E5C"/>
      <w:shd w:val="clear" w:color="auto" w:fill="E1DFDD"/>
    </w:rPr>
  </w:style>
  <w:style w:type="character" w:styleId="Funotenzeichen">
    <w:name w:val="footnote reference"/>
    <w:basedOn w:val="Absatz-Standardschriftart"/>
    <w:uiPriority w:val="99"/>
    <w:semiHidden/>
    <w:unhideWhenUsed/>
    <w:rsid w:val="00577425"/>
    <w:rPr>
      <w:vertAlign w:val="superscript"/>
    </w:rPr>
  </w:style>
  <w:style w:type="character" w:customStyle="1" w:styleId="hgkelc">
    <w:name w:val="hgkelc"/>
    <w:basedOn w:val="Absatz-Standardschriftart"/>
    <w:rsid w:val="00113C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5975236">
      <w:bodyDiv w:val="1"/>
      <w:marLeft w:val="0"/>
      <w:marRight w:val="0"/>
      <w:marTop w:val="0"/>
      <w:marBottom w:val="0"/>
      <w:divBdr>
        <w:top w:val="none" w:sz="0" w:space="0" w:color="auto"/>
        <w:left w:val="none" w:sz="0" w:space="0" w:color="auto"/>
        <w:bottom w:val="none" w:sz="0" w:space="0" w:color="auto"/>
        <w:right w:val="none" w:sz="0" w:space="0" w:color="auto"/>
      </w:divBdr>
    </w:div>
    <w:div w:id="646788188">
      <w:bodyDiv w:val="1"/>
      <w:marLeft w:val="0"/>
      <w:marRight w:val="0"/>
      <w:marTop w:val="0"/>
      <w:marBottom w:val="0"/>
      <w:divBdr>
        <w:top w:val="none" w:sz="0" w:space="0" w:color="auto"/>
        <w:left w:val="none" w:sz="0" w:space="0" w:color="auto"/>
        <w:bottom w:val="none" w:sz="0" w:space="0" w:color="auto"/>
        <w:right w:val="none" w:sz="0" w:space="0" w:color="auto"/>
      </w:divBdr>
    </w:div>
    <w:div w:id="978533766">
      <w:bodyDiv w:val="1"/>
      <w:marLeft w:val="0"/>
      <w:marRight w:val="0"/>
      <w:marTop w:val="0"/>
      <w:marBottom w:val="0"/>
      <w:divBdr>
        <w:top w:val="none" w:sz="0" w:space="0" w:color="auto"/>
        <w:left w:val="none" w:sz="0" w:space="0" w:color="auto"/>
        <w:bottom w:val="none" w:sz="0" w:space="0" w:color="auto"/>
        <w:right w:val="none" w:sz="0" w:space="0" w:color="auto"/>
      </w:divBdr>
    </w:div>
    <w:div w:id="18718449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numbering" Target="numbering.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image" Target="media/image7.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ct:contentTypeSchema xmlns:ct="http://schemas.microsoft.com/office/2006/metadata/contentType" xmlns:ma="http://schemas.microsoft.com/office/2006/metadata/properties/metaAttributes" ct:_="" ma:_="" ma:contentTypeName="Dokument" ma:contentTypeID="0x0101004FDB1BDF2A431B4AAA29D356BDE19CEF" ma:contentTypeVersion="16" ma:contentTypeDescription="Ein neues Dokument erstellen." ma:contentTypeScope="" ma:versionID="e93ab0acaf4fd9e7aa71606e3e9c54f4">
  <xsd:schema xmlns:xsd="http://www.w3.org/2001/XMLSchema" xmlns:xs="http://www.w3.org/2001/XMLSchema" xmlns:p="http://schemas.microsoft.com/office/2006/metadata/properties" xmlns:ns2="3860c486-072e-47f5-9ceb-327728b6bff9" xmlns:ns3="baf7ae5d-db84-4912-b9be-0d1f55682a9c" targetNamespace="http://schemas.microsoft.com/office/2006/metadata/properties" ma:root="true" ma:fieldsID="251ca08815d5d6a8e2f213cb71e26e8e" ns2:_="" ns3:_="">
    <xsd:import namespace="3860c486-072e-47f5-9ceb-327728b6bff9"/>
    <xsd:import namespace="baf7ae5d-db84-4912-b9be-0d1f55682a9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0c486-072e-47f5-9ceb-327728b6bff9"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201a44c2-d63d-494e-8fdc-a6175cbdaa12}" ma:internalName="TaxCatchAll" ma:showField="CatchAllData" ma:web="3860c486-072e-47f5-9ceb-327728b6bf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af7ae5d-db84-4912-b9be-0d1f55682a9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6c243fae-80d9-4962-aa47-20dd5eadfb1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p:properties xmlns:p="http://schemas.microsoft.com/office/2006/metadata/properties" xmlns:xsi="http://www.w3.org/2001/XMLSchema-instance" xmlns:pc="http://schemas.microsoft.com/office/infopath/2007/PartnerControls">
  <documentManagement>
    <TaxCatchAll xmlns="3860c486-072e-47f5-9ceb-327728b6bff9" xsi:nil="true"/>
    <lcf76f155ced4ddcb4097134ff3c332f xmlns="baf7ae5d-db84-4912-b9be-0d1f55682a9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65704E2-42B6-4EE7-A4F3-94818D5FA169}">
  <ds:schemaRefs>
    <ds:schemaRef ds:uri="http://www.wps.cn/android/officeDocument/2013/mofficeCustomData"/>
  </ds:schemaRefs>
</ds:datastoreItem>
</file>

<file path=customXml/itemProps2.xml><?xml version="1.0" encoding="utf-8"?>
<ds:datastoreItem xmlns:ds="http://schemas.openxmlformats.org/officeDocument/2006/customXml" ds:itemID="{E8D1ED0F-ED5E-4D55-97BA-8B29DA7E8712}">
  <ds:schemaRefs>
    <ds:schemaRef ds:uri="http://www.wps.cn/android/officeDocument/2013/mofficeCustomData"/>
  </ds:schemaRefs>
</ds:datastoreItem>
</file>

<file path=customXml/itemProps3.xml><?xml version="1.0" encoding="utf-8"?>
<ds:datastoreItem xmlns:ds="http://schemas.openxmlformats.org/officeDocument/2006/customXml" ds:itemID="{BE900EEE-B7D4-415F-A395-AE3E35236AE9}">
  <ds:schemaRefs>
    <ds:schemaRef ds:uri="http://schemas.openxmlformats.org/officeDocument/2006/bibliography"/>
  </ds:schemaRefs>
</ds:datastoreItem>
</file>

<file path=customXml/itemProps4.xml><?xml version="1.0" encoding="utf-8"?>
<ds:datastoreItem xmlns:ds="http://schemas.openxmlformats.org/officeDocument/2006/customXml" ds:itemID="{044CAB27-F3D5-41C7-BDA9-F32220E77829}">
  <ds:schemaRefs>
    <ds:schemaRef ds:uri="http://www.wps.cn/android/officeDocument/2013/mofficeCustomData"/>
  </ds:schemaRefs>
</ds:datastoreItem>
</file>

<file path=customXml/itemProps5.xml><?xml version="1.0" encoding="utf-8"?>
<ds:datastoreItem xmlns:ds="http://schemas.openxmlformats.org/officeDocument/2006/customXml" ds:itemID="{2D68E55F-BC83-4F38-8618-C155114987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60c486-072e-47f5-9ceb-327728b6bff9"/>
    <ds:schemaRef ds:uri="baf7ae5d-db84-4912-b9be-0d1f55682a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4CB0328-41C8-4F9B-9E0B-6880932DCDEB}">
  <ds:schemaRefs>
    <ds:schemaRef ds:uri="http://schemas.microsoft.com/sharepoint/v3/contenttype/forms"/>
  </ds:schemaRefs>
</ds:datastoreItem>
</file>

<file path=customXml/itemProps7.xml><?xml version="1.0" encoding="utf-8"?>
<ds:datastoreItem xmlns:ds="http://schemas.openxmlformats.org/officeDocument/2006/customXml" ds:itemID="{88CCF7EB-BDE6-4B37-932F-DCF03B965931}">
  <ds:schemaRefs>
    <ds:schemaRef ds:uri="http://www.wps.cn/android/officeDocument/2013/mofficeCustomData"/>
  </ds:schemaRefs>
</ds:datastoreItem>
</file>

<file path=customXml/itemProps8.xml><?xml version="1.0" encoding="utf-8"?>
<ds:datastoreItem xmlns:ds="http://schemas.openxmlformats.org/officeDocument/2006/customXml" ds:itemID="{39C4515F-05E2-4C11-A488-391903016654}">
  <ds:schemaRefs>
    <ds:schemaRef ds:uri="http://www.wps.cn/android/officeDocument/2013/mofficeCustomData"/>
  </ds:schemaRefs>
</ds:datastoreItem>
</file>

<file path=customXml/itemProps9.xml><?xml version="1.0" encoding="utf-8"?>
<ds:datastoreItem xmlns:ds="http://schemas.openxmlformats.org/officeDocument/2006/customXml" ds:itemID="{81458016-3E3E-4933-8B31-56AEC4B9BB24}">
  <ds:schemaRefs>
    <ds:schemaRef ds:uri="http://schemas.microsoft.com/office/2006/metadata/properties"/>
    <ds:schemaRef ds:uri="http://schemas.microsoft.com/office/infopath/2007/PartnerControls"/>
    <ds:schemaRef ds:uri="3860c486-072e-47f5-9ceb-327728b6bff9"/>
    <ds:schemaRef ds:uri="baf7ae5d-db84-4912-b9be-0d1f55682a9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1876</Words>
  <Characters>11820</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21-01 Übernahme_Lehmorange</vt:lpstr>
    </vt:vector>
  </TitlesOfParts>
  <Company>Microsoft</Company>
  <LinksUpToDate>false</LinksUpToDate>
  <CharactersWithSpaces>13669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21-01 Übernahme_Lehmorange</dc:title>
  <dc:creator>K2B-1</dc:creator>
  <cp:lastModifiedBy>Kerstin Firmenich</cp:lastModifiedBy>
  <cp:revision>23</cp:revision>
  <cp:lastPrinted>2023-04-11T06:30:00Z</cp:lastPrinted>
  <dcterms:created xsi:type="dcterms:W3CDTF">2025-11-24T10:01:00Z</dcterms:created>
  <dcterms:modified xsi:type="dcterms:W3CDTF">2025-12-17T13:12:00Z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a3fdc773807b41608d9ef9170575ebca</vt:lpwstr>
  </property>
  <property fmtid="{D5CDD505-2E9C-101B-9397-08002B2CF9AE}" pid="3" name="ContentTypeId">
    <vt:lpwstr>0x0101004FDB1BDF2A431B4AAA29D356BDE19CEF</vt:lpwstr>
  </property>
  <property fmtid="{D5CDD505-2E9C-101B-9397-08002B2CF9AE}" pid="4" name="MediaServiceImageTags">
    <vt:lpwstr/>
  </property>
  <property fmtid="{D5CDD505-2E9C-101B-9397-08002B2CF9AE}" pid="5" name="GrammarlyDocumentId">
    <vt:lpwstr>68d5e8fc-0fd1-4d86-b278-380dcf3d02fb</vt:lpwstr>
  </property>
</Properties>
</file>