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BFD8B8" w14:textId="0A64185B" w:rsidR="001760D7" w:rsidRDefault="00B5318F">
      <w:pPr>
        <w:tabs>
          <w:tab w:val="left" w:pos="708"/>
        </w:tabs>
        <w:spacing w:line="400" w:lineRule="auto"/>
        <w:jc w:val="right"/>
        <w:rPr>
          <w:rFonts w:ascii="Arial" w:eastAsia="Arial" w:hAnsi="Arial" w:cs="Arial"/>
          <w:sz w:val="20"/>
          <w:szCs w:val="20"/>
        </w:rPr>
      </w:pPr>
      <w:bookmarkStart w:id="0" w:name="_gjdgxs" w:colFirst="0" w:colLast="0"/>
      <w:bookmarkEnd w:id="0"/>
      <w:r>
        <w:rPr>
          <w:rFonts w:ascii="Arial" w:eastAsia="Arial" w:hAnsi="Arial" w:cs="Arial"/>
          <w:sz w:val="20"/>
          <w:szCs w:val="20"/>
        </w:rPr>
        <w:t xml:space="preserve"> </w:t>
      </w:r>
    </w:p>
    <w:p w14:paraId="5BE9FFF5" w14:textId="102A8FD4" w:rsidR="001760D7" w:rsidRDefault="00BF6225" w:rsidP="00B234BA">
      <w:pPr>
        <w:tabs>
          <w:tab w:val="left" w:pos="708"/>
        </w:tabs>
        <w:spacing w:line="400" w:lineRule="exact"/>
        <w:jc w:val="right"/>
        <w:rPr>
          <w:rFonts w:ascii="Arial" w:eastAsia="Arial" w:hAnsi="Arial" w:cs="Arial"/>
          <w:sz w:val="32"/>
          <w:szCs w:val="32"/>
        </w:rPr>
      </w:pPr>
      <w:r>
        <w:rPr>
          <w:rFonts w:ascii="Arial" w:eastAsia="Arial" w:hAnsi="Arial" w:cs="Arial"/>
          <w:sz w:val="20"/>
          <w:szCs w:val="20"/>
        </w:rPr>
        <w:t>01</w:t>
      </w:r>
      <w:r w:rsidR="0028013A">
        <w:rPr>
          <w:rFonts w:ascii="Arial" w:eastAsia="Arial" w:hAnsi="Arial" w:cs="Arial"/>
          <w:sz w:val="20"/>
          <w:szCs w:val="20"/>
        </w:rPr>
        <w:t>/</w:t>
      </w:r>
      <w:r w:rsidR="0052662D">
        <w:rPr>
          <w:rFonts w:ascii="Arial" w:eastAsia="Arial" w:hAnsi="Arial" w:cs="Arial"/>
          <w:sz w:val="20"/>
          <w:szCs w:val="20"/>
        </w:rPr>
        <w:t>2</w:t>
      </w:r>
      <w:r w:rsidR="000F20CF">
        <w:rPr>
          <w:rFonts w:ascii="Arial" w:eastAsia="Arial" w:hAnsi="Arial" w:cs="Arial"/>
          <w:sz w:val="20"/>
          <w:szCs w:val="20"/>
        </w:rPr>
        <w:t>6</w:t>
      </w:r>
      <w:r w:rsidR="0052662D">
        <w:rPr>
          <w:rFonts w:ascii="Arial" w:eastAsia="Arial" w:hAnsi="Arial" w:cs="Arial"/>
          <w:sz w:val="20"/>
          <w:szCs w:val="20"/>
        </w:rPr>
        <w:t>-0</w:t>
      </w:r>
      <w:r w:rsidR="00DC3C33">
        <w:rPr>
          <w:rFonts w:ascii="Arial" w:eastAsia="Arial" w:hAnsi="Arial" w:cs="Arial"/>
          <w:sz w:val="20"/>
          <w:szCs w:val="20"/>
        </w:rPr>
        <w:t>3</w:t>
      </w:r>
    </w:p>
    <w:p w14:paraId="7EE52E91" w14:textId="77777777" w:rsidR="004A3F93" w:rsidRDefault="004A3F93" w:rsidP="0052662D">
      <w:pPr>
        <w:keepNext/>
        <w:tabs>
          <w:tab w:val="left" w:pos="0"/>
        </w:tabs>
        <w:spacing w:line="400" w:lineRule="exact"/>
        <w:ind w:right="-143"/>
        <w:rPr>
          <w:rFonts w:ascii="Arial" w:eastAsia="Arial" w:hAnsi="Arial" w:cs="Arial"/>
          <w:sz w:val="28"/>
          <w:szCs w:val="28"/>
          <w:u w:val="single"/>
        </w:rPr>
      </w:pPr>
    </w:p>
    <w:p w14:paraId="72204686" w14:textId="4004BB0F" w:rsidR="00AD7413" w:rsidRPr="006B144D" w:rsidRDefault="006B144D" w:rsidP="0052662D">
      <w:pPr>
        <w:keepNext/>
        <w:tabs>
          <w:tab w:val="left" w:pos="0"/>
        </w:tabs>
        <w:spacing w:line="400" w:lineRule="exact"/>
        <w:ind w:right="-143"/>
        <w:rPr>
          <w:rFonts w:ascii="Arial" w:eastAsia="Arial" w:hAnsi="Arial" w:cs="Arial"/>
          <w:b/>
          <w:sz w:val="40"/>
          <w:szCs w:val="40"/>
        </w:rPr>
      </w:pPr>
      <w:r>
        <w:rPr>
          <w:rFonts w:ascii="Arial" w:eastAsia="Arial" w:hAnsi="Arial" w:cs="Arial"/>
          <w:b/>
          <w:sz w:val="40"/>
          <w:szCs w:val="40"/>
        </w:rPr>
        <w:t>E</w:t>
      </w:r>
      <w:r w:rsidRPr="006B144D">
        <w:rPr>
          <w:rFonts w:ascii="Arial" w:eastAsia="Arial" w:hAnsi="Arial" w:cs="Arial"/>
          <w:b/>
          <w:sz w:val="40"/>
          <w:szCs w:val="40"/>
        </w:rPr>
        <w:t>nergieeffizientere</w:t>
      </w:r>
      <w:r w:rsidR="006D67BA" w:rsidRPr="006B144D">
        <w:rPr>
          <w:rFonts w:ascii="Arial" w:eastAsia="Arial" w:hAnsi="Arial" w:cs="Arial"/>
          <w:b/>
          <w:sz w:val="40"/>
          <w:szCs w:val="40"/>
        </w:rPr>
        <w:t xml:space="preserve"> Pufferspeicher</w:t>
      </w:r>
    </w:p>
    <w:p w14:paraId="7B1A8764" w14:textId="6D41294D" w:rsidR="00CA2BA3" w:rsidRPr="006B144D" w:rsidRDefault="00CA2BA3" w:rsidP="004A3F93">
      <w:pPr>
        <w:keepNext/>
        <w:tabs>
          <w:tab w:val="left" w:pos="0"/>
        </w:tabs>
        <w:spacing w:line="400" w:lineRule="exact"/>
        <w:rPr>
          <w:rFonts w:ascii="Arial" w:eastAsia="Arial" w:hAnsi="Arial" w:cs="Arial"/>
          <w:color w:val="00B050"/>
          <w:sz w:val="28"/>
          <w:szCs w:val="28"/>
        </w:rPr>
      </w:pPr>
    </w:p>
    <w:p w14:paraId="35042997" w14:textId="21B7C36F" w:rsidR="006B144D" w:rsidRPr="006B144D" w:rsidRDefault="0065506E" w:rsidP="00E90E37">
      <w:pPr>
        <w:pStyle w:val="KeinLeerraum"/>
        <w:spacing w:line="360" w:lineRule="auto"/>
        <w:jc w:val="both"/>
        <w:rPr>
          <w:rFonts w:ascii="Arial" w:eastAsia="Arial" w:hAnsi="Arial" w:cs="Arial"/>
          <w:sz w:val="28"/>
          <w:szCs w:val="28"/>
        </w:rPr>
      </w:pPr>
      <w:r>
        <w:rPr>
          <w:rFonts w:ascii="Arial" w:eastAsia="Arial" w:hAnsi="Arial" w:cs="Arial"/>
          <w:sz w:val="28"/>
          <w:szCs w:val="28"/>
        </w:rPr>
        <w:t xml:space="preserve">Gewinnbringende Kooperation: </w:t>
      </w:r>
      <w:r w:rsidR="000F18B6" w:rsidRPr="006B144D">
        <w:rPr>
          <w:rFonts w:ascii="Arial" w:eastAsia="Arial" w:hAnsi="Arial" w:cs="Arial"/>
          <w:sz w:val="28"/>
          <w:szCs w:val="28"/>
        </w:rPr>
        <w:t>Dehoust</w:t>
      </w:r>
      <w:r w:rsidR="006D67BA" w:rsidRPr="006B144D">
        <w:rPr>
          <w:rFonts w:ascii="Arial" w:eastAsia="Arial" w:hAnsi="Arial" w:cs="Arial"/>
          <w:sz w:val="28"/>
          <w:szCs w:val="28"/>
        </w:rPr>
        <w:t xml:space="preserve"> </w:t>
      </w:r>
      <w:r w:rsidR="006B144D" w:rsidRPr="006B144D">
        <w:rPr>
          <w:rFonts w:ascii="Arial" w:eastAsia="Arial" w:hAnsi="Arial" w:cs="Arial"/>
          <w:sz w:val="28"/>
          <w:szCs w:val="28"/>
        </w:rPr>
        <w:t xml:space="preserve">setzt </w:t>
      </w:r>
    </w:p>
    <w:p w14:paraId="0995D8DC" w14:textId="6CAADF7F" w:rsidR="005717DB" w:rsidRPr="006B144D" w:rsidRDefault="006B144D" w:rsidP="00E90E37">
      <w:pPr>
        <w:pStyle w:val="KeinLeerraum"/>
        <w:spacing w:line="360" w:lineRule="auto"/>
        <w:jc w:val="both"/>
        <w:rPr>
          <w:rFonts w:ascii="Arial" w:eastAsia="Arial" w:hAnsi="Arial" w:cs="Arial"/>
          <w:sz w:val="28"/>
          <w:szCs w:val="28"/>
        </w:rPr>
      </w:pPr>
      <w:r w:rsidRPr="006B144D">
        <w:rPr>
          <w:rFonts w:ascii="Arial" w:eastAsia="Arial" w:hAnsi="Arial" w:cs="Arial"/>
          <w:sz w:val="28"/>
          <w:szCs w:val="28"/>
        </w:rPr>
        <w:t xml:space="preserve">auf </w:t>
      </w:r>
      <w:proofErr w:type="spellStart"/>
      <w:r w:rsidRPr="006B144D">
        <w:rPr>
          <w:rFonts w:ascii="Arial" w:eastAsia="Arial" w:hAnsi="Arial" w:cs="Arial"/>
          <w:sz w:val="28"/>
          <w:szCs w:val="28"/>
        </w:rPr>
        <w:t>Enerlink</w:t>
      </w:r>
      <w:proofErr w:type="spellEnd"/>
      <w:r w:rsidRPr="006B144D">
        <w:rPr>
          <w:rFonts w:ascii="Arial" w:eastAsia="Arial" w:hAnsi="Arial" w:cs="Arial"/>
          <w:sz w:val="28"/>
          <w:szCs w:val="28"/>
        </w:rPr>
        <w:t>-Schicht</w:t>
      </w:r>
      <w:r w:rsidR="00F50562">
        <w:rPr>
          <w:rFonts w:ascii="Arial" w:eastAsia="Arial" w:hAnsi="Arial" w:cs="Arial"/>
          <w:sz w:val="28"/>
          <w:szCs w:val="28"/>
        </w:rPr>
        <w:t>speicher</w:t>
      </w:r>
      <w:r w:rsidRPr="006B144D">
        <w:rPr>
          <w:rFonts w:ascii="Arial" w:eastAsia="Arial" w:hAnsi="Arial" w:cs="Arial"/>
          <w:sz w:val="28"/>
          <w:szCs w:val="28"/>
        </w:rPr>
        <w:t>technologie</w:t>
      </w:r>
    </w:p>
    <w:p w14:paraId="46A7D7C2" w14:textId="77777777" w:rsidR="008F7B4C" w:rsidRPr="00BF6225" w:rsidRDefault="008F7B4C" w:rsidP="004A3F93">
      <w:pPr>
        <w:pStyle w:val="KeinLeerraum"/>
        <w:spacing w:line="360" w:lineRule="auto"/>
        <w:jc w:val="both"/>
        <w:rPr>
          <w:rFonts w:ascii="Arial" w:eastAsia="Arial" w:hAnsi="Arial" w:cs="Arial"/>
          <w:strike/>
          <w:sz w:val="28"/>
          <w:szCs w:val="28"/>
          <w:highlight w:val="yellow"/>
        </w:rPr>
      </w:pPr>
    </w:p>
    <w:p w14:paraId="515C5A87" w14:textId="193670F4" w:rsidR="00D00418" w:rsidRPr="001B2BD3" w:rsidRDefault="00074CDF" w:rsidP="004A3F93">
      <w:pPr>
        <w:pStyle w:val="KeinLeerraum"/>
        <w:spacing w:line="360" w:lineRule="auto"/>
        <w:jc w:val="both"/>
        <w:rPr>
          <w:rFonts w:ascii="Arial" w:hAnsi="Arial" w:cs="Arial"/>
          <w:b/>
          <w:bCs/>
        </w:rPr>
      </w:pPr>
      <w:r w:rsidRPr="00074CDF">
        <w:rPr>
          <w:rFonts w:ascii="Arial" w:hAnsi="Arial" w:cs="Arial"/>
          <w:b/>
          <w:bCs/>
        </w:rPr>
        <w:t xml:space="preserve">Zentrales Element der Nutzung regenerativer Energiequellen ist das Zwischenspeichern von Energie, welche bei Bedarf abgerufen wird – beispielsweise durch </w:t>
      </w:r>
      <w:r w:rsidR="00C528FA">
        <w:rPr>
          <w:rFonts w:ascii="Arial" w:hAnsi="Arial" w:cs="Arial"/>
          <w:b/>
          <w:bCs/>
        </w:rPr>
        <w:t xml:space="preserve">die Nutzung von </w:t>
      </w:r>
      <w:r w:rsidRPr="00074CDF">
        <w:rPr>
          <w:rFonts w:ascii="Arial" w:hAnsi="Arial" w:cs="Arial"/>
          <w:b/>
          <w:bCs/>
        </w:rPr>
        <w:t>Pufferspeicher</w:t>
      </w:r>
      <w:r w:rsidR="00C528FA">
        <w:rPr>
          <w:rFonts w:ascii="Arial" w:hAnsi="Arial" w:cs="Arial"/>
          <w:b/>
          <w:bCs/>
        </w:rPr>
        <w:t>n</w:t>
      </w:r>
      <w:r w:rsidRPr="00074CDF">
        <w:rPr>
          <w:rFonts w:ascii="Arial" w:hAnsi="Arial" w:cs="Arial"/>
          <w:b/>
          <w:bCs/>
        </w:rPr>
        <w:t>. Für eine</w:t>
      </w:r>
      <w:r w:rsidR="00C528FA">
        <w:rPr>
          <w:rFonts w:ascii="Arial" w:hAnsi="Arial" w:cs="Arial"/>
          <w:b/>
          <w:bCs/>
        </w:rPr>
        <w:t>n</w:t>
      </w:r>
      <w:r w:rsidRPr="00074CDF">
        <w:rPr>
          <w:rFonts w:ascii="Arial" w:hAnsi="Arial" w:cs="Arial"/>
          <w:b/>
          <w:bCs/>
        </w:rPr>
        <w:t xml:space="preserve"> effizientere</w:t>
      </w:r>
      <w:r w:rsidR="00C528FA">
        <w:rPr>
          <w:rFonts w:ascii="Arial" w:hAnsi="Arial" w:cs="Arial"/>
          <w:b/>
          <w:bCs/>
        </w:rPr>
        <w:t>n Umgang mit Energie</w:t>
      </w:r>
      <w:r w:rsidRPr="00074CDF">
        <w:rPr>
          <w:rFonts w:ascii="Arial" w:hAnsi="Arial" w:cs="Arial"/>
          <w:b/>
          <w:bCs/>
        </w:rPr>
        <w:t xml:space="preserve"> bündeln die Dehoust GmbH und die </w:t>
      </w:r>
      <w:proofErr w:type="spellStart"/>
      <w:r w:rsidRPr="00074CDF">
        <w:rPr>
          <w:rFonts w:ascii="Arial" w:hAnsi="Arial" w:cs="Arial"/>
          <w:b/>
          <w:bCs/>
        </w:rPr>
        <w:t>Enerlink</w:t>
      </w:r>
      <w:proofErr w:type="spellEnd"/>
      <w:r w:rsidRPr="00074CDF">
        <w:rPr>
          <w:rFonts w:ascii="Arial" w:hAnsi="Arial" w:cs="Arial"/>
          <w:b/>
          <w:bCs/>
        </w:rPr>
        <w:t xml:space="preserve"> GmbH nun ihre Kernkompetenzen. Dehoust nutzt für die </w:t>
      </w:r>
      <w:r w:rsidR="00C528FA">
        <w:rPr>
          <w:rFonts w:ascii="Arial" w:hAnsi="Arial" w:cs="Arial"/>
          <w:b/>
          <w:bCs/>
        </w:rPr>
        <w:t xml:space="preserve">werkseigenen, </w:t>
      </w:r>
      <w:r w:rsidRPr="00074CDF">
        <w:rPr>
          <w:rFonts w:ascii="Arial" w:hAnsi="Arial" w:cs="Arial"/>
          <w:b/>
          <w:bCs/>
        </w:rPr>
        <w:t xml:space="preserve">anforderungsgerechten Speicherlösungen fortan die Trennschichttechnologie von </w:t>
      </w:r>
      <w:proofErr w:type="spellStart"/>
      <w:r w:rsidRPr="00074CDF">
        <w:rPr>
          <w:rFonts w:ascii="Arial" w:hAnsi="Arial" w:cs="Arial"/>
          <w:b/>
          <w:bCs/>
        </w:rPr>
        <w:t>Enerlink</w:t>
      </w:r>
      <w:proofErr w:type="spellEnd"/>
      <w:r w:rsidRPr="00074CDF">
        <w:rPr>
          <w:rFonts w:ascii="Arial" w:hAnsi="Arial" w:cs="Arial"/>
          <w:b/>
          <w:bCs/>
        </w:rPr>
        <w:t xml:space="preserve"> </w:t>
      </w:r>
      <w:r w:rsidR="009471CA">
        <w:rPr>
          <w:rFonts w:ascii="Arial" w:hAnsi="Arial" w:cs="Arial"/>
          <w:b/>
          <w:bCs/>
        </w:rPr>
        <w:t>zur</w:t>
      </w:r>
      <w:r w:rsidR="00C528FA">
        <w:rPr>
          <w:rFonts w:ascii="Arial" w:hAnsi="Arial" w:cs="Arial"/>
          <w:b/>
          <w:bCs/>
        </w:rPr>
        <w:t xml:space="preserve"> </w:t>
      </w:r>
      <w:r w:rsidRPr="00074CDF">
        <w:rPr>
          <w:rFonts w:ascii="Arial" w:hAnsi="Arial" w:cs="Arial"/>
          <w:b/>
          <w:bCs/>
        </w:rPr>
        <w:t>exakte</w:t>
      </w:r>
      <w:r w:rsidR="009471CA">
        <w:rPr>
          <w:rFonts w:ascii="Arial" w:hAnsi="Arial" w:cs="Arial"/>
          <w:b/>
          <w:bCs/>
        </w:rPr>
        <w:t>n</w:t>
      </w:r>
      <w:r w:rsidRPr="00074CDF">
        <w:rPr>
          <w:rFonts w:ascii="Arial" w:hAnsi="Arial" w:cs="Arial"/>
          <w:b/>
          <w:bCs/>
        </w:rPr>
        <w:t xml:space="preserve"> Temperaturtrennung. So werden Mischungsverluste minimiert und Anlagen flexibler</w:t>
      </w:r>
      <w:r w:rsidR="00C528FA">
        <w:rPr>
          <w:rFonts w:ascii="Arial" w:hAnsi="Arial" w:cs="Arial"/>
          <w:b/>
          <w:bCs/>
        </w:rPr>
        <w:t xml:space="preserve"> und</w:t>
      </w:r>
      <w:r w:rsidRPr="00074CDF">
        <w:rPr>
          <w:rFonts w:ascii="Arial" w:hAnsi="Arial" w:cs="Arial"/>
          <w:b/>
          <w:bCs/>
        </w:rPr>
        <w:t xml:space="preserve"> effizienter</w:t>
      </w:r>
      <w:r w:rsidR="00C528FA">
        <w:rPr>
          <w:rFonts w:ascii="Arial" w:hAnsi="Arial" w:cs="Arial"/>
          <w:b/>
          <w:bCs/>
        </w:rPr>
        <w:t xml:space="preserve"> </w:t>
      </w:r>
      <w:r w:rsidRPr="00074CDF">
        <w:rPr>
          <w:rFonts w:ascii="Arial" w:hAnsi="Arial" w:cs="Arial"/>
          <w:b/>
          <w:bCs/>
        </w:rPr>
        <w:t>– individuell konfigurier</w:t>
      </w:r>
      <w:r>
        <w:rPr>
          <w:rFonts w:ascii="Arial" w:hAnsi="Arial" w:cs="Arial"/>
          <w:b/>
          <w:bCs/>
        </w:rPr>
        <w:t>t</w:t>
      </w:r>
      <w:r w:rsidRPr="00074CDF">
        <w:rPr>
          <w:rFonts w:ascii="Arial" w:hAnsi="Arial" w:cs="Arial"/>
          <w:b/>
          <w:bCs/>
        </w:rPr>
        <w:t xml:space="preserve"> für Gewerbe und Industrie.</w:t>
      </w:r>
      <w:r w:rsidR="008659F1">
        <w:rPr>
          <w:rFonts w:ascii="Arial" w:hAnsi="Arial" w:cs="Arial"/>
          <w:b/>
          <w:bCs/>
        </w:rPr>
        <w:t xml:space="preserve"> </w:t>
      </w:r>
      <w:r w:rsidR="008659F1" w:rsidRPr="001B2BD3">
        <w:rPr>
          <w:rFonts w:ascii="Arial" w:hAnsi="Arial" w:cs="Arial"/>
          <w:b/>
          <w:bCs/>
        </w:rPr>
        <w:t>Denn anforderungsgerechte Speicher sind keine Option, sondern bedeutend für den Erfolg regenerativer Energiesysteme.</w:t>
      </w:r>
    </w:p>
    <w:p w14:paraId="19EEB63B" w14:textId="77777777" w:rsidR="00752DC2" w:rsidRPr="001B2BD3" w:rsidRDefault="00752DC2" w:rsidP="00E1778D">
      <w:pPr>
        <w:spacing w:line="360" w:lineRule="auto"/>
        <w:jc w:val="both"/>
        <w:rPr>
          <w:rFonts w:ascii="Arial" w:hAnsi="Arial" w:cs="Arial"/>
          <w:b/>
        </w:rPr>
      </w:pPr>
    </w:p>
    <w:p w14:paraId="4224CBED" w14:textId="2CAA48EB" w:rsidR="00BF6225" w:rsidRPr="001B2BD3" w:rsidRDefault="00F07E63" w:rsidP="00BF6225">
      <w:pPr>
        <w:spacing w:line="360" w:lineRule="auto"/>
        <w:jc w:val="both"/>
        <w:rPr>
          <w:rFonts w:ascii="Arial" w:hAnsi="Arial" w:cs="Arial"/>
        </w:rPr>
      </w:pPr>
      <w:r w:rsidRPr="001B2BD3">
        <w:rPr>
          <w:rFonts w:ascii="Arial" w:hAnsi="Arial" w:cs="Arial"/>
        </w:rPr>
        <w:t xml:space="preserve">Laut Umweltbundesamt lag der Anteil </w:t>
      </w:r>
      <w:r w:rsidR="0065506E" w:rsidRPr="001B2BD3">
        <w:rPr>
          <w:rFonts w:ascii="Arial" w:hAnsi="Arial" w:cs="Arial"/>
        </w:rPr>
        <w:t>e</w:t>
      </w:r>
      <w:r w:rsidRPr="001B2BD3">
        <w:rPr>
          <w:rFonts w:ascii="Arial" w:hAnsi="Arial" w:cs="Arial"/>
        </w:rPr>
        <w:t xml:space="preserve">rneuerbarer Energien am Gesamtenergieverbrauch in Deutschland im Jahr 2024 bei rund 56 Prozent im Stromsektor und 37 Prozent im Wärmesektor. Dabei werden besonders in modernen Wärmenetzen und neuen Gebäuden häufig mehrere regenerative Quellen gleichzeitig genutzt. </w:t>
      </w:r>
      <w:r w:rsidR="0065506E" w:rsidRPr="001B2BD3">
        <w:rPr>
          <w:rFonts w:ascii="Arial" w:hAnsi="Arial" w:cs="Arial"/>
        </w:rPr>
        <w:t xml:space="preserve">Der </w:t>
      </w:r>
      <w:r w:rsidRPr="001B2BD3">
        <w:rPr>
          <w:rFonts w:ascii="Arial" w:hAnsi="Arial" w:cs="Arial"/>
        </w:rPr>
        <w:t xml:space="preserve">Vorteil multivalenter Quellen: Die verschiedenen </w:t>
      </w:r>
      <w:r w:rsidRPr="001B2BD3">
        <w:rPr>
          <w:rFonts w:ascii="Arial" w:hAnsi="Arial" w:cs="Arial"/>
        </w:rPr>
        <w:lastRenderedPageBreak/>
        <w:t>Energiequellen werden gleichzeitig oder je nach Bedarf genutzt, denn erneuerbare Energien sind oft volatil. Eine geschickte Verknüpfung sowie intelligente Steuerung bieten Versorgungssicherheit und Flexibilität. Gerade beim Heizen und Kühlen ist die Kombination unterschiedlicher Quellen entscheidend, um den CO</w:t>
      </w:r>
      <w:r w:rsidRPr="001B2BD3">
        <w:rPr>
          <w:rFonts w:ascii="Arial" w:hAnsi="Arial" w:cs="Arial"/>
          <w:vertAlign w:val="subscript"/>
        </w:rPr>
        <w:t>2</w:t>
      </w:r>
      <w:r w:rsidRPr="001B2BD3">
        <w:rPr>
          <w:rFonts w:ascii="Arial" w:hAnsi="Arial" w:cs="Arial"/>
        </w:rPr>
        <w:t xml:space="preserve">-Austoß zu reduzieren und den Anteil fossiler Energien zu senken. Essenziell in der Umsetzung sind hydraulische Schaltzentren – wie Pufferspeicher – welche </w:t>
      </w:r>
      <w:r w:rsidR="00B02927" w:rsidRPr="001B2BD3">
        <w:rPr>
          <w:rFonts w:ascii="Arial" w:hAnsi="Arial" w:cs="Arial"/>
        </w:rPr>
        <w:t xml:space="preserve">Energie an den Verbraucher verteilen. Das richtige Schichtungssystem entscheidet hier über eine möglichst energieeffiziente Umsetzung. Dehoust und </w:t>
      </w:r>
      <w:proofErr w:type="spellStart"/>
      <w:r w:rsidR="00B02927" w:rsidRPr="001B2BD3">
        <w:rPr>
          <w:rFonts w:ascii="Arial" w:hAnsi="Arial" w:cs="Arial"/>
        </w:rPr>
        <w:t>Enerlink</w:t>
      </w:r>
      <w:proofErr w:type="spellEnd"/>
      <w:r w:rsidR="00B02927" w:rsidRPr="001B2BD3">
        <w:rPr>
          <w:rFonts w:ascii="Arial" w:hAnsi="Arial" w:cs="Arial"/>
        </w:rPr>
        <w:t xml:space="preserve"> starten nun eine langfristige </w:t>
      </w:r>
      <w:r w:rsidR="00ED57EF" w:rsidRPr="001B2BD3">
        <w:rPr>
          <w:rFonts w:ascii="Arial" w:hAnsi="Arial" w:cs="Arial"/>
        </w:rPr>
        <w:t>Zusammenarbeit</w:t>
      </w:r>
      <w:r w:rsidR="003C00BC" w:rsidRPr="001B2BD3">
        <w:rPr>
          <w:rFonts w:ascii="Arial" w:hAnsi="Arial" w:cs="Arial"/>
        </w:rPr>
        <w:t xml:space="preserve"> und bündeln ihre Schlüsselkompetenzen</w:t>
      </w:r>
      <w:r w:rsidR="009471CA" w:rsidRPr="001B2BD3">
        <w:rPr>
          <w:rFonts w:ascii="Arial" w:hAnsi="Arial" w:cs="Arial"/>
        </w:rPr>
        <w:t>.</w:t>
      </w:r>
      <w:r w:rsidR="003C00BC" w:rsidRPr="001B2BD3">
        <w:rPr>
          <w:rFonts w:ascii="Arial" w:hAnsi="Arial" w:cs="Arial"/>
        </w:rPr>
        <w:t xml:space="preserve"> </w:t>
      </w:r>
      <w:r w:rsidR="009471CA" w:rsidRPr="001B2BD3">
        <w:rPr>
          <w:rFonts w:ascii="Arial" w:hAnsi="Arial" w:cs="Arial"/>
        </w:rPr>
        <w:t>Ziel ist es,</w:t>
      </w:r>
      <w:r w:rsidR="00B02927" w:rsidRPr="001B2BD3">
        <w:rPr>
          <w:rFonts w:ascii="Arial" w:hAnsi="Arial" w:cs="Arial"/>
        </w:rPr>
        <w:t xml:space="preserve"> Verbrauchern individuelle und hochqualitative S</w:t>
      </w:r>
      <w:r w:rsidR="00D26147" w:rsidRPr="001B2BD3">
        <w:rPr>
          <w:rFonts w:ascii="Arial" w:hAnsi="Arial" w:cs="Arial"/>
        </w:rPr>
        <w:t>chichts</w:t>
      </w:r>
      <w:r w:rsidR="00B02927" w:rsidRPr="001B2BD3">
        <w:rPr>
          <w:rFonts w:ascii="Arial" w:hAnsi="Arial" w:cs="Arial"/>
        </w:rPr>
        <w:t>peichersysteme zu bieten</w:t>
      </w:r>
      <w:r w:rsidR="00B65052" w:rsidRPr="001B2BD3">
        <w:rPr>
          <w:rFonts w:ascii="Arial" w:hAnsi="Arial" w:cs="Arial"/>
        </w:rPr>
        <w:t>,</w:t>
      </w:r>
      <w:r w:rsidR="003C00BC" w:rsidRPr="001B2BD3">
        <w:rPr>
          <w:rFonts w:ascii="Arial" w:hAnsi="Arial" w:cs="Arial"/>
        </w:rPr>
        <w:t xml:space="preserve"> um das Thema Energienutzung auf ein neues Effizienzniveau zu heben. </w:t>
      </w:r>
    </w:p>
    <w:p w14:paraId="06EA9486" w14:textId="77777777" w:rsidR="00F026C4" w:rsidRPr="001B2BD3" w:rsidRDefault="00F026C4" w:rsidP="00BF6225">
      <w:pPr>
        <w:spacing w:line="360" w:lineRule="auto"/>
        <w:jc w:val="both"/>
        <w:rPr>
          <w:rFonts w:ascii="Arial" w:hAnsi="Arial" w:cs="Arial"/>
        </w:rPr>
      </w:pPr>
    </w:p>
    <w:p w14:paraId="5E769CAF" w14:textId="532AA029" w:rsidR="00F026C4" w:rsidRPr="001B2BD3" w:rsidRDefault="00F026C4" w:rsidP="00BF6225">
      <w:pPr>
        <w:spacing w:line="360" w:lineRule="auto"/>
        <w:jc w:val="both"/>
        <w:rPr>
          <w:rFonts w:ascii="Arial" w:hAnsi="Arial" w:cs="Arial"/>
          <w:b/>
          <w:bCs/>
        </w:rPr>
      </w:pPr>
      <w:r w:rsidRPr="001B2BD3">
        <w:rPr>
          <w:rFonts w:ascii="Arial" w:hAnsi="Arial" w:cs="Arial"/>
          <w:b/>
          <w:bCs/>
        </w:rPr>
        <w:t>Speichern nach Bedarf</w:t>
      </w:r>
    </w:p>
    <w:p w14:paraId="6660CF38" w14:textId="5614BC49" w:rsidR="00F026C4" w:rsidRPr="001B2BD3" w:rsidRDefault="008659F1" w:rsidP="00BF6225">
      <w:pPr>
        <w:spacing w:line="360" w:lineRule="auto"/>
        <w:jc w:val="both"/>
        <w:rPr>
          <w:rFonts w:ascii="Arial" w:hAnsi="Arial" w:cs="Arial"/>
        </w:rPr>
      </w:pPr>
      <w:r w:rsidRPr="001B2BD3">
        <w:rPr>
          <w:rFonts w:ascii="Arial" w:hAnsi="Arial" w:cs="Arial"/>
        </w:rPr>
        <w:t xml:space="preserve">Ausreichende und exakt konfigurierte Speicherkapazitäten sind das Fundament für die effektive Nutzung regenerativer Energie. </w:t>
      </w:r>
      <w:r w:rsidR="00BB270F" w:rsidRPr="001B2BD3">
        <w:rPr>
          <w:rFonts w:ascii="Arial" w:hAnsi="Arial" w:cs="Arial"/>
        </w:rPr>
        <w:t xml:space="preserve">Wasser zeichnet sich als kostengünstiges Speichermedium für Wärme und Kälte aus. In Pufferspeichern werden verschiedene Temperaturbereiche klar voneinander getrennt, sodass jede angeschlossene Senke wie Heizung oder Kühlung gezielt und exakt mit einer benötigten Temperatur versorgt werden kann. So </w:t>
      </w:r>
      <w:r w:rsidR="009471CA" w:rsidRPr="001B2BD3">
        <w:rPr>
          <w:rFonts w:ascii="Arial" w:hAnsi="Arial" w:cs="Arial"/>
        </w:rPr>
        <w:t xml:space="preserve">lassen sich </w:t>
      </w:r>
      <w:r w:rsidR="00BB270F" w:rsidRPr="001B2BD3">
        <w:rPr>
          <w:rFonts w:ascii="Arial" w:hAnsi="Arial" w:cs="Arial"/>
        </w:rPr>
        <w:t>zum Beispiel Verdampfungsprozesse eine</w:t>
      </w:r>
      <w:r w:rsidR="0065506E" w:rsidRPr="001B2BD3">
        <w:rPr>
          <w:rFonts w:ascii="Arial" w:hAnsi="Arial" w:cs="Arial"/>
        </w:rPr>
        <w:t>r</w:t>
      </w:r>
      <w:r w:rsidR="00BB270F" w:rsidRPr="001B2BD3">
        <w:rPr>
          <w:rFonts w:ascii="Arial" w:hAnsi="Arial" w:cs="Arial"/>
        </w:rPr>
        <w:t xml:space="preserve"> Kältemaschine </w:t>
      </w:r>
      <w:r w:rsidR="009471CA" w:rsidRPr="001B2BD3">
        <w:rPr>
          <w:rFonts w:ascii="Arial" w:hAnsi="Arial" w:cs="Arial"/>
        </w:rPr>
        <w:t xml:space="preserve">nutzen </w:t>
      </w:r>
      <w:r w:rsidR="00BB270F" w:rsidRPr="001B2BD3">
        <w:rPr>
          <w:rFonts w:ascii="Arial" w:hAnsi="Arial" w:cs="Arial"/>
        </w:rPr>
        <w:t>oder Wärmepumpen mit dem passenden Temperaturniveau versorg</w:t>
      </w:r>
      <w:r w:rsidR="009471CA" w:rsidRPr="001B2BD3">
        <w:rPr>
          <w:rFonts w:ascii="Arial" w:hAnsi="Arial" w:cs="Arial"/>
        </w:rPr>
        <w:t>en</w:t>
      </w:r>
      <w:r w:rsidR="00BB270F" w:rsidRPr="001B2BD3">
        <w:rPr>
          <w:rFonts w:ascii="Arial" w:hAnsi="Arial" w:cs="Arial"/>
        </w:rPr>
        <w:t xml:space="preserve">. </w:t>
      </w:r>
      <w:r w:rsidR="006B144D" w:rsidRPr="001B2BD3">
        <w:rPr>
          <w:rFonts w:ascii="Arial" w:hAnsi="Arial" w:cs="Arial"/>
        </w:rPr>
        <w:t xml:space="preserve">Dehoust bietet mit über 60 Jahren Erfahrung im Behälterbau individuell konfigurierte </w:t>
      </w:r>
      <w:r w:rsidR="0065506E" w:rsidRPr="001B2BD3">
        <w:rPr>
          <w:rFonts w:ascii="Arial" w:hAnsi="Arial" w:cs="Arial"/>
        </w:rPr>
        <w:t xml:space="preserve">Heizungspuffer- </w:t>
      </w:r>
      <w:r w:rsidR="006B144D" w:rsidRPr="001B2BD3">
        <w:rPr>
          <w:rFonts w:ascii="Arial" w:hAnsi="Arial" w:cs="Arial"/>
        </w:rPr>
        <w:t>und Kältespeicher bis</w:t>
      </w:r>
      <w:r w:rsidR="009752D7" w:rsidRPr="001B2BD3">
        <w:rPr>
          <w:rFonts w:ascii="Arial" w:hAnsi="Arial" w:cs="Arial"/>
        </w:rPr>
        <w:t xml:space="preserve"> </w:t>
      </w:r>
      <w:r w:rsidR="00022E76" w:rsidRPr="001B2BD3">
        <w:rPr>
          <w:rFonts w:ascii="Arial" w:hAnsi="Arial" w:cs="Arial"/>
        </w:rPr>
        <w:t xml:space="preserve">250 </w:t>
      </w:r>
      <w:r w:rsidR="006B144D" w:rsidRPr="001B2BD3">
        <w:rPr>
          <w:rFonts w:ascii="Arial" w:hAnsi="Arial" w:cs="Arial"/>
        </w:rPr>
        <w:t>Kubikmetern mit werksseitiger Isolierung an. Diese werden je nach Projektanforderung ober</w:t>
      </w:r>
      <w:r w:rsidR="0065506E" w:rsidRPr="001B2BD3">
        <w:rPr>
          <w:rFonts w:ascii="Arial" w:hAnsi="Arial" w:cs="Arial"/>
        </w:rPr>
        <w:t xml:space="preserve">- oder </w:t>
      </w:r>
      <w:r w:rsidR="006B144D" w:rsidRPr="001B2BD3">
        <w:rPr>
          <w:rFonts w:ascii="Arial" w:hAnsi="Arial" w:cs="Arial"/>
        </w:rPr>
        <w:t xml:space="preserve">unterirdisch, stehend oder in liegender Bauform verbaut und auf die Betriebsbedingungen abgestimmt. </w:t>
      </w:r>
      <w:r w:rsidR="00BB270F" w:rsidRPr="001B2BD3">
        <w:rPr>
          <w:rFonts w:ascii="Arial" w:hAnsi="Arial" w:cs="Arial"/>
        </w:rPr>
        <w:t xml:space="preserve">Bei den Wärme- und Kältespeichern von Dehoust wird durch angepasste Lochbleche und Strömungsdüsen die </w:t>
      </w:r>
      <w:r w:rsidR="00BB270F" w:rsidRPr="001B2BD3">
        <w:rPr>
          <w:rFonts w:ascii="Arial" w:hAnsi="Arial" w:cs="Arial"/>
        </w:rPr>
        <w:lastRenderedPageBreak/>
        <w:t>laminare Strömung reduziert. So wird ein Durchmischen des ein- und ausströmenden Wassers vermieden</w:t>
      </w:r>
      <w:r w:rsidR="0065399F" w:rsidRPr="001B2BD3">
        <w:rPr>
          <w:rFonts w:ascii="Arial" w:hAnsi="Arial" w:cs="Arial"/>
        </w:rPr>
        <w:t xml:space="preserve"> und </w:t>
      </w:r>
      <w:r w:rsidR="00BB270F" w:rsidRPr="001B2BD3">
        <w:rPr>
          <w:rFonts w:ascii="Arial" w:hAnsi="Arial" w:cs="Arial"/>
        </w:rPr>
        <w:t xml:space="preserve">die Energie wird bedarfsgerecht bereitgestellt. </w:t>
      </w:r>
      <w:r w:rsidR="003C00BC" w:rsidRPr="001B2BD3">
        <w:rPr>
          <w:rFonts w:ascii="Arial" w:hAnsi="Arial" w:cs="Arial"/>
        </w:rPr>
        <w:t xml:space="preserve">Mit der Integration der </w:t>
      </w:r>
      <w:proofErr w:type="spellStart"/>
      <w:r w:rsidR="003C00BC" w:rsidRPr="001B2BD3">
        <w:rPr>
          <w:rFonts w:ascii="Arial" w:hAnsi="Arial" w:cs="Arial"/>
        </w:rPr>
        <w:t>Enerlink</w:t>
      </w:r>
      <w:proofErr w:type="spellEnd"/>
      <w:r w:rsidR="003C00BC" w:rsidRPr="001B2BD3">
        <w:rPr>
          <w:rFonts w:ascii="Arial" w:hAnsi="Arial" w:cs="Arial"/>
        </w:rPr>
        <w:t xml:space="preserve">-Trennschichttechnologie bei Dehoust-Pufferspeichern wird das Potenzial eingesetzter Energie effizient ausgeschöpft. </w:t>
      </w:r>
    </w:p>
    <w:p w14:paraId="021E8371" w14:textId="77777777" w:rsidR="00F07E63" w:rsidRPr="001B2BD3" w:rsidRDefault="00F07E63" w:rsidP="00BF6225">
      <w:pPr>
        <w:spacing w:line="360" w:lineRule="auto"/>
        <w:jc w:val="both"/>
        <w:rPr>
          <w:rFonts w:ascii="Arial" w:hAnsi="Arial" w:cs="Arial"/>
        </w:rPr>
      </w:pPr>
    </w:p>
    <w:p w14:paraId="45B9E7BF" w14:textId="429FD29A" w:rsidR="000456CB" w:rsidRPr="001B2BD3" w:rsidRDefault="00BB270F" w:rsidP="00BF6225">
      <w:pPr>
        <w:spacing w:line="360" w:lineRule="auto"/>
        <w:jc w:val="both"/>
        <w:rPr>
          <w:rFonts w:ascii="Arial" w:hAnsi="Arial" w:cs="Arial"/>
          <w:b/>
          <w:bCs/>
        </w:rPr>
      </w:pPr>
      <w:r w:rsidRPr="001B2BD3">
        <w:rPr>
          <w:rFonts w:ascii="Arial" w:hAnsi="Arial" w:cs="Arial"/>
          <w:b/>
          <w:bCs/>
        </w:rPr>
        <w:t>Exakte Temperaturtrennung</w:t>
      </w:r>
    </w:p>
    <w:p w14:paraId="7DC896B1" w14:textId="1E8AE2E3" w:rsidR="00D52AF4" w:rsidRPr="001B2BD3" w:rsidRDefault="006B144D" w:rsidP="00E1778D">
      <w:pPr>
        <w:spacing w:line="360" w:lineRule="auto"/>
        <w:jc w:val="both"/>
        <w:rPr>
          <w:rFonts w:ascii="Arial" w:hAnsi="Arial" w:cs="Arial"/>
        </w:rPr>
      </w:pPr>
      <w:proofErr w:type="spellStart"/>
      <w:r w:rsidRPr="001B2BD3">
        <w:rPr>
          <w:rFonts w:ascii="Arial" w:hAnsi="Arial" w:cs="Arial"/>
        </w:rPr>
        <w:t>Enerlink</w:t>
      </w:r>
      <w:proofErr w:type="spellEnd"/>
      <w:r w:rsidRPr="001B2BD3">
        <w:rPr>
          <w:rFonts w:ascii="Arial" w:hAnsi="Arial" w:cs="Arial"/>
        </w:rPr>
        <w:t xml:space="preserve"> –</w:t>
      </w:r>
      <w:r w:rsidR="00F74AAB" w:rsidRPr="001B2BD3">
        <w:rPr>
          <w:rFonts w:ascii="Arial" w:hAnsi="Arial" w:cs="Arial"/>
        </w:rPr>
        <w:t xml:space="preserve"> </w:t>
      </w:r>
      <w:r w:rsidRPr="001B2BD3">
        <w:rPr>
          <w:rFonts w:ascii="Arial" w:hAnsi="Arial" w:cs="Arial"/>
        </w:rPr>
        <w:t xml:space="preserve">mit Sitz in </w:t>
      </w:r>
      <w:proofErr w:type="spellStart"/>
      <w:r w:rsidRPr="001B2BD3">
        <w:rPr>
          <w:rFonts w:ascii="Arial" w:hAnsi="Arial" w:cs="Arial"/>
        </w:rPr>
        <w:t>Röthis</w:t>
      </w:r>
      <w:proofErr w:type="spellEnd"/>
      <w:r w:rsidRPr="001B2BD3">
        <w:rPr>
          <w:rFonts w:ascii="Arial" w:hAnsi="Arial" w:cs="Arial"/>
        </w:rPr>
        <w:t xml:space="preserve"> (Vorarlberg) – ist auf </w:t>
      </w:r>
      <w:r w:rsidR="009471CA" w:rsidRPr="001B2BD3">
        <w:rPr>
          <w:rFonts w:ascii="Arial" w:hAnsi="Arial" w:cs="Arial"/>
        </w:rPr>
        <w:t xml:space="preserve">intelligente </w:t>
      </w:r>
      <w:r w:rsidRPr="001B2BD3">
        <w:rPr>
          <w:rFonts w:ascii="Arial" w:hAnsi="Arial" w:cs="Arial"/>
        </w:rPr>
        <w:t xml:space="preserve">hydraulische Systemlösungen für Heiz- und Kühlanlagen spezialisiert. Das Unternehmen entwickelt und produziert Produkte und komplette Systemlösungen, die vor allem in Gewerbe und Industrie eingesetzt werden. </w:t>
      </w:r>
      <w:proofErr w:type="spellStart"/>
      <w:r w:rsidR="00DC3C33" w:rsidRPr="001B2BD3">
        <w:rPr>
          <w:rFonts w:ascii="Arial" w:hAnsi="Arial" w:cs="Arial"/>
        </w:rPr>
        <w:t>Enerlink</w:t>
      </w:r>
      <w:proofErr w:type="spellEnd"/>
      <w:r w:rsidR="00DC3C33" w:rsidRPr="001B2BD3">
        <w:rPr>
          <w:rFonts w:ascii="Arial" w:hAnsi="Arial" w:cs="Arial"/>
        </w:rPr>
        <w:t xml:space="preserve"> bietet individuelle hydraulische Gesamtlösungen für einen </w:t>
      </w:r>
      <w:r w:rsidR="0065399F" w:rsidRPr="001B2BD3">
        <w:rPr>
          <w:rFonts w:ascii="Arial" w:hAnsi="Arial" w:cs="Arial"/>
        </w:rPr>
        <w:t>verbesserten</w:t>
      </w:r>
      <w:r w:rsidR="00DC3C33" w:rsidRPr="001B2BD3">
        <w:rPr>
          <w:rFonts w:ascii="Arial" w:hAnsi="Arial" w:cs="Arial"/>
        </w:rPr>
        <w:t xml:space="preserve"> Energiefluss an. </w:t>
      </w:r>
      <w:r w:rsidR="00844478" w:rsidRPr="001B2BD3">
        <w:rPr>
          <w:rFonts w:ascii="Arial" w:hAnsi="Arial" w:cs="Arial"/>
        </w:rPr>
        <w:t>Denn konventionelle Systeme stoßen</w:t>
      </w:r>
      <w:r w:rsidR="00472052" w:rsidRPr="001B2BD3">
        <w:rPr>
          <w:rFonts w:ascii="Arial" w:hAnsi="Arial" w:cs="Arial"/>
        </w:rPr>
        <w:t>,</w:t>
      </w:r>
      <w:r w:rsidR="00844478" w:rsidRPr="001B2BD3">
        <w:rPr>
          <w:rFonts w:ascii="Arial" w:hAnsi="Arial" w:cs="Arial"/>
        </w:rPr>
        <w:t xml:space="preserve"> sobald differenzierte Temperaturniveaus gefragt sind, oft an ihre Grenzen. </w:t>
      </w:r>
      <w:proofErr w:type="spellStart"/>
      <w:r w:rsidR="00844478" w:rsidRPr="001B2BD3">
        <w:rPr>
          <w:rFonts w:ascii="Arial" w:hAnsi="Arial" w:cs="Arial"/>
        </w:rPr>
        <w:t>Enerlink</w:t>
      </w:r>
      <w:proofErr w:type="spellEnd"/>
      <w:r w:rsidR="00844478" w:rsidRPr="001B2BD3">
        <w:rPr>
          <w:rFonts w:ascii="Arial" w:hAnsi="Arial" w:cs="Arial"/>
        </w:rPr>
        <w:t xml:space="preserve"> hebt diese Barriere auf. </w:t>
      </w:r>
      <w:r w:rsidR="00DC3C33" w:rsidRPr="001B2BD3">
        <w:rPr>
          <w:rFonts w:ascii="Arial" w:hAnsi="Arial" w:cs="Arial"/>
        </w:rPr>
        <w:t xml:space="preserve">Zentral ist dabei die </w:t>
      </w:r>
      <w:proofErr w:type="spellStart"/>
      <w:r w:rsidR="00DC3C33" w:rsidRPr="001B2BD3">
        <w:rPr>
          <w:rFonts w:ascii="Arial" w:hAnsi="Arial" w:cs="Arial"/>
        </w:rPr>
        <w:t>Thermo</w:t>
      </w:r>
      <w:r w:rsidR="00D26147" w:rsidRPr="001B2BD3">
        <w:rPr>
          <w:rFonts w:ascii="Arial" w:hAnsi="Arial" w:cs="Arial"/>
        </w:rPr>
        <w:t>LINK</w:t>
      </w:r>
      <w:proofErr w:type="spellEnd"/>
      <w:r w:rsidR="00DC3C33" w:rsidRPr="001B2BD3">
        <w:rPr>
          <w:rFonts w:ascii="Arial" w:hAnsi="Arial" w:cs="Arial"/>
        </w:rPr>
        <w:t>-Schicht</w:t>
      </w:r>
      <w:r w:rsidR="00F50562" w:rsidRPr="001B2BD3">
        <w:rPr>
          <w:rFonts w:ascii="Arial" w:hAnsi="Arial" w:cs="Arial"/>
        </w:rPr>
        <w:t>speicher</w:t>
      </w:r>
      <w:r w:rsidR="00DC3C33" w:rsidRPr="001B2BD3">
        <w:rPr>
          <w:rFonts w:ascii="Arial" w:hAnsi="Arial" w:cs="Arial"/>
        </w:rPr>
        <w:t xml:space="preserve">technologie. Speziell </w:t>
      </w:r>
      <w:r w:rsidR="00D26147" w:rsidRPr="001B2BD3">
        <w:rPr>
          <w:rFonts w:ascii="Arial" w:hAnsi="Arial" w:cs="Arial"/>
        </w:rPr>
        <w:t xml:space="preserve">mit </w:t>
      </w:r>
      <w:r w:rsidR="003E6E35" w:rsidRPr="001B2BD3">
        <w:rPr>
          <w:rFonts w:ascii="Arial" w:hAnsi="Arial" w:cs="Arial"/>
        </w:rPr>
        <w:t>CFD-Methoden</w:t>
      </w:r>
      <w:r w:rsidR="00D26147" w:rsidRPr="001B2BD3">
        <w:rPr>
          <w:rFonts w:ascii="Arial" w:hAnsi="Arial" w:cs="Arial"/>
        </w:rPr>
        <w:t xml:space="preserve"> </w:t>
      </w:r>
      <w:r w:rsidR="00DC3C33" w:rsidRPr="001B2BD3">
        <w:rPr>
          <w:rFonts w:ascii="Arial" w:hAnsi="Arial" w:cs="Arial"/>
        </w:rPr>
        <w:t xml:space="preserve">entwickelte Trennmodule sorgen für eine exakte Temperaturtrennung ohne Durchmischung. </w:t>
      </w:r>
      <w:r w:rsidR="0065399F" w:rsidRPr="001B2BD3">
        <w:rPr>
          <w:rFonts w:ascii="Arial" w:hAnsi="Arial" w:cs="Arial"/>
        </w:rPr>
        <w:t>Durch die stabile Temperaturschichtung</w:t>
      </w:r>
      <w:r w:rsidR="00DC3C33" w:rsidRPr="001B2BD3">
        <w:rPr>
          <w:rFonts w:ascii="Arial" w:hAnsi="Arial" w:cs="Arial"/>
        </w:rPr>
        <w:t xml:space="preserve"> wird die Effizienz unterschiedlicher Quellen</w:t>
      </w:r>
      <w:r w:rsidR="00D26147" w:rsidRPr="001B2BD3">
        <w:rPr>
          <w:rFonts w:ascii="Arial" w:hAnsi="Arial" w:cs="Arial"/>
        </w:rPr>
        <w:t xml:space="preserve"> und Senken</w:t>
      </w:r>
      <w:r w:rsidR="00DC3C33" w:rsidRPr="001B2BD3">
        <w:rPr>
          <w:rFonts w:ascii="Arial" w:hAnsi="Arial" w:cs="Arial"/>
        </w:rPr>
        <w:t xml:space="preserve"> gesteigert. Mischung</w:t>
      </w:r>
      <w:r w:rsidR="009F0735" w:rsidRPr="001B2BD3">
        <w:rPr>
          <w:rFonts w:ascii="Arial" w:hAnsi="Arial" w:cs="Arial"/>
        </w:rPr>
        <w:t>s</w:t>
      </w:r>
      <w:r w:rsidR="00DC3C33" w:rsidRPr="001B2BD3">
        <w:rPr>
          <w:rFonts w:ascii="Arial" w:hAnsi="Arial" w:cs="Arial"/>
        </w:rPr>
        <w:t xml:space="preserve">verluste werden auch bei hohen Volumenströmen minimiert. </w:t>
      </w:r>
      <w:r w:rsidR="009F0735" w:rsidRPr="001B2BD3">
        <w:rPr>
          <w:rFonts w:ascii="Arial" w:hAnsi="Arial" w:cs="Arial"/>
        </w:rPr>
        <w:t>Zudem werden weniger Umschaltventile benötigt. Die Umsetzung ist unkompliziert</w:t>
      </w:r>
      <w:r w:rsidR="0065399F" w:rsidRPr="001B2BD3">
        <w:rPr>
          <w:rFonts w:ascii="Arial" w:hAnsi="Arial" w:cs="Arial"/>
        </w:rPr>
        <w:t xml:space="preserve"> und</w:t>
      </w:r>
      <w:r w:rsidR="009F0735" w:rsidRPr="001B2BD3">
        <w:rPr>
          <w:rFonts w:ascii="Arial" w:hAnsi="Arial" w:cs="Arial"/>
        </w:rPr>
        <w:t xml:space="preserve"> die</w:t>
      </w:r>
      <w:r w:rsidR="00D26147" w:rsidRPr="001B2BD3">
        <w:rPr>
          <w:rFonts w:ascii="Arial" w:hAnsi="Arial" w:cs="Arial"/>
        </w:rPr>
        <w:t xml:space="preserve"> MSR für die Gesamtanlage deutlich vereinfacht</w:t>
      </w:r>
      <w:r w:rsidR="009F0735" w:rsidRPr="001B2BD3">
        <w:rPr>
          <w:rFonts w:ascii="Arial" w:hAnsi="Arial" w:cs="Arial"/>
        </w:rPr>
        <w:t>. Schwankende Temperaturen von Verbraucher und Quelle werden ausgeglichen</w:t>
      </w:r>
      <w:r w:rsidR="0065399F" w:rsidRPr="001B2BD3">
        <w:rPr>
          <w:rFonts w:ascii="Arial" w:hAnsi="Arial" w:cs="Arial"/>
        </w:rPr>
        <w:t xml:space="preserve"> und d</w:t>
      </w:r>
      <w:r w:rsidR="009F0735" w:rsidRPr="001B2BD3">
        <w:rPr>
          <w:rFonts w:ascii="Arial" w:hAnsi="Arial" w:cs="Arial"/>
        </w:rPr>
        <w:t>ie Nutzung von Abwärme wird insgesamt vereinfacht.</w:t>
      </w:r>
      <w:r w:rsidR="0065399F" w:rsidRPr="001B2BD3">
        <w:rPr>
          <w:rFonts w:ascii="Arial" w:hAnsi="Arial" w:cs="Arial"/>
        </w:rPr>
        <w:t xml:space="preserve"> Anpassungen an projektbezogene Anforderungen und Gebäudegrößen sind problemlos umsetzbar. </w:t>
      </w:r>
    </w:p>
    <w:p w14:paraId="269B77E6" w14:textId="77777777" w:rsidR="004A2CEC" w:rsidRPr="001B2BD3" w:rsidRDefault="004A2CEC" w:rsidP="00E1778D">
      <w:pPr>
        <w:spacing w:line="360" w:lineRule="auto"/>
        <w:jc w:val="both"/>
        <w:rPr>
          <w:rFonts w:ascii="Arial" w:hAnsi="Arial" w:cs="Arial"/>
        </w:rPr>
      </w:pPr>
    </w:p>
    <w:p w14:paraId="610732D2" w14:textId="735A02F0" w:rsidR="004A2CEC" w:rsidRPr="001B2BD3" w:rsidRDefault="00C615FB" w:rsidP="00E1778D">
      <w:pPr>
        <w:spacing w:line="360" w:lineRule="auto"/>
        <w:jc w:val="both"/>
        <w:rPr>
          <w:rFonts w:ascii="Arial" w:hAnsi="Arial" w:cs="Arial"/>
        </w:rPr>
      </w:pPr>
      <w:r w:rsidRPr="001B2BD3">
        <w:rPr>
          <w:rFonts w:ascii="Arial" w:hAnsi="Arial" w:cs="Arial"/>
        </w:rPr>
        <w:t xml:space="preserve">„Angesichts der Klimakrise ist eine effiziente Nutzung von Energie erforderlich. </w:t>
      </w:r>
      <w:r w:rsidR="00472052" w:rsidRPr="001B2BD3">
        <w:rPr>
          <w:rFonts w:ascii="Arial" w:hAnsi="Arial" w:cs="Arial"/>
        </w:rPr>
        <w:t xml:space="preserve">Denn Klimaschutz duldet keine Kompromisse. </w:t>
      </w:r>
      <w:r w:rsidRPr="001B2BD3">
        <w:rPr>
          <w:rFonts w:ascii="Arial" w:hAnsi="Arial" w:cs="Arial"/>
        </w:rPr>
        <w:t xml:space="preserve">Mit der </w:t>
      </w:r>
      <w:r w:rsidR="004A2CEC" w:rsidRPr="001B2BD3">
        <w:rPr>
          <w:rFonts w:ascii="Arial" w:hAnsi="Arial" w:cs="Arial"/>
        </w:rPr>
        <w:t>Symbios</w:t>
      </w:r>
      <w:r w:rsidRPr="001B2BD3">
        <w:rPr>
          <w:rFonts w:ascii="Arial" w:hAnsi="Arial" w:cs="Arial"/>
        </w:rPr>
        <w:t xml:space="preserve">e aus Dehoust-Pufferspeichern und </w:t>
      </w:r>
      <w:proofErr w:type="spellStart"/>
      <w:r w:rsidRPr="001B2BD3">
        <w:rPr>
          <w:rFonts w:ascii="Arial" w:hAnsi="Arial" w:cs="Arial"/>
        </w:rPr>
        <w:t>Enerlink</w:t>
      </w:r>
      <w:proofErr w:type="spellEnd"/>
      <w:r w:rsidRPr="001B2BD3">
        <w:rPr>
          <w:rFonts w:ascii="Arial" w:hAnsi="Arial" w:cs="Arial"/>
        </w:rPr>
        <w:t>-Trennschichttechnologie bieten wir Verbrauchern eine energieeffiziente Lösung zur Nutzung von Wärme und Kälte</w:t>
      </w:r>
      <w:r w:rsidR="00472052" w:rsidRPr="001B2BD3">
        <w:rPr>
          <w:rFonts w:ascii="Arial" w:hAnsi="Arial" w:cs="Arial"/>
        </w:rPr>
        <w:t xml:space="preserve"> </w:t>
      </w:r>
      <w:r w:rsidR="00472052" w:rsidRPr="001B2BD3">
        <w:rPr>
          <w:rFonts w:ascii="Arial" w:hAnsi="Arial" w:cs="Arial"/>
        </w:rPr>
        <w:lastRenderedPageBreak/>
        <w:t xml:space="preserve">und setzen einen neuen Industriestandard. Duch innovative Zusammenarbeit entsteht echte technologische Führerschaft. </w:t>
      </w:r>
      <w:r w:rsidRPr="001B2BD3">
        <w:rPr>
          <w:rFonts w:ascii="Arial" w:hAnsi="Arial" w:cs="Arial"/>
        </w:rPr>
        <w:t>Wir freuen uns auf die Kooperation“, so Andreas Bichler, Geschäftsführer der Dehoust GmbH.</w:t>
      </w:r>
    </w:p>
    <w:p w14:paraId="3D2717E6" w14:textId="77777777" w:rsidR="006944CE" w:rsidRPr="001B2BD3" w:rsidRDefault="006944CE" w:rsidP="00E1778D">
      <w:pPr>
        <w:spacing w:line="360" w:lineRule="auto"/>
        <w:jc w:val="both"/>
        <w:rPr>
          <w:rFonts w:ascii="Arial" w:hAnsi="Arial" w:cs="Arial"/>
        </w:rPr>
      </w:pPr>
    </w:p>
    <w:p w14:paraId="07D3A954" w14:textId="569AC758" w:rsidR="006944CE" w:rsidRDefault="006944CE" w:rsidP="00E1778D">
      <w:pPr>
        <w:spacing w:line="360" w:lineRule="auto"/>
        <w:jc w:val="both"/>
        <w:rPr>
          <w:rFonts w:ascii="Arial" w:hAnsi="Arial" w:cs="Arial"/>
        </w:rPr>
      </w:pPr>
      <w:r w:rsidRPr="001B2BD3">
        <w:rPr>
          <w:rFonts w:ascii="Arial" w:hAnsi="Arial" w:cs="Arial"/>
        </w:rPr>
        <w:t xml:space="preserve">Dr. Stefan Wehinger, Geschäftsführender Gesellschafter der </w:t>
      </w:r>
      <w:proofErr w:type="spellStart"/>
      <w:r w:rsidRPr="001B2BD3">
        <w:rPr>
          <w:rFonts w:ascii="Arial" w:hAnsi="Arial" w:cs="Arial"/>
        </w:rPr>
        <w:t>E</w:t>
      </w:r>
      <w:r w:rsidR="001B2BD3">
        <w:rPr>
          <w:rFonts w:ascii="Arial" w:hAnsi="Arial" w:cs="Arial"/>
        </w:rPr>
        <w:t>nergreen</w:t>
      </w:r>
      <w:proofErr w:type="spellEnd"/>
      <w:r w:rsidR="001B2BD3">
        <w:rPr>
          <w:rFonts w:ascii="Arial" w:hAnsi="Arial" w:cs="Arial"/>
        </w:rPr>
        <w:t xml:space="preserve"> Group</w:t>
      </w:r>
      <w:r w:rsidRPr="001B2BD3">
        <w:rPr>
          <w:rFonts w:ascii="Arial" w:hAnsi="Arial" w:cs="Arial"/>
        </w:rPr>
        <w:t xml:space="preserve"> GmbH ergänzt: „Wir freuen uns sehr über die Kooperation mit der Dehoust GmbH, einem seit Jahrzehnten etablierten Anbieter von Qualitätsprodukten für Speicher- und Behältersysteme. Zusammen bringen wir hocheffiziente Trennschichtspeicher in den europäischen Markt mit dem Anspruch, technisch führende Lösungen für eine nachhaltige Energiezukunft bereitzustellen.“</w:t>
      </w:r>
    </w:p>
    <w:p w14:paraId="00B12C18" w14:textId="77777777" w:rsidR="00D52AF4" w:rsidRDefault="00D52AF4" w:rsidP="00E1778D">
      <w:pPr>
        <w:spacing w:line="360" w:lineRule="auto"/>
        <w:jc w:val="both"/>
        <w:rPr>
          <w:rFonts w:ascii="Arial" w:hAnsi="Arial" w:cs="Arial"/>
        </w:rPr>
      </w:pPr>
    </w:p>
    <w:p w14:paraId="26632FEC" w14:textId="112A60BC" w:rsidR="0082237A" w:rsidRDefault="0082237A" w:rsidP="00E1778D">
      <w:pPr>
        <w:spacing w:line="360" w:lineRule="auto"/>
        <w:jc w:val="both"/>
        <w:rPr>
          <w:rFonts w:ascii="Arial" w:hAnsi="Arial" w:cs="Arial"/>
          <w:bCs/>
        </w:rPr>
      </w:pPr>
      <w:r>
        <w:rPr>
          <w:rFonts w:ascii="Arial" w:hAnsi="Arial" w:cs="Arial"/>
          <w:bCs/>
        </w:rPr>
        <w:t xml:space="preserve">Weitere Informationen erhalten Interessierte unter </w:t>
      </w:r>
      <w:hyperlink r:id="rId8" w:history="1">
        <w:r w:rsidR="00797ACD" w:rsidRPr="008270CA">
          <w:rPr>
            <w:rStyle w:val="Hyperlink"/>
            <w:rFonts w:ascii="Arial" w:hAnsi="Arial" w:cs="Arial"/>
            <w:bCs/>
          </w:rPr>
          <w:t>www.dehoust.com</w:t>
        </w:r>
      </w:hyperlink>
      <w:r>
        <w:rPr>
          <w:rFonts w:ascii="Arial" w:hAnsi="Arial" w:cs="Arial"/>
          <w:bCs/>
        </w:rPr>
        <w:t xml:space="preserve">. </w:t>
      </w:r>
    </w:p>
    <w:p w14:paraId="47519222" w14:textId="74D25570" w:rsidR="002C73D1" w:rsidRPr="009B3594" w:rsidRDefault="00744216" w:rsidP="00D00418">
      <w:pPr>
        <w:spacing w:line="400" w:lineRule="exact"/>
        <w:jc w:val="right"/>
        <w:rPr>
          <w:rFonts w:ascii="Arial" w:eastAsia="Arial" w:hAnsi="Arial" w:cs="Arial"/>
          <w:lang w:val="en-GB"/>
        </w:rPr>
      </w:pPr>
      <w:r w:rsidRPr="009B3594">
        <w:rPr>
          <w:rFonts w:ascii="Arial" w:eastAsia="Arial" w:hAnsi="Arial" w:cs="Arial"/>
          <w:lang w:val="en-GB"/>
        </w:rPr>
        <w:t xml:space="preserve">ca. </w:t>
      </w:r>
      <w:r w:rsidR="00E23A70">
        <w:rPr>
          <w:rFonts w:ascii="Arial" w:eastAsia="Arial" w:hAnsi="Arial" w:cs="Arial"/>
          <w:lang w:val="en-GB"/>
        </w:rPr>
        <w:t>5.4</w:t>
      </w:r>
      <w:r w:rsidR="00F14C56" w:rsidRPr="009B3594">
        <w:rPr>
          <w:rFonts w:ascii="Arial" w:eastAsia="Arial" w:hAnsi="Arial" w:cs="Arial"/>
          <w:lang w:val="en-GB"/>
        </w:rPr>
        <w:t>00</w:t>
      </w:r>
      <w:r w:rsidR="00FA523F" w:rsidRPr="009B3594">
        <w:rPr>
          <w:rFonts w:ascii="Arial" w:eastAsia="Arial" w:hAnsi="Arial" w:cs="Arial"/>
          <w:lang w:val="en-GB"/>
        </w:rPr>
        <w:t xml:space="preserve"> </w:t>
      </w:r>
      <w:proofErr w:type="spellStart"/>
      <w:r w:rsidR="00FA523F" w:rsidRPr="009B3594">
        <w:rPr>
          <w:rFonts w:ascii="Arial" w:eastAsia="Arial" w:hAnsi="Arial" w:cs="Arial"/>
          <w:lang w:val="en-GB"/>
        </w:rPr>
        <w:t>Zeichen</w:t>
      </w:r>
      <w:proofErr w:type="spellEnd"/>
    </w:p>
    <w:p w14:paraId="3EF72250" w14:textId="77777777" w:rsidR="00D00418" w:rsidRPr="009B3594" w:rsidRDefault="00D00418" w:rsidP="00D00418">
      <w:pPr>
        <w:spacing w:line="400" w:lineRule="exact"/>
        <w:jc w:val="right"/>
        <w:rPr>
          <w:rFonts w:ascii="Arial" w:eastAsia="Arial" w:hAnsi="Arial" w:cs="Arial"/>
          <w:lang w:val="en-GB"/>
        </w:rPr>
      </w:pPr>
    </w:p>
    <w:p w14:paraId="2519FC6B" w14:textId="1BD99383" w:rsidR="009B3594" w:rsidRPr="009B3594" w:rsidRDefault="009B3594" w:rsidP="00D00418">
      <w:pPr>
        <w:spacing w:line="400" w:lineRule="exact"/>
        <w:jc w:val="right"/>
        <w:rPr>
          <w:rFonts w:ascii="Arial" w:eastAsia="Arial" w:hAnsi="Arial" w:cs="Arial"/>
          <w:lang w:val="en-GB"/>
        </w:rPr>
      </w:pPr>
    </w:p>
    <w:tbl>
      <w:tblPr>
        <w:tblStyle w:val="a"/>
        <w:tblW w:w="6803" w:type="dxa"/>
        <w:tblInd w:w="115" w:type="dxa"/>
        <w:tblLayout w:type="fixed"/>
        <w:tblLook w:val="0000" w:firstRow="0" w:lastRow="0" w:firstColumn="0" w:lastColumn="0" w:noHBand="0" w:noVBand="0"/>
      </w:tblPr>
      <w:tblGrid>
        <w:gridCol w:w="6803"/>
      </w:tblGrid>
      <w:tr w:rsidR="001760D7" w14:paraId="4C950263" w14:textId="77777777" w:rsidTr="00DA33D2">
        <w:trPr>
          <w:trHeight w:val="5940"/>
        </w:trPr>
        <w:tc>
          <w:tcPr>
            <w:tcW w:w="6803" w:type="dxa"/>
            <w:shd w:val="clear" w:color="auto" w:fill="E2E2E2"/>
          </w:tcPr>
          <w:p w14:paraId="039FD0E4" w14:textId="77777777" w:rsidR="000B3574" w:rsidRPr="00650E2D" w:rsidRDefault="000B3574" w:rsidP="000B3574">
            <w:pPr>
              <w:spacing w:line="398" w:lineRule="auto"/>
              <w:jc w:val="both"/>
              <w:rPr>
                <w:rFonts w:ascii="Arial" w:eastAsia="Arial" w:hAnsi="Arial" w:cs="Arial"/>
              </w:rPr>
            </w:pPr>
          </w:p>
          <w:p w14:paraId="251D6FBB" w14:textId="185B4C06" w:rsidR="000B3574" w:rsidRPr="00DA33D2" w:rsidRDefault="000B3574" w:rsidP="000B3574">
            <w:pPr>
              <w:spacing w:line="360" w:lineRule="auto"/>
              <w:jc w:val="both"/>
              <w:rPr>
                <w:rFonts w:ascii="Arial" w:eastAsia="Arial" w:hAnsi="Arial" w:cs="Arial"/>
                <w:b/>
              </w:rPr>
            </w:pPr>
            <w:r w:rsidRPr="00DA33D2">
              <w:rPr>
                <w:rFonts w:ascii="Arial" w:eastAsia="Arial" w:hAnsi="Arial" w:cs="Arial"/>
                <w:b/>
              </w:rPr>
              <w:t xml:space="preserve">Über die </w:t>
            </w:r>
            <w:r w:rsidR="009A618E" w:rsidRPr="00DA33D2">
              <w:rPr>
                <w:rFonts w:ascii="Arial" w:eastAsia="Arial" w:hAnsi="Arial" w:cs="Arial"/>
                <w:b/>
              </w:rPr>
              <w:t>Dehoust GmbH</w:t>
            </w:r>
            <w:r w:rsidRPr="00DA33D2">
              <w:rPr>
                <w:rFonts w:ascii="Arial" w:eastAsia="Arial" w:hAnsi="Arial" w:cs="Arial"/>
                <w:b/>
              </w:rPr>
              <w:t>:</w:t>
            </w:r>
          </w:p>
          <w:p w14:paraId="57A413B6" w14:textId="2B9FF053" w:rsidR="001760D7" w:rsidRPr="009A5C14" w:rsidRDefault="006830BC" w:rsidP="000B3574">
            <w:pPr>
              <w:spacing w:line="400" w:lineRule="exact"/>
              <w:jc w:val="both"/>
              <w:rPr>
                <w:rFonts w:ascii="Arial" w:eastAsia="Arial" w:hAnsi="Arial" w:cs="Arial"/>
              </w:rPr>
            </w:pPr>
            <w:r w:rsidRPr="00DA33D2">
              <w:rPr>
                <w:rFonts w:ascii="Arial" w:eastAsia="Arial" w:hAnsi="Arial" w:cs="Arial"/>
              </w:rPr>
              <w:t xml:space="preserve">Die Dehoust GmbH mit Sitz in Leimen und Niederlassungen in Nienburg, Heidenau und Eitorf ist seit </w:t>
            </w:r>
            <w:r w:rsidR="00797ACD">
              <w:rPr>
                <w:rFonts w:ascii="Arial" w:eastAsia="Arial" w:hAnsi="Arial" w:cs="Arial"/>
              </w:rPr>
              <w:t>rund 70</w:t>
            </w:r>
            <w:r w:rsidRPr="00DA33D2">
              <w:rPr>
                <w:rFonts w:ascii="Arial" w:eastAsia="Arial" w:hAnsi="Arial" w:cs="Arial"/>
              </w:rPr>
              <w:t xml:space="preserve"> Jahren aktiv und maßgeblich an der Entwicklung des Heizöltankmarktes beteiligt. </w:t>
            </w:r>
            <w:r w:rsidR="00DA33D2" w:rsidRPr="00DA33D2">
              <w:rPr>
                <w:rFonts w:ascii="Arial" w:eastAsia="Arial" w:hAnsi="Arial" w:cs="Arial"/>
              </w:rPr>
              <w:t xml:space="preserve">Heute stellt Dehoust Kunststoff-Behälter aus Polyethylen her. Doppelwandige Kunststofftanks für flüssige Brenn- und Rohstoffe bilden das Rückgrat der Fertigung. Großvolumige Lagerbehälter aus Stahl und Edelstahl sind ein zentraler Bestandteil der </w:t>
            </w:r>
            <w:r w:rsidR="002F4231" w:rsidRPr="004A3F93">
              <w:rPr>
                <w:rFonts w:ascii="Arial" w:eastAsia="Arial" w:hAnsi="Arial" w:cs="Arial"/>
              </w:rPr>
              <w:t>Produktion</w:t>
            </w:r>
            <w:r w:rsidR="00DA33D2" w:rsidRPr="00DA33D2">
              <w:rPr>
                <w:rFonts w:ascii="Arial" w:eastAsia="Arial" w:hAnsi="Arial" w:cs="Arial"/>
              </w:rPr>
              <w:t xml:space="preserve">. Pufferspeicher werden bei Dehoust als Systeme für Wärme und Kälte konzipiert. Das Thema Betriebswassermanagement mit Regen- und Grauwassernutzung sowie Trinkwassertrennstationen wird konsequent ausgebaut. </w:t>
            </w:r>
          </w:p>
        </w:tc>
      </w:tr>
    </w:tbl>
    <w:p w14:paraId="021638D6" w14:textId="77777777" w:rsidR="00A45120" w:rsidRDefault="00A45120">
      <w:pPr>
        <w:rPr>
          <w:rFonts w:ascii="Arial" w:eastAsia="Arial" w:hAnsi="Arial" w:cs="Arial"/>
          <w:b/>
          <w:u w:val="single"/>
        </w:rPr>
      </w:pPr>
    </w:p>
    <w:tbl>
      <w:tblPr>
        <w:tblW w:w="6803" w:type="dxa"/>
        <w:tblInd w:w="115" w:type="dxa"/>
        <w:tblLayout w:type="fixed"/>
        <w:tblLook w:val="0000" w:firstRow="0" w:lastRow="0" w:firstColumn="0" w:lastColumn="0" w:noHBand="0" w:noVBand="0"/>
      </w:tblPr>
      <w:tblGrid>
        <w:gridCol w:w="6803"/>
      </w:tblGrid>
      <w:tr w:rsidR="00755579" w14:paraId="159062B6" w14:textId="77777777" w:rsidTr="006B0491">
        <w:trPr>
          <w:trHeight w:val="3218"/>
        </w:trPr>
        <w:tc>
          <w:tcPr>
            <w:tcW w:w="6803" w:type="dxa"/>
            <w:shd w:val="clear" w:color="auto" w:fill="E2E2E2"/>
          </w:tcPr>
          <w:p w14:paraId="4FEFD291" w14:textId="77777777" w:rsidR="00755579" w:rsidRPr="00650E2D" w:rsidRDefault="00755579" w:rsidP="00D878DF">
            <w:pPr>
              <w:spacing w:line="398" w:lineRule="auto"/>
              <w:jc w:val="both"/>
              <w:rPr>
                <w:rFonts w:ascii="Arial" w:eastAsia="Arial" w:hAnsi="Arial" w:cs="Arial"/>
              </w:rPr>
            </w:pPr>
          </w:p>
          <w:p w14:paraId="0A76D17D" w14:textId="2ACF9F02" w:rsidR="006B0491" w:rsidRPr="00DA33D2" w:rsidRDefault="006B0491" w:rsidP="006B0491">
            <w:pPr>
              <w:spacing w:line="360" w:lineRule="auto"/>
              <w:jc w:val="both"/>
              <w:rPr>
                <w:rFonts w:ascii="Arial" w:eastAsia="Arial" w:hAnsi="Arial" w:cs="Arial"/>
                <w:b/>
              </w:rPr>
            </w:pPr>
            <w:r w:rsidRPr="003D0BA6">
              <w:rPr>
                <w:rFonts w:ascii="Arial" w:eastAsia="Arial" w:hAnsi="Arial" w:cs="Arial"/>
                <w:b/>
              </w:rPr>
              <w:t>Über die ENERLINK GmbH:</w:t>
            </w:r>
          </w:p>
          <w:p w14:paraId="67661F98" w14:textId="77777777" w:rsidR="00755579" w:rsidRDefault="006B0491" w:rsidP="006B0491">
            <w:pPr>
              <w:spacing w:line="360" w:lineRule="auto"/>
              <w:jc w:val="both"/>
              <w:rPr>
                <w:rFonts w:ascii="Arial" w:eastAsia="Arial" w:hAnsi="Arial" w:cs="Arial"/>
              </w:rPr>
            </w:pPr>
            <w:r w:rsidRPr="00DA33D2">
              <w:rPr>
                <w:rFonts w:ascii="Arial" w:eastAsia="Arial" w:hAnsi="Arial" w:cs="Arial"/>
              </w:rPr>
              <w:t xml:space="preserve">Die </w:t>
            </w:r>
            <w:r>
              <w:rPr>
                <w:rFonts w:ascii="Arial" w:eastAsia="Arial" w:hAnsi="Arial" w:cs="Arial"/>
              </w:rPr>
              <w:t>ENERLINK</w:t>
            </w:r>
            <w:r w:rsidRPr="00DA33D2">
              <w:rPr>
                <w:rFonts w:ascii="Arial" w:eastAsia="Arial" w:hAnsi="Arial" w:cs="Arial"/>
              </w:rPr>
              <w:t xml:space="preserve"> GmbH mit Sitz in </w:t>
            </w:r>
            <w:proofErr w:type="spellStart"/>
            <w:r>
              <w:rPr>
                <w:rFonts w:ascii="Arial" w:eastAsia="Arial" w:hAnsi="Arial" w:cs="Arial"/>
              </w:rPr>
              <w:t>Röthis</w:t>
            </w:r>
            <w:proofErr w:type="spellEnd"/>
            <w:r>
              <w:rPr>
                <w:rFonts w:ascii="Arial" w:eastAsia="Arial" w:hAnsi="Arial" w:cs="Arial"/>
              </w:rPr>
              <w:t>, Vorarlberg (A)</w:t>
            </w:r>
            <w:r w:rsidRPr="00DA33D2">
              <w:rPr>
                <w:rFonts w:ascii="Arial" w:eastAsia="Arial" w:hAnsi="Arial" w:cs="Arial"/>
              </w:rPr>
              <w:t xml:space="preserve"> ist </w:t>
            </w:r>
            <w:r>
              <w:rPr>
                <w:rFonts w:ascii="Arial" w:eastAsia="Arial" w:hAnsi="Arial" w:cs="Arial"/>
              </w:rPr>
              <w:t xml:space="preserve">Teil der ENERGREEN Group, die seit 45 Jahren weltweit aktiv ist in den Bereich </w:t>
            </w:r>
            <w:proofErr w:type="spellStart"/>
            <w:r>
              <w:rPr>
                <w:rFonts w:ascii="Arial" w:eastAsia="Arial" w:hAnsi="Arial" w:cs="Arial"/>
              </w:rPr>
              <w:t>Großgeothermie</w:t>
            </w:r>
            <w:proofErr w:type="spellEnd"/>
            <w:r>
              <w:rPr>
                <w:rFonts w:ascii="Arial" w:eastAsia="Arial" w:hAnsi="Arial" w:cs="Arial"/>
              </w:rPr>
              <w:t>, Wärmepumpen, komplexe hydraulische Systeme und Schichtspeicher.</w:t>
            </w:r>
          </w:p>
          <w:p w14:paraId="1934B1A9" w14:textId="7AA10F38" w:rsidR="006B0491" w:rsidRPr="006B0491" w:rsidRDefault="006B0491" w:rsidP="006B0491">
            <w:pPr>
              <w:rPr>
                <w:rFonts w:ascii="Arial" w:eastAsia="Arial" w:hAnsi="Arial" w:cs="Arial"/>
              </w:rPr>
            </w:pPr>
          </w:p>
        </w:tc>
      </w:tr>
    </w:tbl>
    <w:p w14:paraId="0FF45426" w14:textId="77777777" w:rsidR="00A45120" w:rsidRPr="00650E2D" w:rsidRDefault="00A45120" w:rsidP="00A45120">
      <w:pPr>
        <w:spacing w:line="398" w:lineRule="auto"/>
        <w:rPr>
          <w:rFonts w:ascii="Arial" w:eastAsia="Arial" w:hAnsi="Arial" w:cs="Arial"/>
        </w:rPr>
      </w:pPr>
    </w:p>
    <w:p w14:paraId="783156B9" w14:textId="77777777" w:rsidR="00755579" w:rsidRDefault="00755579" w:rsidP="0048313B">
      <w:pPr>
        <w:spacing w:line="400" w:lineRule="exact"/>
        <w:jc w:val="both"/>
        <w:rPr>
          <w:rFonts w:ascii="Arial" w:eastAsia="Arial" w:hAnsi="Arial" w:cs="Arial"/>
          <w:b/>
          <w:u w:val="single"/>
        </w:rPr>
      </w:pPr>
    </w:p>
    <w:p w14:paraId="5A80FAAA" w14:textId="2E9DD641" w:rsidR="0052662D" w:rsidRPr="005917E4" w:rsidRDefault="00FA523F" w:rsidP="0048313B">
      <w:pPr>
        <w:spacing w:line="400" w:lineRule="exact"/>
        <w:jc w:val="both"/>
        <w:rPr>
          <w:rFonts w:ascii="Arial" w:eastAsia="Arial" w:hAnsi="Arial" w:cs="Arial"/>
          <w:b/>
          <w:u w:val="single"/>
        </w:rPr>
      </w:pPr>
      <w:r>
        <w:rPr>
          <w:rFonts w:ascii="Arial" w:eastAsia="Arial" w:hAnsi="Arial" w:cs="Arial"/>
          <w:b/>
          <w:u w:val="single"/>
        </w:rPr>
        <w:t>Bildunterschrift</w:t>
      </w:r>
      <w:r w:rsidR="0082237A">
        <w:rPr>
          <w:rFonts w:ascii="Arial" w:eastAsia="Arial" w:hAnsi="Arial" w:cs="Arial"/>
          <w:b/>
          <w:u w:val="single"/>
        </w:rPr>
        <w:t>en</w:t>
      </w:r>
    </w:p>
    <w:p w14:paraId="6FE7369C" w14:textId="59CF7393" w:rsidR="006C581C" w:rsidRDefault="006C581C" w:rsidP="00D00418">
      <w:pPr>
        <w:tabs>
          <w:tab w:val="left" w:pos="3828"/>
        </w:tabs>
        <w:spacing w:line="400" w:lineRule="auto"/>
        <w:rPr>
          <w:rFonts w:ascii="Arial" w:eastAsia="Arial" w:hAnsi="Arial" w:cs="Arial"/>
          <w:bCs/>
          <w:i/>
          <w:iCs/>
        </w:rPr>
      </w:pPr>
    </w:p>
    <w:p w14:paraId="298A6B1E" w14:textId="7F2834E6" w:rsidR="0037715C" w:rsidRPr="006C581C" w:rsidRDefault="0037715C" w:rsidP="00D00418">
      <w:pPr>
        <w:tabs>
          <w:tab w:val="left" w:pos="3828"/>
        </w:tabs>
        <w:spacing w:line="400" w:lineRule="auto"/>
        <w:rPr>
          <w:rFonts w:ascii="Arial" w:eastAsia="Arial" w:hAnsi="Arial" w:cs="Arial"/>
          <w:bCs/>
          <w:i/>
          <w:iCs/>
        </w:rPr>
      </w:pPr>
      <w:r>
        <w:rPr>
          <w:rFonts w:ascii="Arial" w:eastAsia="Arial" w:hAnsi="Arial" w:cs="Arial"/>
          <w:bCs/>
          <w:i/>
          <w:iCs/>
        </w:rPr>
        <w:t xml:space="preserve">Das Bildmaterial in hoher Auflösung erhalten Sie unter: </w:t>
      </w:r>
      <w:hyperlink r:id="rId9" w:history="1">
        <w:r w:rsidRPr="00857B81">
          <w:rPr>
            <w:rStyle w:val="Hyperlink"/>
            <w:rFonts w:ascii="Arial" w:eastAsia="Arial" w:hAnsi="Arial" w:cs="Arial"/>
            <w:bCs/>
            <w:i/>
            <w:iCs/>
          </w:rPr>
          <w:t>https://drive.kommunikation2b.de/d/s/174Uci7aMFCZpBjGUjggz10khJTkEsb1/XQDVcw5N8pyBFMVD1kpMmJvgdVk1wYH0-ZbYgHTLu-Qw</w:t>
        </w:r>
      </w:hyperlink>
      <w:r>
        <w:rPr>
          <w:rFonts w:ascii="Arial" w:eastAsia="Arial" w:hAnsi="Arial" w:cs="Arial"/>
          <w:bCs/>
          <w:i/>
          <w:iCs/>
        </w:rPr>
        <w:t xml:space="preserve"> </w:t>
      </w:r>
    </w:p>
    <w:p w14:paraId="4B37FA97" w14:textId="7F2B4433" w:rsidR="00CB79E5" w:rsidRDefault="00CB79E5" w:rsidP="00D00418">
      <w:pPr>
        <w:tabs>
          <w:tab w:val="left" w:pos="3828"/>
        </w:tabs>
        <w:spacing w:line="400" w:lineRule="auto"/>
        <w:rPr>
          <w:rFonts w:ascii="Arial" w:eastAsia="Arial" w:hAnsi="Arial" w:cs="Arial"/>
          <w:b/>
        </w:rPr>
      </w:pPr>
    </w:p>
    <w:p w14:paraId="79F72E83" w14:textId="525CC8FD" w:rsidR="00653E16" w:rsidRPr="00BF6225" w:rsidRDefault="00ED57EF" w:rsidP="006D06E4">
      <w:pPr>
        <w:tabs>
          <w:tab w:val="left" w:pos="3828"/>
        </w:tabs>
        <w:spacing w:line="400" w:lineRule="auto"/>
        <w:rPr>
          <w:rFonts w:ascii="Arial" w:eastAsia="Arial" w:hAnsi="Arial" w:cs="Arial"/>
          <w:b/>
          <w:highlight w:val="yellow"/>
        </w:rPr>
      </w:pPr>
      <w:r>
        <w:rPr>
          <w:noProof/>
        </w:rPr>
        <w:drawing>
          <wp:inline distT="0" distB="0" distL="0" distR="0" wp14:anchorId="2FCA4C45" wp14:editId="3C615F26">
            <wp:extent cx="3514305" cy="2430000"/>
            <wp:effectExtent l="0" t="0" r="0" b="8890"/>
            <wp:docPr id="1849406555" name="Grafik 2" descr="Ein Bild, das Pfeife Flöte Rohr, Platane Flugzeug Hobel,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6555" name="Grafik 2" descr="Ein Bild, das Pfeife Flöte Rohr, Platane Flugzeug Hobel, drauße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305" cy="2430000"/>
                    </a:xfrm>
                    <a:prstGeom prst="rect">
                      <a:avLst/>
                    </a:prstGeom>
                    <a:noFill/>
                    <a:ln>
                      <a:noFill/>
                    </a:ln>
                  </pic:spPr>
                </pic:pic>
              </a:graphicData>
            </a:graphic>
          </wp:inline>
        </w:drawing>
      </w:r>
    </w:p>
    <w:p w14:paraId="1994951A" w14:textId="11A5A1D2" w:rsidR="006D06E4" w:rsidRPr="00074CDF" w:rsidRDefault="006D06E4" w:rsidP="006D06E4">
      <w:pPr>
        <w:tabs>
          <w:tab w:val="left" w:pos="3828"/>
        </w:tabs>
        <w:spacing w:line="400" w:lineRule="auto"/>
        <w:rPr>
          <w:rFonts w:ascii="Arial" w:eastAsia="Arial" w:hAnsi="Arial" w:cs="Arial"/>
          <w:b/>
        </w:rPr>
      </w:pPr>
      <w:r w:rsidRPr="00074CDF">
        <w:rPr>
          <w:rFonts w:ascii="Arial" w:eastAsia="Arial" w:hAnsi="Arial" w:cs="Arial"/>
          <w:b/>
        </w:rPr>
        <w:t>[</w:t>
      </w:r>
      <w:r w:rsidR="00BC3467" w:rsidRPr="00074CDF">
        <w:rPr>
          <w:rFonts w:ascii="Arial" w:eastAsia="Arial" w:hAnsi="Arial" w:cs="Arial"/>
          <w:b/>
        </w:rPr>
        <w:t>26</w:t>
      </w:r>
      <w:r w:rsidRPr="00074CDF">
        <w:rPr>
          <w:rFonts w:ascii="Arial" w:eastAsia="Arial" w:hAnsi="Arial" w:cs="Arial"/>
          <w:b/>
        </w:rPr>
        <w:t>-0</w:t>
      </w:r>
      <w:r w:rsidR="00ED57EF" w:rsidRPr="00074CDF">
        <w:rPr>
          <w:rFonts w:ascii="Arial" w:eastAsia="Arial" w:hAnsi="Arial" w:cs="Arial"/>
          <w:b/>
        </w:rPr>
        <w:t>3 Isolierung</w:t>
      </w:r>
      <w:r w:rsidRPr="00074CDF">
        <w:rPr>
          <w:rFonts w:ascii="Arial" w:eastAsia="Arial" w:hAnsi="Arial" w:cs="Arial"/>
          <w:b/>
        </w:rPr>
        <w:t>]</w:t>
      </w:r>
    </w:p>
    <w:p w14:paraId="7428B713" w14:textId="216ABEF6" w:rsidR="006D06E4" w:rsidRPr="00074CDF" w:rsidRDefault="00ED57EF" w:rsidP="006D06E4">
      <w:pPr>
        <w:tabs>
          <w:tab w:val="left" w:pos="3828"/>
        </w:tabs>
        <w:spacing w:line="400" w:lineRule="auto"/>
        <w:jc w:val="both"/>
        <w:rPr>
          <w:rFonts w:ascii="Arial" w:eastAsia="Arial" w:hAnsi="Arial" w:cs="Arial"/>
          <w:bCs/>
          <w:i/>
          <w:iCs/>
        </w:rPr>
      </w:pPr>
      <w:r w:rsidRPr="00074CDF">
        <w:rPr>
          <w:rFonts w:ascii="Arial" w:eastAsia="Arial" w:hAnsi="Arial" w:cs="Arial"/>
          <w:bCs/>
          <w:i/>
          <w:iCs/>
        </w:rPr>
        <w:t xml:space="preserve">Dehoust bietet eine werksseitige Isolierung an, welche den Wärmeverlust auf ein Minimum reduziert. </w:t>
      </w:r>
    </w:p>
    <w:p w14:paraId="590437B0" w14:textId="77777777" w:rsidR="006D06E4" w:rsidRPr="00074CDF" w:rsidRDefault="006D06E4" w:rsidP="006D06E4">
      <w:pPr>
        <w:tabs>
          <w:tab w:val="left" w:pos="3828"/>
        </w:tabs>
        <w:spacing w:line="400" w:lineRule="auto"/>
        <w:jc w:val="right"/>
        <w:rPr>
          <w:rFonts w:ascii="Arial" w:eastAsia="Arial" w:hAnsi="Arial" w:cs="Arial"/>
          <w:iCs/>
        </w:rPr>
      </w:pPr>
      <w:r w:rsidRPr="00074CDF">
        <w:rPr>
          <w:rFonts w:ascii="Arial" w:eastAsia="Arial" w:hAnsi="Arial" w:cs="Arial"/>
          <w:iCs/>
        </w:rPr>
        <w:t>Foto: Dehoust, Leimen</w:t>
      </w:r>
    </w:p>
    <w:p w14:paraId="3B9BED8D" w14:textId="37D52715" w:rsidR="00ED57EF" w:rsidRDefault="00ED57EF" w:rsidP="00ED57EF">
      <w:pPr>
        <w:tabs>
          <w:tab w:val="left" w:pos="3828"/>
        </w:tabs>
        <w:spacing w:line="400" w:lineRule="auto"/>
        <w:rPr>
          <w:rFonts w:ascii="Arial" w:eastAsia="Arial" w:hAnsi="Arial" w:cs="Arial"/>
          <w:b/>
          <w:highlight w:val="yellow"/>
        </w:rPr>
      </w:pPr>
    </w:p>
    <w:p w14:paraId="0081681A" w14:textId="3224DBFE" w:rsidR="005440AB" w:rsidRDefault="005440AB" w:rsidP="00ED57EF">
      <w:pPr>
        <w:tabs>
          <w:tab w:val="left" w:pos="3828"/>
        </w:tabs>
        <w:spacing w:line="400" w:lineRule="auto"/>
        <w:rPr>
          <w:rFonts w:ascii="Arial" w:eastAsia="Arial" w:hAnsi="Arial" w:cs="Arial"/>
          <w:b/>
        </w:rPr>
      </w:pPr>
      <w:r>
        <w:rPr>
          <w:noProof/>
        </w:rPr>
        <w:lastRenderedPageBreak/>
        <w:drawing>
          <wp:inline distT="0" distB="0" distL="0" distR="0" wp14:anchorId="43AA61C6" wp14:editId="45ACE10D">
            <wp:extent cx="3509083" cy="2430000"/>
            <wp:effectExtent l="0" t="0" r="0" b="8890"/>
            <wp:docPr id="989310432" name="Grafik 1" descr="Ein Bild, das draußen, Baum, Straße, Pfeife Flöte Roh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10432" name="Grafik 1" descr="Ein Bild, das draußen, Baum, Straße, Pfeife Flöte Roh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9083" cy="2430000"/>
                    </a:xfrm>
                    <a:prstGeom prst="rect">
                      <a:avLst/>
                    </a:prstGeom>
                    <a:noFill/>
                    <a:ln>
                      <a:noFill/>
                    </a:ln>
                  </pic:spPr>
                </pic:pic>
              </a:graphicData>
            </a:graphic>
          </wp:inline>
        </w:drawing>
      </w:r>
    </w:p>
    <w:p w14:paraId="267D951E" w14:textId="42A64A69" w:rsidR="00ED57EF" w:rsidRPr="00074CDF" w:rsidRDefault="00ED57EF" w:rsidP="00ED57EF">
      <w:pPr>
        <w:tabs>
          <w:tab w:val="left" w:pos="3828"/>
        </w:tabs>
        <w:spacing w:line="400" w:lineRule="auto"/>
        <w:rPr>
          <w:rFonts w:ascii="Arial" w:eastAsia="Arial" w:hAnsi="Arial" w:cs="Arial"/>
          <w:b/>
        </w:rPr>
      </w:pPr>
      <w:r w:rsidRPr="00074CDF">
        <w:rPr>
          <w:rFonts w:ascii="Arial" w:eastAsia="Arial" w:hAnsi="Arial" w:cs="Arial"/>
          <w:b/>
        </w:rPr>
        <w:t>[26-03 Pufferspeicher]</w:t>
      </w:r>
    </w:p>
    <w:p w14:paraId="3ACE5C4B" w14:textId="04230DA3" w:rsidR="00ED57EF" w:rsidRPr="00074CDF" w:rsidRDefault="00ED57EF" w:rsidP="00ED57EF">
      <w:pPr>
        <w:tabs>
          <w:tab w:val="left" w:pos="3828"/>
        </w:tabs>
        <w:spacing w:line="400" w:lineRule="auto"/>
        <w:jc w:val="both"/>
        <w:rPr>
          <w:rFonts w:ascii="Arial" w:eastAsia="Arial" w:hAnsi="Arial" w:cs="Arial"/>
          <w:bCs/>
          <w:i/>
          <w:iCs/>
        </w:rPr>
      </w:pPr>
      <w:r w:rsidRPr="00074CDF">
        <w:rPr>
          <w:rFonts w:ascii="Arial" w:eastAsia="Arial" w:hAnsi="Arial" w:cs="Arial"/>
          <w:bCs/>
          <w:i/>
          <w:iCs/>
        </w:rPr>
        <w:t xml:space="preserve">Die Dehoust-Pufferspeicher werden in Größen bis </w:t>
      </w:r>
      <w:r w:rsidR="00022E76" w:rsidRPr="005440AB">
        <w:rPr>
          <w:rFonts w:ascii="Arial" w:eastAsia="Arial" w:hAnsi="Arial" w:cs="Arial"/>
          <w:bCs/>
          <w:i/>
          <w:iCs/>
        </w:rPr>
        <w:t>250</w:t>
      </w:r>
      <w:r w:rsidR="00022E76">
        <w:rPr>
          <w:rFonts w:ascii="Arial" w:eastAsia="Arial" w:hAnsi="Arial" w:cs="Arial"/>
          <w:bCs/>
          <w:i/>
          <w:iCs/>
        </w:rPr>
        <w:t xml:space="preserve"> </w:t>
      </w:r>
      <w:r w:rsidRPr="00074CDF">
        <w:rPr>
          <w:rFonts w:ascii="Arial" w:eastAsia="Arial" w:hAnsi="Arial" w:cs="Arial"/>
          <w:bCs/>
          <w:i/>
          <w:iCs/>
        </w:rPr>
        <w:t xml:space="preserve">Kubikmeter angeboten und auf individuell auf Projektanforderungen abgestimmt. </w:t>
      </w:r>
    </w:p>
    <w:p w14:paraId="19B76C29" w14:textId="77777777" w:rsidR="00ED57EF" w:rsidRPr="00F74AAB" w:rsidRDefault="00ED57EF" w:rsidP="00ED57EF">
      <w:pPr>
        <w:tabs>
          <w:tab w:val="left" w:pos="3828"/>
        </w:tabs>
        <w:spacing w:line="400" w:lineRule="auto"/>
        <w:jc w:val="right"/>
        <w:rPr>
          <w:rFonts w:ascii="Arial" w:eastAsia="Arial" w:hAnsi="Arial" w:cs="Arial"/>
          <w:iCs/>
        </w:rPr>
      </w:pPr>
      <w:r w:rsidRPr="00F74AAB">
        <w:rPr>
          <w:rFonts w:ascii="Arial" w:eastAsia="Arial" w:hAnsi="Arial" w:cs="Arial"/>
          <w:iCs/>
        </w:rPr>
        <w:t>Foto: Dehoust, Leimen</w:t>
      </w:r>
    </w:p>
    <w:p w14:paraId="18B97BB1" w14:textId="0638A630" w:rsidR="00FE7085" w:rsidRPr="00F74AAB" w:rsidRDefault="00FE7085" w:rsidP="006D06E4">
      <w:pPr>
        <w:tabs>
          <w:tab w:val="left" w:pos="3828"/>
        </w:tabs>
        <w:spacing w:line="400" w:lineRule="auto"/>
        <w:rPr>
          <w:rFonts w:ascii="Arial" w:eastAsia="Arial" w:hAnsi="Arial" w:cs="Arial"/>
          <w:b/>
          <w:highlight w:val="yellow"/>
        </w:rPr>
      </w:pPr>
    </w:p>
    <w:p w14:paraId="4B3722AD" w14:textId="77777777" w:rsidR="006D06E4" w:rsidRPr="00F74AAB" w:rsidRDefault="006D06E4" w:rsidP="006D06E4">
      <w:pPr>
        <w:tabs>
          <w:tab w:val="left" w:pos="3828"/>
        </w:tabs>
        <w:spacing w:line="400" w:lineRule="auto"/>
        <w:jc w:val="right"/>
        <w:rPr>
          <w:rFonts w:ascii="Arial" w:eastAsia="Arial" w:hAnsi="Arial" w:cs="Arial"/>
          <w:iCs/>
        </w:rPr>
      </w:pPr>
    </w:p>
    <w:p w14:paraId="358F602B" w14:textId="21836262" w:rsidR="002F1B83" w:rsidRPr="00F74AAB" w:rsidRDefault="002F1B83" w:rsidP="00B234BA">
      <w:pPr>
        <w:tabs>
          <w:tab w:val="left" w:pos="3828"/>
        </w:tabs>
        <w:spacing w:line="400" w:lineRule="auto"/>
        <w:rPr>
          <w:rFonts w:ascii="Arial" w:eastAsia="Arial" w:hAnsi="Arial" w:cs="Arial"/>
          <w:i/>
        </w:rPr>
      </w:pPr>
    </w:p>
    <w:p w14:paraId="3C32C531" w14:textId="77777777" w:rsidR="001E3A35" w:rsidRPr="00F74AAB" w:rsidRDefault="001E3A35" w:rsidP="00B234BA">
      <w:pPr>
        <w:tabs>
          <w:tab w:val="left" w:pos="3828"/>
        </w:tabs>
        <w:spacing w:line="400" w:lineRule="auto"/>
        <w:rPr>
          <w:rFonts w:ascii="Arial" w:eastAsia="Arial" w:hAnsi="Arial" w:cs="Arial"/>
          <w:i/>
        </w:rPr>
      </w:pPr>
    </w:p>
    <w:p w14:paraId="29900090" w14:textId="77777777" w:rsidR="001760D7" w:rsidRDefault="00FA523F">
      <w:pPr>
        <w:pStyle w:val="berschrift6"/>
        <w:rPr>
          <w:b w:val="0"/>
        </w:rPr>
      </w:pPr>
      <w:r>
        <w:rPr>
          <w:b w:val="0"/>
        </w:rPr>
        <w:t>Rückfragen beantwortet gern:</w:t>
      </w:r>
      <w:r>
        <w:t xml:space="preserve"> </w:t>
      </w:r>
    </w:p>
    <w:p w14:paraId="14726696" w14:textId="77777777" w:rsidR="001760D7" w:rsidRDefault="001760D7">
      <w:pPr>
        <w:rPr>
          <w:rFonts w:ascii="Arial" w:eastAsia="Arial" w:hAnsi="Arial" w:cs="Arial"/>
        </w:rPr>
      </w:pPr>
    </w:p>
    <w:p w14:paraId="03D64CE8" w14:textId="77777777" w:rsidR="001760D7" w:rsidRDefault="001760D7">
      <w:pPr>
        <w:rPr>
          <w:rFonts w:ascii="Arial" w:eastAsia="Arial" w:hAnsi="Arial" w:cs="Arial"/>
        </w:rPr>
        <w:sectPr w:rsidR="001760D7" w:rsidSect="00ED469D">
          <w:footerReference w:type="default" r:id="rId12"/>
          <w:headerReference w:type="first" r:id="rId13"/>
          <w:pgSz w:w="11906" w:h="16838"/>
          <w:pgMar w:top="1474" w:right="3402" w:bottom="1276" w:left="1701" w:header="0" w:footer="283" w:gutter="0"/>
          <w:pgNumType w:start="1"/>
          <w:cols w:space="720"/>
          <w:titlePg/>
          <w:docGrid w:linePitch="326"/>
        </w:sectPr>
      </w:pPr>
    </w:p>
    <w:p w14:paraId="4F510D8A" w14:textId="0D8083F2" w:rsidR="001760D7" w:rsidRPr="005E4E88" w:rsidRDefault="00953D38">
      <w:pPr>
        <w:rPr>
          <w:rFonts w:ascii="Arial" w:eastAsia="Arial" w:hAnsi="Arial" w:cs="Arial"/>
          <w:b/>
          <w:sz w:val="18"/>
          <w:szCs w:val="18"/>
          <w:lang w:val="en-GB"/>
        </w:rPr>
      </w:pPr>
      <w:r w:rsidRPr="005E4E88">
        <w:rPr>
          <w:rFonts w:ascii="Arial" w:eastAsia="Arial" w:hAnsi="Arial" w:cs="Arial"/>
          <w:b/>
          <w:sz w:val="18"/>
          <w:szCs w:val="18"/>
          <w:lang w:val="en-GB"/>
        </w:rPr>
        <w:t>Dehoust GmbH</w:t>
      </w:r>
    </w:p>
    <w:p w14:paraId="738135E1" w14:textId="12A76A43" w:rsidR="001760D7" w:rsidRPr="00165E99" w:rsidRDefault="00953D38">
      <w:pPr>
        <w:rPr>
          <w:rFonts w:ascii="Arial" w:eastAsia="Arial" w:hAnsi="Arial" w:cs="Arial"/>
          <w:bCs/>
          <w:sz w:val="18"/>
          <w:szCs w:val="18"/>
          <w:lang w:val="en-GB"/>
        </w:rPr>
      </w:pPr>
      <w:r w:rsidRPr="00165E99">
        <w:rPr>
          <w:rFonts w:ascii="Arial" w:eastAsia="Arial" w:hAnsi="Arial" w:cs="Arial"/>
          <w:bCs/>
          <w:sz w:val="18"/>
          <w:szCs w:val="18"/>
          <w:lang w:val="en-GB"/>
        </w:rPr>
        <w:t>Andreas Bichler</w:t>
      </w:r>
    </w:p>
    <w:p w14:paraId="3EFCF545" w14:textId="07BCF169" w:rsidR="001760D7" w:rsidRPr="00FF2EF2" w:rsidRDefault="00FA523F">
      <w:pPr>
        <w:rPr>
          <w:rFonts w:ascii="Arial" w:eastAsia="Arial" w:hAnsi="Arial" w:cs="Arial"/>
          <w:sz w:val="18"/>
          <w:szCs w:val="18"/>
          <w:lang w:val="en-US"/>
        </w:rPr>
      </w:pPr>
      <w:r w:rsidRPr="00FF2EF2">
        <w:rPr>
          <w:rFonts w:ascii="Arial" w:eastAsia="Arial" w:hAnsi="Arial" w:cs="Arial"/>
          <w:sz w:val="18"/>
          <w:szCs w:val="18"/>
          <w:lang w:val="en-US"/>
        </w:rPr>
        <w:t xml:space="preserve">Tel. +49 (0) </w:t>
      </w:r>
      <w:r w:rsidR="00953D38" w:rsidRPr="00FF2EF2">
        <w:rPr>
          <w:rFonts w:ascii="Arial" w:eastAsia="Arial" w:hAnsi="Arial" w:cs="Arial"/>
          <w:sz w:val="18"/>
          <w:szCs w:val="18"/>
          <w:lang w:val="en-US"/>
        </w:rPr>
        <w:t>6224 9702 16</w:t>
      </w:r>
    </w:p>
    <w:p w14:paraId="095A2DB7" w14:textId="547B5773" w:rsidR="001760D7" w:rsidRPr="00FF2EF2" w:rsidRDefault="00FA523F">
      <w:pPr>
        <w:rPr>
          <w:rFonts w:ascii="Arial" w:eastAsia="Arial" w:hAnsi="Arial" w:cs="Arial"/>
          <w:sz w:val="18"/>
          <w:szCs w:val="18"/>
          <w:lang w:val="en-US"/>
        </w:rPr>
      </w:pPr>
      <w:proofErr w:type="spellStart"/>
      <w:r w:rsidRPr="00FF2EF2">
        <w:rPr>
          <w:rFonts w:ascii="Arial" w:eastAsia="Arial" w:hAnsi="Arial" w:cs="Arial"/>
          <w:sz w:val="18"/>
          <w:szCs w:val="18"/>
          <w:lang w:val="en-US"/>
        </w:rPr>
        <w:t>eMail</w:t>
      </w:r>
      <w:proofErr w:type="spellEnd"/>
      <w:r w:rsidRPr="00FF2EF2">
        <w:rPr>
          <w:rFonts w:ascii="Arial" w:eastAsia="Arial" w:hAnsi="Arial" w:cs="Arial"/>
          <w:sz w:val="18"/>
          <w:szCs w:val="18"/>
          <w:lang w:val="en-US"/>
        </w:rPr>
        <w:t xml:space="preserve">: </w:t>
      </w:r>
      <w:r w:rsidR="00953D38" w:rsidRPr="00FF2EF2">
        <w:rPr>
          <w:rFonts w:ascii="Arial" w:eastAsia="Arial" w:hAnsi="Arial" w:cs="Arial"/>
          <w:sz w:val="18"/>
          <w:szCs w:val="18"/>
          <w:lang w:val="en-US"/>
        </w:rPr>
        <w:t>andreas.bichler@dehoust</w:t>
      </w:r>
      <w:r w:rsidRPr="00FF2EF2">
        <w:rPr>
          <w:rFonts w:ascii="Arial" w:eastAsia="Arial" w:hAnsi="Arial" w:cs="Arial"/>
          <w:sz w:val="18"/>
          <w:szCs w:val="18"/>
          <w:lang w:val="en-US"/>
        </w:rPr>
        <w:t>.de</w:t>
      </w:r>
    </w:p>
    <w:p w14:paraId="63986A32" w14:textId="45C5FE94" w:rsidR="001760D7" w:rsidRPr="00BF6225" w:rsidRDefault="00FA523F">
      <w:pPr>
        <w:rPr>
          <w:rFonts w:ascii="Arial" w:eastAsia="Arial" w:hAnsi="Arial" w:cs="Arial"/>
          <w:sz w:val="18"/>
          <w:szCs w:val="18"/>
          <w:lang w:val="nl-NL"/>
        </w:rPr>
      </w:pPr>
      <w:r w:rsidRPr="00BF6225">
        <w:rPr>
          <w:rFonts w:ascii="Arial" w:eastAsia="Arial" w:hAnsi="Arial" w:cs="Arial"/>
          <w:sz w:val="18"/>
          <w:szCs w:val="18"/>
          <w:lang w:val="nl-NL"/>
        </w:rPr>
        <w:t>www.</w:t>
      </w:r>
      <w:r w:rsidR="00953D38" w:rsidRPr="00BF6225">
        <w:rPr>
          <w:rFonts w:ascii="Arial" w:eastAsia="Arial" w:hAnsi="Arial" w:cs="Arial"/>
          <w:sz w:val="18"/>
          <w:szCs w:val="18"/>
          <w:lang w:val="nl-NL"/>
        </w:rPr>
        <w:t>dehoust.com</w:t>
      </w:r>
    </w:p>
    <w:p w14:paraId="692EDA27" w14:textId="77777777" w:rsidR="001760D7" w:rsidRPr="00BF6225" w:rsidRDefault="00FA523F">
      <w:pPr>
        <w:rPr>
          <w:rFonts w:ascii="Arial" w:eastAsia="Arial" w:hAnsi="Arial" w:cs="Arial"/>
          <w:b/>
          <w:sz w:val="18"/>
          <w:szCs w:val="18"/>
          <w:lang w:val="nl-NL"/>
        </w:rPr>
      </w:pPr>
      <w:r w:rsidRPr="00BF6225">
        <w:rPr>
          <w:rFonts w:ascii="Arial" w:eastAsia="Arial" w:hAnsi="Arial" w:cs="Arial"/>
          <w:b/>
          <w:sz w:val="18"/>
          <w:szCs w:val="18"/>
          <w:lang w:val="nl-NL"/>
        </w:rPr>
        <w:t>Kommunikation2B</w:t>
      </w:r>
    </w:p>
    <w:p w14:paraId="4573E9C7" w14:textId="33E246D5" w:rsidR="001760D7" w:rsidRPr="00BF6225" w:rsidRDefault="00F63E6C">
      <w:pPr>
        <w:rPr>
          <w:rFonts w:ascii="Arial" w:eastAsia="Arial" w:hAnsi="Arial" w:cs="Arial"/>
          <w:sz w:val="18"/>
          <w:szCs w:val="18"/>
          <w:lang w:val="nl-NL"/>
        </w:rPr>
      </w:pPr>
      <w:r w:rsidRPr="00BF6225">
        <w:rPr>
          <w:rFonts w:ascii="Arial" w:eastAsia="Arial" w:hAnsi="Arial" w:cs="Arial"/>
          <w:sz w:val="18"/>
          <w:szCs w:val="18"/>
          <w:lang w:val="nl-NL"/>
        </w:rPr>
        <w:t>Viktoria Blanke</w:t>
      </w:r>
    </w:p>
    <w:p w14:paraId="0ADC4872" w14:textId="77777777" w:rsidR="001760D7" w:rsidRPr="007C408C" w:rsidRDefault="00FA523F">
      <w:pPr>
        <w:shd w:val="clear" w:color="auto" w:fill="FFFFFF"/>
        <w:ind w:left="3402" w:hanging="3402"/>
        <w:rPr>
          <w:rFonts w:ascii="Arial" w:eastAsia="Arial" w:hAnsi="Arial" w:cs="Arial"/>
          <w:sz w:val="18"/>
          <w:szCs w:val="18"/>
          <w:lang w:val="fr-FR"/>
        </w:rPr>
      </w:pPr>
      <w:r w:rsidRPr="007C408C">
        <w:rPr>
          <w:rFonts w:ascii="Arial" w:eastAsia="Arial" w:hAnsi="Arial" w:cs="Arial"/>
          <w:sz w:val="18"/>
          <w:szCs w:val="18"/>
          <w:lang w:val="fr-FR"/>
        </w:rPr>
        <w:t>Tel. +49 (0) 231 330 49 323</w:t>
      </w:r>
    </w:p>
    <w:p w14:paraId="3FD3E607" w14:textId="68166169" w:rsidR="001760D7" w:rsidRPr="007C408C" w:rsidRDefault="00FA523F">
      <w:pPr>
        <w:shd w:val="clear" w:color="auto" w:fill="FFFFFF"/>
        <w:ind w:left="3402" w:right="-786" w:hanging="3402"/>
        <w:rPr>
          <w:rFonts w:ascii="Arial" w:eastAsia="Arial" w:hAnsi="Arial" w:cs="Arial"/>
          <w:sz w:val="18"/>
          <w:szCs w:val="18"/>
          <w:lang w:val="fr-FR"/>
        </w:rPr>
      </w:pPr>
      <w:proofErr w:type="spellStart"/>
      <w:r w:rsidRPr="007C408C">
        <w:rPr>
          <w:rFonts w:ascii="Arial" w:eastAsia="Arial" w:hAnsi="Arial" w:cs="Arial"/>
          <w:sz w:val="18"/>
          <w:szCs w:val="18"/>
          <w:lang w:val="fr-FR"/>
        </w:rPr>
        <w:t>eMail</w:t>
      </w:r>
      <w:proofErr w:type="spellEnd"/>
      <w:r w:rsidRPr="007C408C">
        <w:rPr>
          <w:rFonts w:ascii="Arial" w:eastAsia="Arial" w:hAnsi="Arial" w:cs="Arial"/>
          <w:sz w:val="18"/>
          <w:szCs w:val="18"/>
          <w:lang w:val="fr-FR"/>
        </w:rPr>
        <w:t xml:space="preserve">: </w:t>
      </w:r>
      <w:r w:rsidR="00F63E6C">
        <w:rPr>
          <w:rFonts w:ascii="Arial" w:eastAsia="Arial" w:hAnsi="Arial" w:cs="Arial"/>
          <w:sz w:val="18"/>
          <w:szCs w:val="18"/>
          <w:lang w:val="fr-FR"/>
        </w:rPr>
        <w:t>v.blanke</w:t>
      </w:r>
      <w:r w:rsidRPr="007C408C">
        <w:rPr>
          <w:rFonts w:ascii="Arial" w:eastAsia="Arial" w:hAnsi="Arial" w:cs="Arial"/>
          <w:sz w:val="18"/>
          <w:szCs w:val="18"/>
          <w:lang w:val="fr-FR"/>
        </w:rPr>
        <w:t>@kommunikation2b.de</w:t>
      </w:r>
    </w:p>
    <w:p w14:paraId="3F2C5F41" w14:textId="77777777" w:rsidR="001760D7" w:rsidRPr="00E56EFB" w:rsidRDefault="00FA523F">
      <w:pPr>
        <w:shd w:val="clear" w:color="auto" w:fill="FFFFFF"/>
        <w:ind w:left="3402" w:hanging="3402"/>
        <w:rPr>
          <w:rFonts w:ascii="Arial" w:eastAsia="Arial" w:hAnsi="Arial" w:cs="Arial"/>
          <w:sz w:val="18"/>
          <w:szCs w:val="18"/>
          <w:lang w:val="fr-FR"/>
        </w:rPr>
        <w:sectPr w:rsidR="001760D7" w:rsidRPr="00E56EFB" w:rsidSect="00ED469D">
          <w:type w:val="continuous"/>
          <w:pgSz w:w="11906" w:h="16838"/>
          <w:pgMar w:top="1474" w:right="3402" w:bottom="1276" w:left="1701" w:header="0" w:footer="720" w:gutter="0"/>
          <w:cols w:num="2" w:space="720" w:equalWidth="0">
            <w:col w:w="3041" w:space="720"/>
            <w:col w:w="3041"/>
          </w:cols>
        </w:sectPr>
      </w:pPr>
      <w:r w:rsidRPr="00E56EFB">
        <w:rPr>
          <w:rFonts w:ascii="Arial" w:eastAsia="Arial" w:hAnsi="Arial" w:cs="Arial"/>
          <w:sz w:val="18"/>
          <w:szCs w:val="18"/>
          <w:lang w:val="fr-FR"/>
        </w:rPr>
        <w:t>www.kommunikation2b.de</w:t>
      </w:r>
    </w:p>
    <w:p w14:paraId="244F09BF" w14:textId="75CD3C39" w:rsidR="001760D7" w:rsidRPr="00E56EFB" w:rsidRDefault="001760D7">
      <w:pPr>
        <w:tabs>
          <w:tab w:val="left" w:pos="3828"/>
        </w:tabs>
        <w:spacing w:line="400" w:lineRule="auto"/>
        <w:rPr>
          <w:rFonts w:ascii="Arial" w:eastAsia="Arial" w:hAnsi="Arial" w:cs="Arial"/>
          <w:sz w:val="20"/>
          <w:szCs w:val="20"/>
          <w:lang w:val="fr-FR"/>
        </w:rPr>
      </w:pPr>
    </w:p>
    <w:sectPr w:rsidR="001760D7" w:rsidRPr="00E56EFB">
      <w:type w:val="continuous"/>
      <w:pgSz w:w="11906" w:h="16838"/>
      <w:pgMar w:top="1474" w:right="3402" w:bottom="1276"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3E82" w14:textId="77777777" w:rsidR="00F87510" w:rsidRDefault="00F87510">
      <w:r>
        <w:separator/>
      </w:r>
    </w:p>
  </w:endnote>
  <w:endnote w:type="continuationSeparator" w:id="0">
    <w:p w14:paraId="2F04D1E5" w14:textId="77777777" w:rsidR="00F87510" w:rsidRDefault="00F87510">
      <w:r>
        <w:continuationSeparator/>
      </w:r>
    </w:p>
  </w:endnote>
  <w:endnote w:type="continuationNotice" w:id="1">
    <w:p w14:paraId="5EED9306" w14:textId="77777777" w:rsidR="00F87510" w:rsidRDefault="00F87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5D9B" w14:textId="30DDBDEB" w:rsidR="001760D7" w:rsidRDefault="0052662D">
    <w:pPr>
      <w:tabs>
        <w:tab w:val="center" w:pos="4536"/>
        <w:tab w:val="right" w:pos="9072"/>
      </w:tabs>
      <w:rPr>
        <w:rFonts w:ascii="Arial" w:eastAsia="Arial" w:hAnsi="Arial" w:cs="Arial"/>
        <w:sz w:val="18"/>
        <w:szCs w:val="18"/>
      </w:rPr>
    </w:pPr>
    <w:r>
      <w:rPr>
        <w:rFonts w:ascii="Arial" w:eastAsia="Arial" w:hAnsi="Arial" w:cs="Arial"/>
        <w:sz w:val="18"/>
        <w:szCs w:val="18"/>
      </w:rPr>
      <w:t>2</w:t>
    </w:r>
    <w:r w:rsidR="000F20CF">
      <w:rPr>
        <w:rFonts w:ascii="Arial" w:eastAsia="Arial" w:hAnsi="Arial" w:cs="Arial"/>
        <w:sz w:val="18"/>
        <w:szCs w:val="18"/>
      </w:rPr>
      <w:t>6</w:t>
    </w:r>
    <w:r>
      <w:rPr>
        <w:rFonts w:ascii="Arial" w:eastAsia="Arial" w:hAnsi="Arial" w:cs="Arial"/>
        <w:sz w:val="18"/>
        <w:szCs w:val="18"/>
      </w:rPr>
      <w:t>-0</w:t>
    </w:r>
    <w:r w:rsidR="00DC3C33">
      <w:rPr>
        <w:rFonts w:ascii="Arial" w:eastAsia="Arial" w:hAnsi="Arial" w:cs="Arial"/>
        <w:sz w:val="18"/>
        <w:szCs w:val="18"/>
      </w:rPr>
      <w:t>3</w:t>
    </w:r>
    <w:r>
      <w:rPr>
        <w:rFonts w:ascii="Arial" w:eastAsia="Arial" w:hAnsi="Arial" w:cs="Arial"/>
        <w:sz w:val="18"/>
        <w:szCs w:val="18"/>
      </w:rPr>
      <w:t xml:space="preserve"> </w:t>
    </w:r>
    <w:r w:rsidR="00BF6225">
      <w:rPr>
        <w:rFonts w:ascii="Arial" w:eastAsia="Arial" w:hAnsi="Arial" w:cs="Arial"/>
        <w:sz w:val="18"/>
        <w:szCs w:val="18"/>
      </w:rPr>
      <w:t xml:space="preserve">Kooperation </w:t>
    </w:r>
    <w:proofErr w:type="spellStart"/>
    <w:r w:rsidR="00BF6225">
      <w:rPr>
        <w:rFonts w:ascii="Arial" w:eastAsia="Arial" w:hAnsi="Arial" w:cs="Arial"/>
        <w:sz w:val="18"/>
        <w:szCs w:val="18"/>
      </w:rPr>
      <w:t>Enerlink</w:t>
    </w:r>
    <w:proofErr w:type="spellEnd"/>
    <w:r w:rsidR="00FA523F">
      <w:rPr>
        <w:rFonts w:ascii="Arial" w:eastAsia="Arial" w:hAnsi="Arial" w:cs="Arial"/>
        <w:sz w:val="18"/>
        <w:szCs w:val="18"/>
      </w:rPr>
      <w:tab/>
    </w:r>
    <w:r w:rsidR="000B765E">
      <w:rPr>
        <w:rFonts w:ascii="Arial" w:eastAsia="Arial" w:hAnsi="Arial" w:cs="Arial"/>
        <w:sz w:val="18"/>
        <w:szCs w:val="18"/>
      </w:rPr>
      <w:tab/>
    </w:r>
    <w:r w:rsidR="00FA523F">
      <w:rPr>
        <w:rFonts w:ascii="Arial" w:eastAsia="Arial" w:hAnsi="Arial" w:cs="Arial"/>
        <w:sz w:val="18"/>
        <w:szCs w:val="18"/>
      </w:rPr>
      <w:t xml:space="preserve">Seite </w:t>
    </w:r>
    <w:r w:rsidR="00FA523F">
      <w:rPr>
        <w:rFonts w:ascii="Arial" w:eastAsia="Arial" w:hAnsi="Arial" w:cs="Arial"/>
        <w:sz w:val="18"/>
        <w:szCs w:val="18"/>
      </w:rPr>
      <w:fldChar w:fldCharType="begin"/>
    </w:r>
    <w:r w:rsidR="00FA523F">
      <w:rPr>
        <w:rFonts w:ascii="Arial" w:eastAsia="Arial" w:hAnsi="Arial" w:cs="Arial"/>
        <w:sz w:val="18"/>
        <w:szCs w:val="18"/>
      </w:rPr>
      <w:instrText>PAGE</w:instrText>
    </w:r>
    <w:r w:rsidR="00FA523F">
      <w:rPr>
        <w:rFonts w:ascii="Arial" w:eastAsia="Arial" w:hAnsi="Arial" w:cs="Arial"/>
        <w:sz w:val="18"/>
        <w:szCs w:val="18"/>
      </w:rPr>
      <w:fldChar w:fldCharType="separate"/>
    </w:r>
    <w:r w:rsidR="00F47994">
      <w:rPr>
        <w:rFonts w:ascii="Arial" w:eastAsia="Arial" w:hAnsi="Arial" w:cs="Arial"/>
        <w:noProof/>
        <w:sz w:val="18"/>
        <w:szCs w:val="18"/>
      </w:rPr>
      <w:t>4</w:t>
    </w:r>
    <w:r w:rsidR="00FA523F">
      <w:rPr>
        <w:rFonts w:ascii="Arial" w:eastAsia="Arial" w:hAnsi="Arial" w:cs="Arial"/>
        <w:sz w:val="18"/>
        <w:szCs w:val="18"/>
      </w:rPr>
      <w:fldChar w:fldCharType="end"/>
    </w:r>
    <w:r w:rsidR="00FA523F">
      <w:rPr>
        <w:rFonts w:ascii="Arial" w:eastAsia="Arial" w:hAnsi="Arial" w:cs="Arial"/>
        <w:sz w:val="18"/>
        <w:szCs w:val="18"/>
      </w:rPr>
      <w:t xml:space="preserve"> von </w:t>
    </w:r>
    <w:r w:rsidR="00FA523F">
      <w:rPr>
        <w:rFonts w:ascii="Arial" w:eastAsia="Arial" w:hAnsi="Arial" w:cs="Arial"/>
        <w:sz w:val="18"/>
        <w:szCs w:val="18"/>
      </w:rPr>
      <w:fldChar w:fldCharType="begin"/>
    </w:r>
    <w:r w:rsidR="00FA523F">
      <w:rPr>
        <w:rFonts w:ascii="Arial" w:eastAsia="Arial" w:hAnsi="Arial" w:cs="Arial"/>
        <w:sz w:val="18"/>
        <w:szCs w:val="18"/>
      </w:rPr>
      <w:instrText>NUMPAGES</w:instrText>
    </w:r>
    <w:r w:rsidR="00FA523F">
      <w:rPr>
        <w:rFonts w:ascii="Arial" w:eastAsia="Arial" w:hAnsi="Arial" w:cs="Arial"/>
        <w:sz w:val="18"/>
        <w:szCs w:val="18"/>
      </w:rPr>
      <w:fldChar w:fldCharType="separate"/>
    </w:r>
    <w:r w:rsidR="00F47994">
      <w:rPr>
        <w:rFonts w:ascii="Arial" w:eastAsia="Arial" w:hAnsi="Arial" w:cs="Arial"/>
        <w:noProof/>
        <w:sz w:val="18"/>
        <w:szCs w:val="18"/>
      </w:rPr>
      <w:t>6</w:t>
    </w:r>
    <w:r w:rsidR="00FA523F">
      <w:rPr>
        <w:rFonts w:ascii="Arial" w:eastAsia="Arial" w:hAnsi="Arial" w:cs="Arial"/>
        <w:sz w:val="18"/>
        <w:szCs w:val="18"/>
      </w:rPr>
      <w:fldChar w:fldCharType="end"/>
    </w:r>
  </w:p>
  <w:p w14:paraId="1BE7F4FA" w14:textId="7FEFD395" w:rsidR="001760D7" w:rsidRDefault="001760D7" w:rsidP="005D556E">
    <w:pPr>
      <w:tabs>
        <w:tab w:val="left" w:pos="2085"/>
      </w:tabs>
      <w:rPr>
        <w:rFonts w:ascii="Arial" w:eastAsia="Arial" w:hAnsi="Arial" w:cs="Arial"/>
        <w:sz w:val="18"/>
        <w:szCs w:val="18"/>
      </w:rPr>
    </w:pPr>
  </w:p>
  <w:p w14:paraId="2CADE35A" w14:textId="77777777" w:rsidR="001760D7" w:rsidRDefault="001760D7">
    <w:pPr>
      <w:tabs>
        <w:tab w:val="center" w:pos="4536"/>
        <w:tab w:val="right" w:pos="9072"/>
      </w:tabs>
      <w:spacing w:after="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7C9B" w14:textId="77777777" w:rsidR="00F87510" w:rsidRDefault="00F87510">
      <w:r>
        <w:separator/>
      </w:r>
    </w:p>
  </w:footnote>
  <w:footnote w:type="continuationSeparator" w:id="0">
    <w:p w14:paraId="733866D6" w14:textId="77777777" w:rsidR="00F87510" w:rsidRDefault="00F87510">
      <w:r>
        <w:continuationSeparator/>
      </w:r>
    </w:p>
  </w:footnote>
  <w:footnote w:type="continuationNotice" w:id="1">
    <w:p w14:paraId="5E6A6725" w14:textId="77777777" w:rsidR="00F87510" w:rsidRDefault="00F87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9A9F" w14:textId="0B5F5C4B" w:rsidR="00AF31B9" w:rsidRDefault="00AF31B9" w:rsidP="00AF31B9">
    <w:pPr>
      <w:tabs>
        <w:tab w:val="center" w:pos="4536"/>
        <w:tab w:val="right" w:pos="9072"/>
      </w:tabs>
      <w:spacing w:before="720"/>
      <w:rPr>
        <w:rFonts w:ascii="Arial" w:eastAsia="Arial" w:hAnsi="Arial" w:cs="Arial"/>
        <w:sz w:val="22"/>
        <w:szCs w:val="22"/>
      </w:rPr>
    </w:pPr>
  </w:p>
  <w:p w14:paraId="63D092DD" w14:textId="1180A407" w:rsidR="00AF31B9" w:rsidRDefault="00943588" w:rsidP="00AF31B9">
    <w:pPr>
      <w:tabs>
        <w:tab w:val="left" w:pos="708"/>
      </w:tabs>
      <w:spacing w:before="120" w:line="480" w:lineRule="auto"/>
      <w:rPr>
        <w:rFonts w:ascii="Arial" w:eastAsia="Arial" w:hAnsi="Arial" w:cs="Arial"/>
        <w:b/>
        <w:sz w:val="56"/>
        <w:szCs w:val="56"/>
      </w:rPr>
    </w:pPr>
    <w:r w:rsidRPr="00943588">
      <w:rPr>
        <w:noProof/>
      </w:rPr>
      <w:drawing>
        <wp:anchor distT="0" distB="0" distL="114300" distR="114300" simplePos="0" relativeHeight="251658240" behindDoc="0" locked="0" layoutInCell="1" allowOverlap="1" wp14:anchorId="6108E7DA" wp14:editId="0DD9E040">
          <wp:simplePos x="0" y="0"/>
          <wp:positionH relativeFrom="column">
            <wp:posOffset>4453890</wp:posOffset>
          </wp:positionH>
          <wp:positionV relativeFrom="paragraph">
            <wp:posOffset>106045</wp:posOffset>
          </wp:positionV>
          <wp:extent cx="1647825" cy="400050"/>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anchor>
      </w:drawing>
    </w:r>
    <w:r w:rsidR="00AF31B9">
      <w:rPr>
        <w:rFonts w:ascii="Arial" w:eastAsia="Arial" w:hAnsi="Arial" w:cs="Arial"/>
        <w:b/>
        <w:sz w:val="56"/>
        <w:szCs w:val="56"/>
      </w:rPr>
      <w:t>Presseinformation</w:t>
    </w:r>
    <w:r w:rsidR="00AF31B9" w:rsidRPr="00747F12">
      <w:rPr>
        <w:noProof/>
      </w:rPr>
      <w:t xml:space="preserve"> </w:t>
    </w:r>
  </w:p>
  <w:p w14:paraId="539F159B" w14:textId="238C8425" w:rsidR="00AF31B9" w:rsidRDefault="00261DE2" w:rsidP="00AF31B9">
    <w:pPr>
      <w:tabs>
        <w:tab w:val="left" w:pos="708"/>
      </w:tabs>
      <w:spacing w:line="320" w:lineRule="auto"/>
      <w:ind w:right="-427"/>
      <w:rPr>
        <w:rFonts w:ascii="Arial" w:eastAsia="Arial" w:hAnsi="Arial" w:cs="Arial"/>
        <w:sz w:val="18"/>
        <w:szCs w:val="18"/>
      </w:rPr>
    </w:pPr>
    <w:r>
      <w:rPr>
        <w:rFonts w:ascii="Arial" w:eastAsia="Arial" w:hAnsi="Arial" w:cs="Arial"/>
        <w:b/>
        <w:sz w:val="18"/>
        <w:szCs w:val="18"/>
      </w:rPr>
      <w:t>Dehoust</w:t>
    </w:r>
    <w:r w:rsidR="00AF31B9">
      <w:rPr>
        <w:rFonts w:ascii="Arial" w:eastAsia="Arial" w:hAnsi="Arial" w:cs="Arial"/>
        <w:b/>
        <w:sz w:val="18"/>
        <w:szCs w:val="18"/>
      </w:rPr>
      <w:t xml:space="preserve"> GmbH</w:t>
    </w:r>
    <w:r w:rsidR="00AF31B9">
      <w:rPr>
        <w:rFonts w:ascii="Arial" w:eastAsia="Arial" w:hAnsi="Arial" w:cs="Arial"/>
        <w:sz w:val="18"/>
        <w:szCs w:val="18"/>
      </w:rPr>
      <w:t>,</w:t>
    </w:r>
    <w:r w:rsidR="00AF31B9">
      <w:rPr>
        <w:rFonts w:ascii="Arial" w:eastAsia="Arial" w:hAnsi="Arial" w:cs="Arial"/>
        <w:b/>
        <w:sz w:val="18"/>
        <w:szCs w:val="18"/>
      </w:rPr>
      <w:t xml:space="preserve"> </w:t>
    </w:r>
    <w:r>
      <w:rPr>
        <w:rFonts w:ascii="Arial" w:eastAsia="Arial" w:hAnsi="Arial" w:cs="Arial"/>
        <w:sz w:val="18"/>
        <w:szCs w:val="18"/>
      </w:rPr>
      <w:t>Gutenbergstraße 5-7</w:t>
    </w:r>
    <w:r w:rsidR="00AF31B9">
      <w:rPr>
        <w:rFonts w:ascii="Arial" w:eastAsia="Arial" w:hAnsi="Arial" w:cs="Arial"/>
        <w:sz w:val="18"/>
        <w:szCs w:val="18"/>
      </w:rPr>
      <w:t xml:space="preserve">, </w:t>
    </w:r>
    <w:r>
      <w:rPr>
        <w:rFonts w:ascii="Arial" w:eastAsia="Arial" w:hAnsi="Arial" w:cs="Arial"/>
        <w:sz w:val="18"/>
        <w:szCs w:val="18"/>
      </w:rPr>
      <w:t>69181</w:t>
    </w:r>
    <w:r w:rsidR="00AF31B9">
      <w:rPr>
        <w:rFonts w:ascii="Arial" w:eastAsia="Arial" w:hAnsi="Arial" w:cs="Arial"/>
        <w:sz w:val="18"/>
        <w:szCs w:val="18"/>
      </w:rPr>
      <w:t xml:space="preserve"> </w:t>
    </w:r>
    <w:r>
      <w:rPr>
        <w:rFonts w:ascii="Arial" w:eastAsia="Arial" w:hAnsi="Arial" w:cs="Arial"/>
        <w:sz w:val="18"/>
        <w:szCs w:val="18"/>
      </w:rPr>
      <w:t>Leimen</w:t>
    </w:r>
    <w:r w:rsidR="00AF31B9">
      <w:rPr>
        <w:rFonts w:ascii="Arial" w:eastAsia="Arial" w:hAnsi="Arial" w:cs="Arial"/>
        <w:sz w:val="18"/>
        <w:szCs w:val="18"/>
      </w:rPr>
      <w:br/>
      <w:t>Abdruck honorarfrei. Belegexemplar und Rückfragen bitte an:</w:t>
    </w:r>
  </w:p>
  <w:p w14:paraId="190CB5AD" w14:textId="36E4F9A2" w:rsidR="00AF31B9" w:rsidRDefault="00AF31B9" w:rsidP="00AF31B9">
    <w:pPr>
      <w:tabs>
        <w:tab w:val="left" w:pos="708"/>
      </w:tabs>
      <w:spacing w:line="320" w:lineRule="auto"/>
      <w:rPr>
        <w:rFonts w:ascii="Arial" w:eastAsia="Arial" w:hAnsi="Arial" w:cs="Arial"/>
        <w:sz w:val="18"/>
        <w:szCs w:val="18"/>
      </w:rPr>
    </w:pPr>
    <w:r>
      <w:rPr>
        <w:rFonts w:ascii="Arial" w:eastAsia="Arial" w:hAnsi="Arial" w:cs="Arial"/>
        <w:b/>
        <w:sz w:val="18"/>
        <w:szCs w:val="18"/>
      </w:rPr>
      <w:t>Kommunikation2B</w:t>
    </w:r>
    <w:r>
      <w:rPr>
        <w:rFonts w:ascii="Arial" w:eastAsia="Arial" w:hAnsi="Arial" w:cs="Arial"/>
        <w:sz w:val="18"/>
        <w:szCs w:val="18"/>
      </w:rPr>
      <w:t xml:space="preserve">, </w:t>
    </w:r>
    <w:r w:rsidR="00F63E6C">
      <w:rPr>
        <w:rFonts w:ascii="Arial" w:eastAsia="Arial" w:hAnsi="Arial" w:cs="Arial"/>
        <w:sz w:val="18"/>
        <w:szCs w:val="18"/>
      </w:rPr>
      <w:t>Saarlandstraße 117</w:t>
    </w:r>
    <w:r>
      <w:rPr>
        <w:rFonts w:ascii="Arial" w:eastAsia="Arial" w:hAnsi="Arial" w:cs="Arial"/>
        <w:sz w:val="18"/>
        <w:szCs w:val="18"/>
      </w:rPr>
      <w:t>, 441</w:t>
    </w:r>
    <w:r w:rsidR="00F63E6C">
      <w:rPr>
        <w:rFonts w:ascii="Arial" w:eastAsia="Arial" w:hAnsi="Arial" w:cs="Arial"/>
        <w:sz w:val="18"/>
        <w:szCs w:val="18"/>
      </w:rPr>
      <w:t>39</w:t>
    </w:r>
    <w:r>
      <w:rPr>
        <w:rFonts w:ascii="Arial" w:eastAsia="Arial" w:hAnsi="Arial" w:cs="Arial"/>
        <w:sz w:val="18"/>
        <w:szCs w:val="18"/>
      </w:rPr>
      <w:t xml:space="preserve"> Dortmund, Fon: 0231/33049323</w:t>
    </w:r>
  </w:p>
  <w:p w14:paraId="5D105D08" w14:textId="026C03C6" w:rsidR="001760D7" w:rsidRDefault="001760D7">
    <w:pPr>
      <w:tabs>
        <w:tab w:val="left" w:pos="708"/>
      </w:tabs>
      <w:spacing w:line="320" w:lineRule="auto"/>
      <w:rPr>
        <w:rFonts w:ascii="Arial" w:eastAsia="Arial" w:hAnsi="Arial" w:cs="Arial"/>
        <w:color w:val="FFFF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DDD"/>
    <w:multiLevelType w:val="hybridMultilevel"/>
    <w:tmpl w:val="3D647638"/>
    <w:lvl w:ilvl="0" w:tplc="3FDAEC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9571B"/>
    <w:multiLevelType w:val="hybridMultilevel"/>
    <w:tmpl w:val="964C55EE"/>
    <w:lvl w:ilvl="0" w:tplc="BB4E12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B53610"/>
    <w:multiLevelType w:val="hybridMultilevel"/>
    <w:tmpl w:val="8828D218"/>
    <w:lvl w:ilvl="0" w:tplc="93C6A7D8">
      <w:start w:val="1"/>
      <w:numFmt w:val="decimal"/>
      <w:lvlText w:val="%1."/>
      <w:lvlJc w:val="left"/>
      <w:pPr>
        <w:ind w:left="1020" w:hanging="360"/>
      </w:pPr>
    </w:lvl>
    <w:lvl w:ilvl="1" w:tplc="A0AA12F2">
      <w:start w:val="1"/>
      <w:numFmt w:val="decimal"/>
      <w:lvlText w:val="%2."/>
      <w:lvlJc w:val="left"/>
      <w:pPr>
        <w:ind w:left="1020" w:hanging="360"/>
      </w:pPr>
    </w:lvl>
    <w:lvl w:ilvl="2" w:tplc="387A3166">
      <w:start w:val="1"/>
      <w:numFmt w:val="decimal"/>
      <w:lvlText w:val="%3."/>
      <w:lvlJc w:val="left"/>
      <w:pPr>
        <w:ind w:left="1020" w:hanging="360"/>
      </w:pPr>
    </w:lvl>
    <w:lvl w:ilvl="3" w:tplc="731A3A7C">
      <w:start w:val="1"/>
      <w:numFmt w:val="decimal"/>
      <w:lvlText w:val="%4."/>
      <w:lvlJc w:val="left"/>
      <w:pPr>
        <w:ind w:left="1020" w:hanging="360"/>
      </w:pPr>
    </w:lvl>
    <w:lvl w:ilvl="4" w:tplc="F4005A40">
      <w:start w:val="1"/>
      <w:numFmt w:val="decimal"/>
      <w:lvlText w:val="%5."/>
      <w:lvlJc w:val="left"/>
      <w:pPr>
        <w:ind w:left="1020" w:hanging="360"/>
      </w:pPr>
    </w:lvl>
    <w:lvl w:ilvl="5" w:tplc="B492CAEC">
      <w:start w:val="1"/>
      <w:numFmt w:val="decimal"/>
      <w:lvlText w:val="%6."/>
      <w:lvlJc w:val="left"/>
      <w:pPr>
        <w:ind w:left="1020" w:hanging="360"/>
      </w:pPr>
    </w:lvl>
    <w:lvl w:ilvl="6" w:tplc="5C7A3C1A">
      <w:start w:val="1"/>
      <w:numFmt w:val="decimal"/>
      <w:lvlText w:val="%7."/>
      <w:lvlJc w:val="left"/>
      <w:pPr>
        <w:ind w:left="1020" w:hanging="360"/>
      </w:pPr>
    </w:lvl>
    <w:lvl w:ilvl="7" w:tplc="06266408">
      <w:start w:val="1"/>
      <w:numFmt w:val="decimal"/>
      <w:lvlText w:val="%8."/>
      <w:lvlJc w:val="left"/>
      <w:pPr>
        <w:ind w:left="1020" w:hanging="360"/>
      </w:pPr>
    </w:lvl>
    <w:lvl w:ilvl="8" w:tplc="ED767FF8">
      <w:start w:val="1"/>
      <w:numFmt w:val="decimal"/>
      <w:lvlText w:val="%9."/>
      <w:lvlJc w:val="left"/>
      <w:pPr>
        <w:ind w:left="1020" w:hanging="360"/>
      </w:pPr>
    </w:lvl>
  </w:abstractNum>
  <w:abstractNum w:abstractNumId="3" w15:restartNumberingAfterBreak="0">
    <w:nsid w:val="284932CD"/>
    <w:multiLevelType w:val="multilevel"/>
    <w:tmpl w:val="4576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A750F"/>
    <w:multiLevelType w:val="multilevel"/>
    <w:tmpl w:val="0126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02408"/>
    <w:multiLevelType w:val="multilevel"/>
    <w:tmpl w:val="1E4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71903"/>
    <w:multiLevelType w:val="hybridMultilevel"/>
    <w:tmpl w:val="BDE6B4FA"/>
    <w:lvl w:ilvl="0" w:tplc="DFC085F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73564"/>
    <w:multiLevelType w:val="multilevel"/>
    <w:tmpl w:val="198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86184"/>
    <w:multiLevelType w:val="hybridMultilevel"/>
    <w:tmpl w:val="8B247942"/>
    <w:lvl w:ilvl="0" w:tplc="581CB530">
      <w:start w:val="1"/>
      <w:numFmt w:val="bullet"/>
      <w:lvlText w:val="•"/>
      <w:lvlJc w:val="left"/>
      <w:pPr>
        <w:tabs>
          <w:tab w:val="num" w:pos="720"/>
        </w:tabs>
        <w:ind w:left="720" w:hanging="360"/>
      </w:pPr>
      <w:rPr>
        <w:rFonts w:ascii="Calibri" w:hAnsi="Calibri" w:hint="default"/>
      </w:rPr>
    </w:lvl>
    <w:lvl w:ilvl="1" w:tplc="86642620">
      <w:start w:val="1"/>
      <w:numFmt w:val="bullet"/>
      <w:lvlText w:val="•"/>
      <w:lvlJc w:val="left"/>
      <w:pPr>
        <w:tabs>
          <w:tab w:val="num" w:pos="1440"/>
        </w:tabs>
        <w:ind w:left="1440" w:hanging="360"/>
      </w:pPr>
      <w:rPr>
        <w:rFonts w:ascii="Calibri" w:hAnsi="Calibri" w:hint="default"/>
      </w:rPr>
    </w:lvl>
    <w:lvl w:ilvl="2" w:tplc="F9049762">
      <w:numFmt w:val="bullet"/>
      <w:lvlText w:val="‒"/>
      <w:lvlJc w:val="left"/>
      <w:pPr>
        <w:tabs>
          <w:tab w:val="num" w:pos="2160"/>
        </w:tabs>
        <w:ind w:left="2160" w:hanging="360"/>
      </w:pPr>
      <w:rPr>
        <w:rFonts w:ascii="Calibri" w:hAnsi="Calibri" w:hint="default"/>
      </w:rPr>
    </w:lvl>
    <w:lvl w:ilvl="3" w:tplc="32F42D66" w:tentative="1">
      <w:start w:val="1"/>
      <w:numFmt w:val="bullet"/>
      <w:lvlText w:val="•"/>
      <w:lvlJc w:val="left"/>
      <w:pPr>
        <w:tabs>
          <w:tab w:val="num" w:pos="2880"/>
        </w:tabs>
        <w:ind w:left="2880" w:hanging="360"/>
      </w:pPr>
      <w:rPr>
        <w:rFonts w:ascii="Calibri" w:hAnsi="Calibri" w:hint="default"/>
      </w:rPr>
    </w:lvl>
    <w:lvl w:ilvl="4" w:tplc="01CC6C0E" w:tentative="1">
      <w:start w:val="1"/>
      <w:numFmt w:val="bullet"/>
      <w:lvlText w:val="•"/>
      <w:lvlJc w:val="left"/>
      <w:pPr>
        <w:tabs>
          <w:tab w:val="num" w:pos="3600"/>
        </w:tabs>
        <w:ind w:left="3600" w:hanging="360"/>
      </w:pPr>
      <w:rPr>
        <w:rFonts w:ascii="Calibri" w:hAnsi="Calibri" w:hint="default"/>
      </w:rPr>
    </w:lvl>
    <w:lvl w:ilvl="5" w:tplc="AECA06C0" w:tentative="1">
      <w:start w:val="1"/>
      <w:numFmt w:val="bullet"/>
      <w:lvlText w:val="•"/>
      <w:lvlJc w:val="left"/>
      <w:pPr>
        <w:tabs>
          <w:tab w:val="num" w:pos="4320"/>
        </w:tabs>
        <w:ind w:left="4320" w:hanging="360"/>
      </w:pPr>
      <w:rPr>
        <w:rFonts w:ascii="Calibri" w:hAnsi="Calibri" w:hint="default"/>
      </w:rPr>
    </w:lvl>
    <w:lvl w:ilvl="6" w:tplc="33BC3FE6" w:tentative="1">
      <w:start w:val="1"/>
      <w:numFmt w:val="bullet"/>
      <w:lvlText w:val="•"/>
      <w:lvlJc w:val="left"/>
      <w:pPr>
        <w:tabs>
          <w:tab w:val="num" w:pos="5040"/>
        </w:tabs>
        <w:ind w:left="5040" w:hanging="360"/>
      </w:pPr>
      <w:rPr>
        <w:rFonts w:ascii="Calibri" w:hAnsi="Calibri" w:hint="default"/>
      </w:rPr>
    </w:lvl>
    <w:lvl w:ilvl="7" w:tplc="E97A8E68" w:tentative="1">
      <w:start w:val="1"/>
      <w:numFmt w:val="bullet"/>
      <w:lvlText w:val="•"/>
      <w:lvlJc w:val="left"/>
      <w:pPr>
        <w:tabs>
          <w:tab w:val="num" w:pos="5760"/>
        </w:tabs>
        <w:ind w:left="5760" w:hanging="360"/>
      </w:pPr>
      <w:rPr>
        <w:rFonts w:ascii="Calibri" w:hAnsi="Calibri" w:hint="default"/>
      </w:rPr>
    </w:lvl>
    <w:lvl w:ilvl="8" w:tplc="ADDC4A1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BF25E9"/>
    <w:multiLevelType w:val="multilevel"/>
    <w:tmpl w:val="228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3646163">
    <w:abstractNumId w:val="9"/>
  </w:num>
  <w:num w:numId="2" w16cid:durableId="1042249674">
    <w:abstractNumId w:val="1"/>
  </w:num>
  <w:num w:numId="3" w16cid:durableId="369303968">
    <w:abstractNumId w:val="0"/>
  </w:num>
  <w:num w:numId="4" w16cid:durableId="526024401">
    <w:abstractNumId w:val="8"/>
  </w:num>
  <w:num w:numId="5" w16cid:durableId="2032796221">
    <w:abstractNumId w:val="10"/>
  </w:num>
  <w:num w:numId="6" w16cid:durableId="2004889533">
    <w:abstractNumId w:val="2"/>
  </w:num>
  <w:num w:numId="7" w16cid:durableId="1161579300">
    <w:abstractNumId w:val="6"/>
  </w:num>
  <w:num w:numId="8" w16cid:durableId="15620076">
    <w:abstractNumId w:val="4"/>
  </w:num>
  <w:num w:numId="9" w16cid:durableId="827209955">
    <w:abstractNumId w:val="7"/>
  </w:num>
  <w:num w:numId="10" w16cid:durableId="2068406849">
    <w:abstractNumId w:val="5"/>
  </w:num>
  <w:num w:numId="11" w16cid:durableId="164955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D7"/>
    <w:rsid w:val="00000B7C"/>
    <w:rsid w:val="00000E4C"/>
    <w:rsid w:val="00002BFF"/>
    <w:rsid w:val="00002D30"/>
    <w:rsid w:val="00004090"/>
    <w:rsid w:val="000142C0"/>
    <w:rsid w:val="000143B2"/>
    <w:rsid w:val="00014DA1"/>
    <w:rsid w:val="00015995"/>
    <w:rsid w:val="00016336"/>
    <w:rsid w:val="00020D21"/>
    <w:rsid w:val="00022A52"/>
    <w:rsid w:val="00022E76"/>
    <w:rsid w:val="00022ED3"/>
    <w:rsid w:val="000273AF"/>
    <w:rsid w:val="00027C06"/>
    <w:rsid w:val="0003028C"/>
    <w:rsid w:val="000359D8"/>
    <w:rsid w:val="0004090D"/>
    <w:rsid w:val="00041A2D"/>
    <w:rsid w:val="000450B4"/>
    <w:rsid w:val="000456CB"/>
    <w:rsid w:val="000457EF"/>
    <w:rsid w:val="00047D3C"/>
    <w:rsid w:val="0005614B"/>
    <w:rsid w:val="00057084"/>
    <w:rsid w:val="000608AE"/>
    <w:rsid w:val="000657D4"/>
    <w:rsid w:val="00066EE1"/>
    <w:rsid w:val="000671A6"/>
    <w:rsid w:val="000676A9"/>
    <w:rsid w:val="00071409"/>
    <w:rsid w:val="00071A1D"/>
    <w:rsid w:val="00073253"/>
    <w:rsid w:val="000740D1"/>
    <w:rsid w:val="00074CDF"/>
    <w:rsid w:val="000776BC"/>
    <w:rsid w:val="000802CF"/>
    <w:rsid w:val="00082BB1"/>
    <w:rsid w:val="00083953"/>
    <w:rsid w:val="00083C46"/>
    <w:rsid w:val="00086754"/>
    <w:rsid w:val="00087375"/>
    <w:rsid w:val="00090315"/>
    <w:rsid w:val="00092936"/>
    <w:rsid w:val="00092F42"/>
    <w:rsid w:val="000949EA"/>
    <w:rsid w:val="0009689A"/>
    <w:rsid w:val="000978F1"/>
    <w:rsid w:val="000A067C"/>
    <w:rsid w:val="000A13A9"/>
    <w:rsid w:val="000A4508"/>
    <w:rsid w:val="000A5825"/>
    <w:rsid w:val="000A5AC3"/>
    <w:rsid w:val="000A74E3"/>
    <w:rsid w:val="000B3574"/>
    <w:rsid w:val="000B3DCE"/>
    <w:rsid w:val="000B686B"/>
    <w:rsid w:val="000B765E"/>
    <w:rsid w:val="000C0208"/>
    <w:rsid w:val="000C15A9"/>
    <w:rsid w:val="000C7379"/>
    <w:rsid w:val="000C73D7"/>
    <w:rsid w:val="000D2E3D"/>
    <w:rsid w:val="000D46FD"/>
    <w:rsid w:val="000D5E2D"/>
    <w:rsid w:val="000E0B88"/>
    <w:rsid w:val="000E1EE6"/>
    <w:rsid w:val="000E39E9"/>
    <w:rsid w:val="000E4596"/>
    <w:rsid w:val="000E721D"/>
    <w:rsid w:val="000E739E"/>
    <w:rsid w:val="000F03D6"/>
    <w:rsid w:val="000F18B6"/>
    <w:rsid w:val="000F1DB6"/>
    <w:rsid w:val="000F20CF"/>
    <w:rsid w:val="000F7A03"/>
    <w:rsid w:val="00105155"/>
    <w:rsid w:val="0010735E"/>
    <w:rsid w:val="00111776"/>
    <w:rsid w:val="00111C46"/>
    <w:rsid w:val="00115D01"/>
    <w:rsid w:val="0011704A"/>
    <w:rsid w:val="00117F48"/>
    <w:rsid w:val="00120402"/>
    <w:rsid w:val="00121F44"/>
    <w:rsid w:val="001220CC"/>
    <w:rsid w:val="00122CA0"/>
    <w:rsid w:val="00125257"/>
    <w:rsid w:val="00126623"/>
    <w:rsid w:val="00127843"/>
    <w:rsid w:val="00131FE6"/>
    <w:rsid w:val="00133E5B"/>
    <w:rsid w:val="00135BFF"/>
    <w:rsid w:val="001410AA"/>
    <w:rsid w:val="001437D7"/>
    <w:rsid w:val="0014600C"/>
    <w:rsid w:val="00146D9E"/>
    <w:rsid w:val="00151F9C"/>
    <w:rsid w:val="0015506D"/>
    <w:rsid w:val="001616D1"/>
    <w:rsid w:val="00163236"/>
    <w:rsid w:val="0016329D"/>
    <w:rsid w:val="00165E99"/>
    <w:rsid w:val="00166D94"/>
    <w:rsid w:val="00167933"/>
    <w:rsid w:val="00167E3E"/>
    <w:rsid w:val="00175537"/>
    <w:rsid w:val="0017591E"/>
    <w:rsid w:val="001760D7"/>
    <w:rsid w:val="001767C8"/>
    <w:rsid w:val="001773BC"/>
    <w:rsid w:val="00182522"/>
    <w:rsid w:val="0018275C"/>
    <w:rsid w:val="00186DD1"/>
    <w:rsid w:val="001873B4"/>
    <w:rsid w:val="00187AAB"/>
    <w:rsid w:val="001940C8"/>
    <w:rsid w:val="00194875"/>
    <w:rsid w:val="00194EC9"/>
    <w:rsid w:val="00195F30"/>
    <w:rsid w:val="001A4EA4"/>
    <w:rsid w:val="001B0229"/>
    <w:rsid w:val="001B0A13"/>
    <w:rsid w:val="001B1BB0"/>
    <w:rsid w:val="001B2BD3"/>
    <w:rsid w:val="001B35F8"/>
    <w:rsid w:val="001B3AB8"/>
    <w:rsid w:val="001B7B1A"/>
    <w:rsid w:val="001C0082"/>
    <w:rsid w:val="001C0A2F"/>
    <w:rsid w:val="001C0B0B"/>
    <w:rsid w:val="001C58CC"/>
    <w:rsid w:val="001D4E2D"/>
    <w:rsid w:val="001D5E93"/>
    <w:rsid w:val="001D7C40"/>
    <w:rsid w:val="001E3A35"/>
    <w:rsid w:val="001E584A"/>
    <w:rsid w:val="001F392C"/>
    <w:rsid w:val="001F6444"/>
    <w:rsid w:val="00204D49"/>
    <w:rsid w:val="0020764F"/>
    <w:rsid w:val="002124F3"/>
    <w:rsid w:val="00212640"/>
    <w:rsid w:val="00213D8D"/>
    <w:rsid w:val="0021583D"/>
    <w:rsid w:val="00220FD8"/>
    <w:rsid w:val="00221ECB"/>
    <w:rsid w:val="00222CE2"/>
    <w:rsid w:val="00222DCF"/>
    <w:rsid w:val="00226491"/>
    <w:rsid w:val="00226BD1"/>
    <w:rsid w:val="002312D5"/>
    <w:rsid w:val="002313F9"/>
    <w:rsid w:val="0023582F"/>
    <w:rsid w:val="00236B3E"/>
    <w:rsid w:val="00237C58"/>
    <w:rsid w:val="002403AC"/>
    <w:rsid w:val="0024151E"/>
    <w:rsid w:val="00244180"/>
    <w:rsid w:val="00245972"/>
    <w:rsid w:val="002473D7"/>
    <w:rsid w:val="00247907"/>
    <w:rsid w:val="00247AD1"/>
    <w:rsid w:val="00247D71"/>
    <w:rsid w:val="00251632"/>
    <w:rsid w:val="0025244B"/>
    <w:rsid w:val="002528A2"/>
    <w:rsid w:val="00257470"/>
    <w:rsid w:val="00261DE2"/>
    <w:rsid w:val="002629E3"/>
    <w:rsid w:val="00263827"/>
    <w:rsid w:val="002641C4"/>
    <w:rsid w:val="00270C4B"/>
    <w:rsid w:val="00271624"/>
    <w:rsid w:val="00271981"/>
    <w:rsid w:val="00271D73"/>
    <w:rsid w:val="00274D17"/>
    <w:rsid w:val="002755DE"/>
    <w:rsid w:val="00277C50"/>
    <w:rsid w:val="0028013A"/>
    <w:rsid w:val="00285DDF"/>
    <w:rsid w:val="002901A3"/>
    <w:rsid w:val="002925ED"/>
    <w:rsid w:val="002A3751"/>
    <w:rsid w:val="002A4E0B"/>
    <w:rsid w:val="002A6BC3"/>
    <w:rsid w:val="002A7043"/>
    <w:rsid w:val="002B0D06"/>
    <w:rsid w:val="002B12C6"/>
    <w:rsid w:val="002B2E97"/>
    <w:rsid w:val="002B46E9"/>
    <w:rsid w:val="002B6DA2"/>
    <w:rsid w:val="002B75E9"/>
    <w:rsid w:val="002C32A4"/>
    <w:rsid w:val="002C563C"/>
    <w:rsid w:val="002C73D1"/>
    <w:rsid w:val="002C76EE"/>
    <w:rsid w:val="002D2564"/>
    <w:rsid w:val="002D2869"/>
    <w:rsid w:val="002D2CE3"/>
    <w:rsid w:val="002D335F"/>
    <w:rsid w:val="002D7E89"/>
    <w:rsid w:val="002E095C"/>
    <w:rsid w:val="002E1DB1"/>
    <w:rsid w:val="002E2D87"/>
    <w:rsid w:val="002E4F67"/>
    <w:rsid w:val="002E72D3"/>
    <w:rsid w:val="002E7AB5"/>
    <w:rsid w:val="002F1A80"/>
    <w:rsid w:val="002F1B83"/>
    <w:rsid w:val="002F1BDD"/>
    <w:rsid w:val="002F4231"/>
    <w:rsid w:val="002F6DCE"/>
    <w:rsid w:val="002F7415"/>
    <w:rsid w:val="002F75D4"/>
    <w:rsid w:val="00301237"/>
    <w:rsid w:val="00313CC7"/>
    <w:rsid w:val="00315160"/>
    <w:rsid w:val="00317DD9"/>
    <w:rsid w:val="00331602"/>
    <w:rsid w:val="00337B55"/>
    <w:rsid w:val="00344729"/>
    <w:rsid w:val="00347041"/>
    <w:rsid w:val="00350672"/>
    <w:rsid w:val="003515BE"/>
    <w:rsid w:val="0035290D"/>
    <w:rsid w:val="00352AF1"/>
    <w:rsid w:val="00352F98"/>
    <w:rsid w:val="00355A34"/>
    <w:rsid w:val="003560CA"/>
    <w:rsid w:val="003567C3"/>
    <w:rsid w:val="00360E8E"/>
    <w:rsid w:val="003629A7"/>
    <w:rsid w:val="0036350F"/>
    <w:rsid w:val="00364090"/>
    <w:rsid w:val="00364D70"/>
    <w:rsid w:val="00365E9C"/>
    <w:rsid w:val="00365F92"/>
    <w:rsid w:val="0036612F"/>
    <w:rsid w:val="003722B0"/>
    <w:rsid w:val="0037484D"/>
    <w:rsid w:val="0037504B"/>
    <w:rsid w:val="0037715C"/>
    <w:rsid w:val="003774F9"/>
    <w:rsid w:val="00382AA3"/>
    <w:rsid w:val="00391155"/>
    <w:rsid w:val="0039301A"/>
    <w:rsid w:val="0039337D"/>
    <w:rsid w:val="0039425E"/>
    <w:rsid w:val="00394992"/>
    <w:rsid w:val="00396120"/>
    <w:rsid w:val="00397168"/>
    <w:rsid w:val="00397FC5"/>
    <w:rsid w:val="003A242C"/>
    <w:rsid w:val="003A2574"/>
    <w:rsid w:val="003A4115"/>
    <w:rsid w:val="003A5A2C"/>
    <w:rsid w:val="003A6464"/>
    <w:rsid w:val="003C00BC"/>
    <w:rsid w:val="003C3042"/>
    <w:rsid w:val="003C37AC"/>
    <w:rsid w:val="003D0BA6"/>
    <w:rsid w:val="003D1846"/>
    <w:rsid w:val="003D1DBC"/>
    <w:rsid w:val="003D4146"/>
    <w:rsid w:val="003D4833"/>
    <w:rsid w:val="003E1F6F"/>
    <w:rsid w:val="003E3865"/>
    <w:rsid w:val="003E4BBF"/>
    <w:rsid w:val="003E4E96"/>
    <w:rsid w:val="003E5B8E"/>
    <w:rsid w:val="003E637F"/>
    <w:rsid w:val="003E6E35"/>
    <w:rsid w:val="003F0F63"/>
    <w:rsid w:val="003F17C5"/>
    <w:rsid w:val="003F2F64"/>
    <w:rsid w:val="003F5CC1"/>
    <w:rsid w:val="003F5E88"/>
    <w:rsid w:val="004015CD"/>
    <w:rsid w:val="0040192B"/>
    <w:rsid w:val="00402EB9"/>
    <w:rsid w:val="004036CE"/>
    <w:rsid w:val="00403A6C"/>
    <w:rsid w:val="00406A7C"/>
    <w:rsid w:val="00407854"/>
    <w:rsid w:val="0041312D"/>
    <w:rsid w:val="00415780"/>
    <w:rsid w:val="00417A85"/>
    <w:rsid w:val="00417D16"/>
    <w:rsid w:val="004204D6"/>
    <w:rsid w:val="00423AB9"/>
    <w:rsid w:val="00425FF9"/>
    <w:rsid w:val="00432F4C"/>
    <w:rsid w:val="004333A0"/>
    <w:rsid w:val="00435983"/>
    <w:rsid w:val="0044127B"/>
    <w:rsid w:val="004459E4"/>
    <w:rsid w:val="00450EFE"/>
    <w:rsid w:val="004522E2"/>
    <w:rsid w:val="00456A6D"/>
    <w:rsid w:val="00462D12"/>
    <w:rsid w:val="00463C3E"/>
    <w:rsid w:val="00464B8C"/>
    <w:rsid w:val="00465988"/>
    <w:rsid w:val="00472052"/>
    <w:rsid w:val="004751F2"/>
    <w:rsid w:val="00480831"/>
    <w:rsid w:val="00481C0A"/>
    <w:rsid w:val="00482115"/>
    <w:rsid w:val="0048313B"/>
    <w:rsid w:val="004847D2"/>
    <w:rsid w:val="00490856"/>
    <w:rsid w:val="0049301B"/>
    <w:rsid w:val="00495082"/>
    <w:rsid w:val="00495A80"/>
    <w:rsid w:val="004A0273"/>
    <w:rsid w:val="004A0D43"/>
    <w:rsid w:val="004A2CEC"/>
    <w:rsid w:val="004A36F0"/>
    <w:rsid w:val="004A3E50"/>
    <w:rsid w:val="004A3F93"/>
    <w:rsid w:val="004A4CA2"/>
    <w:rsid w:val="004B3275"/>
    <w:rsid w:val="004B5871"/>
    <w:rsid w:val="004B7DA1"/>
    <w:rsid w:val="004B7DE1"/>
    <w:rsid w:val="004C2674"/>
    <w:rsid w:val="004C3C1F"/>
    <w:rsid w:val="004C5249"/>
    <w:rsid w:val="004E1859"/>
    <w:rsid w:val="004E52D5"/>
    <w:rsid w:val="004F0B5C"/>
    <w:rsid w:val="004F19B2"/>
    <w:rsid w:val="004F2215"/>
    <w:rsid w:val="004F664B"/>
    <w:rsid w:val="004F6EFF"/>
    <w:rsid w:val="00501448"/>
    <w:rsid w:val="00505723"/>
    <w:rsid w:val="0051037E"/>
    <w:rsid w:val="00512954"/>
    <w:rsid w:val="00513895"/>
    <w:rsid w:val="005151D3"/>
    <w:rsid w:val="00515C61"/>
    <w:rsid w:val="00516A63"/>
    <w:rsid w:val="005174B3"/>
    <w:rsid w:val="0052053A"/>
    <w:rsid w:val="00521A31"/>
    <w:rsid w:val="00523671"/>
    <w:rsid w:val="0052662D"/>
    <w:rsid w:val="00536120"/>
    <w:rsid w:val="00536C81"/>
    <w:rsid w:val="005440AB"/>
    <w:rsid w:val="005522AD"/>
    <w:rsid w:val="005524B1"/>
    <w:rsid w:val="00552564"/>
    <w:rsid w:val="00554972"/>
    <w:rsid w:val="00560E98"/>
    <w:rsid w:val="005626E9"/>
    <w:rsid w:val="005657FD"/>
    <w:rsid w:val="0056666C"/>
    <w:rsid w:val="005717DB"/>
    <w:rsid w:val="005778D3"/>
    <w:rsid w:val="005824D4"/>
    <w:rsid w:val="00582607"/>
    <w:rsid w:val="00584DB2"/>
    <w:rsid w:val="005917E4"/>
    <w:rsid w:val="00593906"/>
    <w:rsid w:val="00593F7C"/>
    <w:rsid w:val="0059686A"/>
    <w:rsid w:val="005A4650"/>
    <w:rsid w:val="005B01CF"/>
    <w:rsid w:val="005B2417"/>
    <w:rsid w:val="005C005B"/>
    <w:rsid w:val="005C0661"/>
    <w:rsid w:val="005C2169"/>
    <w:rsid w:val="005C67B5"/>
    <w:rsid w:val="005D3CAA"/>
    <w:rsid w:val="005D556E"/>
    <w:rsid w:val="005D58BB"/>
    <w:rsid w:val="005E0CB1"/>
    <w:rsid w:val="005E3EDF"/>
    <w:rsid w:val="005E4E88"/>
    <w:rsid w:val="005E7471"/>
    <w:rsid w:val="005F0428"/>
    <w:rsid w:val="005F0481"/>
    <w:rsid w:val="005F32E0"/>
    <w:rsid w:val="005F4D1C"/>
    <w:rsid w:val="005F57FD"/>
    <w:rsid w:val="005F664E"/>
    <w:rsid w:val="005F71E3"/>
    <w:rsid w:val="00600769"/>
    <w:rsid w:val="00604984"/>
    <w:rsid w:val="0060505C"/>
    <w:rsid w:val="00605ADB"/>
    <w:rsid w:val="006073C0"/>
    <w:rsid w:val="006074E9"/>
    <w:rsid w:val="00607EE5"/>
    <w:rsid w:val="00611CB1"/>
    <w:rsid w:val="00614B80"/>
    <w:rsid w:val="006207AD"/>
    <w:rsid w:val="00620B52"/>
    <w:rsid w:val="00620D3C"/>
    <w:rsid w:val="0062229F"/>
    <w:rsid w:val="00624BC4"/>
    <w:rsid w:val="006269EF"/>
    <w:rsid w:val="0063082B"/>
    <w:rsid w:val="006308F3"/>
    <w:rsid w:val="00632B24"/>
    <w:rsid w:val="00634440"/>
    <w:rsid w:val="00635903"/>
    <w:rsid w:val="006406DE"/>
    <w:rsid w:val="00643089"/>
    <w:rsid w:val="006454CB"/>
    <w:rsid w:val="00645AA4"/>
    <w:rsid w:val="00645D5A"/>
    <w:rsid w:val="00650E2D"/>
    <w:rsid w:val="0065399F"/>
    <w:rsid w:val="00653E16"/>
    <w:rsid w:val="00654434"/>
    <w:rsid w:val="0065506E"/>
    <w:rsid w:val="00655466"/>
    <w:rsid w:val="006578F5"/>
    <w:rsid w:val="00660427"/>
    <w:rsid w:val="00661604"/>
    <w:rsid w:val="0067662D"/>
    <w:rsid w:val="006766E9"/>
    <w:rsid w:val="006777E8"/>
    <w:rsid w:val="00677E5F"/>
    <w:rsid w:val="00681551"/>
    <w:rsid w:val="00682834"/>
    <w:rsid w:val="006830BC"/>
    <w:rsid w:val="00684184"/>
    <w:rsid w:val="0068426B"/>
    <w:rsid w:val="00684A5C"/>
    <w:rsid w:val="006870D5"/>
    <w:rsid w:val="00691ECB"/>
    <w:rsid w:val="006944CE"/>
    <w:rsid w:val="006967A3"/>
    <w:rsid w:val="006A03B7"/>
    <w:rsid w:val="006A0827"/>
    <w:rsid w:val="006A5BDC"/>
    <w:rsid w:val="006B0491"/>
    <w:rsid w:val="006B127E"/>
    <w:rsid w:val="006B144D"/>
    <w:rsid w:val="006B4468"/>
    <w:rsid w:val="006B55BB"/>
    <w:rsid w:val="006C1103"/>
    <w:rsid w:val="006C581C"/>
    <w:rsid w:val="006C5836"/>
    <w:rsid w:val="006D06E4"/>
    <w:rsid w:val="006D516A"/>
    <w:rsid w:val="006D67BA"/>
    <w:rsid w:val="006E100D"/>
    <w:rsid w:val="006E1270"/>
    <w:rsid w:val="006E2CEA"/>
    <w:rsid w:val="006F0441"/>
    <w:rsid w:val="006F207D"/>
    <w:rsid w:val="006F2BBF"/>
    <w:rsid w:val="006F4622"/>
    <w:rsid w:val="006F66D8"/>
    <w:rsid w:val="0070500C"/>
    <w:rsid w:val="00707167"/>
    <w:rsid w:val="00713BEA"/>
    <w:rsid w:val="00715633"/>
    <w:rsid w:val="007165E9"/>
    <w:rsid w:val="007214D4"/>
    <w:rsid w:val="007229D0"/>
    <w:rsid w:val="00725265"/>
    <w:rsid w:val="00730503"/>
    <w:rsid w:val="00730C7F"/>
    <w:rsid w:val="0073161C"/>
    <w:rsid w:val="007426F9"/>
    <w:rsid w:val="00744216"/>
    <w:rsid w:val="007465CD"/>
    <w:rsid w:val="00747F12"/>
    <w:rsid w:val="007522C4"/>
    <w:rsid w:val="00752A0B"/>
    <w:rsid w:val="00752DC2"/>
    <w:rsid w:val="00753480"/>
    <w:rsid w:val="00754CBC"/>
    <w:rsid w:val="00755579"/>
    <w:rsid w:val="00755E50"/>
    <w:rsid w:val="007565DA"/>
    <w:rsid w:val="007607A6"/>
    <w:rsid w:val="00761391"/>
    <w:rsid w:val="007623EE"/>
    <w:rsid w:val="00777160"/>
    <w:rsid w:val="0077782C"/>
    <w:rsid w:val="0078130C"/>
    <w:rsid w:val="00784521"/>
    <w:rsid w:val="00784C41"/>
    <w:rsid w:val="00785546"/>
    <w:rsid w:val="00787C31"/>
    <w:rsid w:val="007902CA"/>
    <w:rsid w:val="00791E38"/>
    <w:rsid w:val="00793D3E"/>
    <w:rsid w:val="0079430C"/>
    <w:rsid w:val="00797052"/>
    <w:rsid w:val="00797ACD"/>
    <w:rsid w:val="007A0986"/>
    <w:rsid w:val="007A388F"/>
    <w:rsid w:val="007A44F1"/>
    <w:rsid w:val="007A77DC"/>
    <w:rsid w:val="007B0188"/>
    <w:rsid w:val="007B2B45"/>
    <w:rsid w:val="007B720C"/>
    <w:rsid w:val="007C02A2"/>
    <w:rsid w:val="007C408C"/>
    <w:rsid w:val="007D0FF1"/>
    <w:rsid w:val="007D10F7"/>
    <w:rsid w:val="007E1B42"/>
    <w:rsid w:val="007E29E5"/>
    <w:rsid w:val="007E5395"/>
    <w:rsid w:val="007E76F2"/>
    <w:rsid w:val="007F0108"/>
    <w:rsid w:val="007F3211"/>
    <w:rsid w:val="007F3BF2"/>
    <w:rsid w:val="007F3C3D"/>
    <w:rsid w:val="008004BE"/>
    <w:rsid w:val="00802F14"/>
    <w:rsid w:val="008036E5"/>
    <w:rsid w:val="008117AD"/>
    <w:rsid w:val="00816012"/>
    <w:rsid w:val="00816057"/>
    <w:rsid w:val="00817BE2"/>
    <w:rsid w:val="008214C4"/>
    <w:rsid w:val="008219E2"/>
    <w:rsid w:val="0082237A"/>
    <w:rsid w:val="0082258E"/>
    <w:rsid w:val="008234BC"/>
    <w:rsid w:val="00824DE3"/>
    <w:rsid w:val="0083180C"/>
    <w:rsid w:val="008326EF"/>
    <w:rsid w:val="00834390"/>
    <w:rsid w:val="0083607D"/>
    <w:rsid w:val="0083628F"/>
    <w:rsid w:val="00836FB2"/>
    <w:rsid w:val="00844478"/>
    <w:rsid w:val="00853772"/>
    <w:rsid w:val="008538D7"/>
    <w:rsid w:val="00860D98"/>
    <w:rsid w:val="008616D6"/>
    <w:rsid w:val="008659F1"/>
    <w:rsid w:val="00867433"/>
    <w:rsid w:val="00872545"/>
    <w:rsid w:val="008779B5"/>
    <w:rsid w:val="00880248"/>
    <w:rsid w:val="00880E52"/>
    <w:rsid w:val="00882D52"/>
    <w:rsid w:val="00885689"/>
    <w:rsid w:val="008858D2"/>
    <w:rsid w:val="00891F7F"/>
    <w:rsid w:val="0089353E"/>
    <w:rsid w:val="00896025"/>
    <w:rsid w:val="0089753E"/>
    <w:rsid w:val="008A0C97"/>
    <w:rsid w:val="008A2935"/>
    <w:rsid w:val="008B6343"/>
    <w:rsid w:val="008C0F77"/>
    <w:rsid w:val="008C241C"/>
    <w:rsid w:val="008C2CAD"/>
    <w:rsid w:val="008D61F9"/>
    <w:rsid w:val="008E0472"/>
    <w:rsid w:val="008F1A21"/>
    <w:rsid w:val="008F3784"/>
    <w:rsid w:val="008F5A4A"/>
    <w:rsid w:val="008F72CF"/>
    <w:rsid w:val="008F7B4C"/>
    <w:rsid w:val="00902C18"/>
    <w:rsid w:val="0091128E"/>
    <w:rsid w:val="00912037"/>
    <w:rsid w:val="00912A38"/>
    <w:rsid w:val="00914FE6"/>
    <w:rsid w:val="0091507C"/>
    <w:rsid w:val="00915A7B"/>
    <w:rsid w:val="00917BD3"/>
    <w:rsid w:val="00923394"/>
    <w:rsid w:val="00935DFE"/>
    <w:rsid w:val="0094057A"/>
    <w:rsid w:val="00940C93"/>
    <w:rsid w:val="00943588"/>
    <w:rsid w:val="009450A7"/>
    <w:rsid w:val="00946216"/>
    <w:rsid w:val="009468FA"/>
    <w:rsid w:val="009471CA"/>
    <w:rsid w:val="00951769"/>
    <w:rsid w:val="00953D38"/>
    <w:rsid w:val="0095659F"/>
    <w:rsid w:val="00957F5D"/>
    <w:rsid w:val="00961664"/>
    <w:rsid w:val="00963C48"/>
    <w:rsid w:val="009748BE"/>
    <w:rsid w:val="00974C92"/>
    <w:rsid w:val="009752D7"/>
    <w:rsid w:val="00977FE0"/>
    <w:rsid w:val="00981BD7"/>
    <w:rsid w:val="00985E73"/>
    <w:rsid w:val="00985E89"/>
    <w:rsid w:val="00986144"/>
    <w:rsid w:val="0099017D"/>
    <w:rsid w:val="00996A54"/>
    <w:rsid w:val="00997BF7"/>
    <w:rsid w:val="009A5C14"/>
    <w:rsid w:val="009A618E"/>
    <w:rsid w:val="009A63AB"/>
    <w:rsid w:val="009B22B9"/>
    <w:rsid w:val="009B249D"/>
    <w:rsid w:val="009B3594"/>
    <w:rsid w:val="009B4AF7"/>
    <w:rsid w:val="009C01A1"/>
    <w:rsid w:val="009C2233"/>
    <w:rsid w:val="009C4C32"/>
    <w:rsid w:val="009C52D5"/>
    <w:rsid w:val="009C5A6D"/>
    <w:rsid w:val="009C5F91"/>
    <w:rsid w:val="009C65CB"/>
    <w:rsid w:val="009D41A1"/>
    <w:rsid w:val="009D4D2F"/>
    <w:rsid w:val="009D5CAE"/>
    <w:rsid w:val="009D6038"/>
    <w:rsid w:val="009E0CF9"/>
    <w:rsid w:val="009E38FC"/>
    <w:rsid w:val="009E732C"/>
    <w:rsid w:val="009F0735"/>
    <w:rsid w:val="009F27AC"/>
    <w:rsid w:val="009F2BDD"/>
    <w:rsid w:val="009F3625"/>
    <w:rsid w:val="009F4255"/>
    <w:rsid w:val="009F5A4E"/>
    <w:rsid w:val="00A00450"/>
    <w:rsid w:val="00A011B8"/>
    <w:rsid w:val="00A03A21"/>
    <w:rsid w:val="00A063FA"/>
    <w:rsid w:val="00A069C1"/>
    <w:rsid w:val="00A11578"/>
    <w:rsid w:val="00A11EFE"/>
    <w:rsid w:val="00A12FD1"/>
    <w:rsid w:val="00A13B4F"/>
    <w:rsid w:val="00A13F3D"/>
    <w:rsid w:val="00A17733"/>
    <w:rsid w:val="00A2098F"/>
    <w:rsid w:val="00A212C4"/>
    <w:rsid w:val="00A24A8B"/>
    <w:rsid w:val="00A31D6B"/>
    <w:rsid w:val="00A37205"/>
    <w:rsid w:val="00A417DF"/>
    <w:rsid w:val="00A439BA"/>
    <w:rsid w:val="00A44B16"/>
    <w:rsid w:val="00A45120"/>
    <w:rsid w:val="00A46942"/>
    <w:rsid w:val="00A46E58"/>
    <w:rsid w:val="00A50892"/>
    <w:rsid w:val="00A509B8"/>
    <w:rsid w:val="00A56221"/>
    <w:rsid w:val="00A65D25"/>
    <w:rsid w:val="00A663FC"/>
    <w:rsid w:val="00A667EB"/>
    <w:rsid w:val="00A75246"/>
    <w:rsid w:val="00A77C12"/>
    <w:rsid w:val="00A83244"/>
    <w:rsid w:val="00A9136A"/>
    <w:rsid w:val="00A92DF0"/>
    <w:rsid w:val="00A9343A"/>
    <w:rsid w:val="00A956C1"/>
    <w:rsid w:val="00AA0B49"/>
    <w:rsid w:val="00AA1EDC"/>
    <w:rsid w:val="00AA76EC"/>
    <w:rsid w:val="00AB6903"/>
    <w:rsid w:val="00AB7D70"/>
    <w:rsid w:val="00AC3D6C"/>
    <w:rsid w:val="00AC7BB4"/>
    <w:rsid w:val="00AD2F4E"/>
    <w:rsid w:val="00AD4E2F"/>
    <w:rsid w:val="00AD7413"/>
    <w:rsid w:val="00AE43C8"/>
    <w:rsid w:val="00AE5387"/>
    <w:rsid w:val="00AE652E"/>
    <w:rsid w:val="00AE664E"/>
    <w:rsid w:val="00AF2886"/>
    <w:rsid w:val="00AF31B9"/>
    <w:rsid w:val="00AF5A6F"/>
    <w:rsid w:val="00AF60CA"/>
    <w:rsid w:val="00AF6A25"/>
    <w:rsid w:val="00AF7881"/>
    <w:rsid w:val="00AF7C99"/>
    <w:rsid w:val="00B02927"/>
    <w:rsid w:val="00B032F7"/>
    <w:rsid w:val="00B037F8"/>
    <w:rsid w:val="00B07DA8"/>
    <w:rsid w:val="00B07FAC"/>
    <w:rsid w:val="00B118A8"/>
    <w:rsid w:val="00B155E4"/>
    <w:rsid w:val="00B212E2"/>
    <w:rsid w:val="00B21961"/>
    <w:rsid w:val="00B234BA"/>
    <w:rsid w:val="00B30980"/>
    <w:rsid w:val="00B345D9"/>
    <w:rsid w:val="00B40B75"/>
    <w:rsid w:val="00B42C8F"/>
    <w:rsid w:val="00B46C59"/>
    <w:rsid w:val="00B4737D"/>
    <w:rsid w:val="00B5318F"/>
    <w:rsid w:val="00B534B8"/>
    <w:rsid w:val="00B633CA"/>
    <w:rsid w:val="00B63AB0"/>
    <w:rsid w:val="00B63F0A"/>
    <w:rsid w:val="00B65052"/>
    <w:rsid w:val="00B67F5A"/>
    <w:rsid w:val="00B8005F"/>
    <w:rsid w:val="00B8127B"/>
    <w:rsid w:val="00B83421"/>
    <w:rsid w:val="00B90A02"/>
    <w:rsid w:val="00B9116C"/>
    <w:rsid w:val="00B9186D"/>
    <w:rsid w:val="00B92ED5"/>
    <w:rsid w:val="00B94E37"/>
    <w:rsid w:val="00B95DB5"/>
    <w:rsid w:val="00BA4C9F"/>
    <w:rsid w:val="00BA6B00"/>
    <w:rsid w:val="00BA705D"/>
    <w:rsid w:val="00BB04BA"/>
    <w:rsid w:val="00BB062B"/>
    <w:rsid w:val="00BB270F"/>
    <w:rsid w:val="00BB2C5F"/>
    <w:rsid w:val="00BB30C1"/>
    <w:rsid w:val="00BB3966"/>
    <w:rsid w:val="00BB3BC6"/>
    <w:rsid w:val="00BC3467"/>
    <w:rsid w:val="00BC4452"/>
    <w:rsid w:val="00BC46EF"/>
    <w:rsid w:val="00BC56B3"/>
    <w:rsid w:val="00BC6053"/>
    <w:rsid w:val="00BC61E1"/>
    <w:rsid w:val="00BC6847"/>
    <w:rsid w:val="00BC6D4C"/>
    <w:rsid w:val="00BD2E2C"/>
    <w:rsid w:val="00BD40AD"/>
    <w:rsid w:val="00BD4E50"/>
    <w:rsid w:val="00BD7208"/>
    <w:rsid w:val="00BD7229"/>
    <w:rsid w:val="00BE0D35"/>
    <w:rsid w:val="00BE323D"/>
    <w:rsid w:val="00BE75FC"/>
    <w:rsid w:val="00BF047D"/>
    <w:rsid w:val="00BF28CB"/>
    <w:rsid w:val="00BF4A19"/>
    <w:rsid w:val="00BF4A61"/>
    <w:rsid w:val="00BF6225"/>
    <w:rsid w:val="00C03674"/>
    <w:rsid w:val="00C079A7"/>
    <w:rsid w:val="00C10EBA"/>
    <w:rsid w:val="00C13B0A"/>
    <w:rsid w:val="00C13DA8"/>
    <w:rsid w:val="00C13FEC"/>
    <w:rsid w:val="00C167EA"/>
    <w:rsid w:val="00C2202F"/>
    <w:rsid w:val="00C22F6E"/>
    <w:rsid w:val="00C233CE"/>
    <w:rsid w:val="00C23ECE"/>
    <w:rsid w:val="00C253DA"/>
    <w:rsid w:val="00C33A29"/>
    <w:rsid w:val="00C36359"/>
    <w:rsid w:val="00C4309C"/>
    <w:rsid w:val="00C45139"/>
    <w:rsid w:val="00C46140"/>
    <w:rsid w:val="00C47231"/>
    <w:rsid w:val="00C50B37"/>
    <w:rsid w:val="00C528FA"/>
    <w:rsid w:val="00C53FCE"/>
    <w:rsid w:val="00C550A2"/>
    <w:rsid w:val="00C5716C"/>
    <w:rsid w:val="00C5736D"/>
    <w:rsid w:val="00C57E10"/>
    <w:rsid w:val="00C57E1F"/>
    <w:rsid w:val="00C6156D"/>
    <w:rsid w:val="00C615FB"/>
    <w:rsid w:val="00C63F45"/>
    <w:rsid w:val="00C67E49"/>
    <w:rsid w:val="00C709C7"/>
    <w:rsid w:val="00C71477"/>
    <w:rsid w:val="00C73338"/>
    <w:rsid w:val="00C747F8"/>
    <w:rsid w:val="00C76554"/>
    <w:rsid w:val="00C7672A"/>
    <w:rsid w:val="00C81E4E"/>
    <w:rsid w:val="00C835AB"/>
    <w:rsid w:val="00C86E4B"/>
    <w:rsid w:val="00C90CB1"/>
    <w:rsid w:val="00C93DCD"/>
    <w:rsid w:val="00C96010"/>
    <w:rsid w:val="00C971AD"/>
    <w:rsid w:val="00CA01C4"/>
    <w:rsid w:val="00CA17DA"/>
    <w:rsid w:val="00CA2BA3"/>
    <w:rsid w:val="00CA5B2F"/>
    <w:rsid w:val="00CA5C95"/>
    <w:rsid w:val="00CB290C"/>
    <w:rsid w:val="00CB3052"/>
    <w:rsid w:val="00CB79E5"/>
    <w:rsid w:val="00CC228D"/>
    <w:rsid w:val="00CC37AF"/>
    <w:rsid w:val="00CC5C59"/>
    <w:rsid w:val="00CC722A"/>
    <w:rsid w:val="00CD178F"/>
    <w:rsid w:val="00CD1A89"/>
    <w:rsid w:val="00CD1E0B"/>
    <w:rsid w:val="00CD39CB"/>
    <w:rsid w:val="00CD3CB4"/>
    <w:rsid w:val="00CD4091"/>
    <w:rsid w:val="00CD46D8"/>
    <w:rsid w:val="00CE1779"/>
    <w:rsid w:val="00CE347F"/>
    <w:rsid w:val="00CE7094"/>
    <w:rsid w:val="00CF15EC"/>
    <w:rsid w:val="00D00418"/>
    <w:rsid w:val="00D04560"/>
    <w:rsid w:val="00D0521E"/>
    <w:rsid w:val="00D069D0"/>
    <w:rsid w:val="00D13F55"/>
    <w:rsid w:val="00D17D95"/>
    <w:rsid w:val="00D17DC0"/>
    <w:rsid w:val="00D22A0B"/>
    <w:rsid w:val="00D24955"/>
    <w:rsid w:val="00D2558C"/>
    <w:rsid w:val="00D26147"/>
    <w:rsid w:val="00D26A91"/>
    <w:rsid w:val="00D2774B"/>
    <w:rsid w:val="00D31818"/>
    <w:rsid w:val="00D438A2"/>
    <w:rsid w:val="00D43963"/>
    <w:rsid w:val="00D458FE"/>
    <w:rsid w:val="00D523C3"/>
    <w:rsid w:val="00D52AF4"/>
    <w:rsid w:val="00D5785F"/>
    <w:rsid w:val="00D641B3"/>
    <w:rsid w:val="00D67297"/>
    <w:rsid w:val="00D67866"/>
    <w:rsid w:val="00D71455"/>
    <w:rsid w:val="00D74748"/>
    <w:rsid w:val="00D776A8"/>
    <w:rsid w:val="00D812B9"/>
    <w:rsid w:val="00D841E4"/>
    <w:rsid w:val="00D8432E"/>
    <w:rsid w:val="00D9553B"/>
    <w:rsid w:val="00D959A6"/>
    <w:rsid w:val="00D95C93"/>
    <w:rsid w:val="00D96E9A"/>
    <w:rsid w:val="00DA33D2"/>
    <w:rsid w:val="00DA355F"/>
    <w:rsid w:val="00DA5E67"/>
    <w:rsid w:val="00DA7043"/>
    <w:rsid w:val="00DA7F40"/>
    <w:rsid w:val="00DA7FAB"/>
    <w:rsid w:val="00DB15DD"/>
    <w:rsid w:val="00DC0C2A"/>
    <w:rsid w:val="00DC1A3D"/>
    <w:rsid w:val="00DC1B3E"/>
    <w:rsid w:val="00DC3C33"/>
    <w:rsid w:val="00DC47CD"/>
    <w:rsid w:val="00DC5198"/>
    <w:rsid w:val="00DC7BFE"/>
    <w:rsid w:val="00DD3168"/>
    <w:rsid w:val="00DD340A"/>
    <w:rsid w:val="00DD4B3E"/>
    <w:rsid w:val="00DD5A59"/>
    <w:rsid w:val="00DD5E08"/>
    <w:rsid w:val="00DD7EDB"/>
    <w:rsid w:val="00DE1239"/>
    <w:rsid w:val="00DE3378"/>
    <w:rsid w:val="00DE5047"/>
    <w:rsid w:val="00DE602F"/>
    <w:rsid w:val="00DE6A09"/>
    <w:rsid w:val="00DE749F"/>
    <w:rsid w:val="00DF6B87"/>
    <w:rsid w:val="00E04ED5"/>
    <w:rsid w:val="00E06D90"/>
    <w:rsid w:val="00E13531"/>
    <w:rsid w:val="00E149BF"/>
    <w:rsid w:val="00E16239"/>
    <w:rsid w:val="00E1641E"/>
    <w:rsid w:val="00E1778D"/>
    <w:rsid w:val="00E220C0"/>
    <w:rsid w:val="00E22F9C"/>
    <w:rsid w:val="00E23A70"/>
    <w:rsid w:val="00E275BE"/>
    <w:rsid w:val="00E310A0"/>
    <w:rsid w:val="00E31DC4"/>
    <w:rsid w:val="00E360EE"/>
    <w:rsid w:val="00E368D9"/>
    <w:rsid w:val="00E411E8"/>
    <w:rsid w:val="00E4730F"/>
    <w:rsid w:val="00E47BD6"/>
    <w:rsid w:val="00E50686"/>
    <w:rsid w:val="00E56EFB"/>
    <w:rsid w:val="00E61AC8"/>
    <w:rsid w:val="00E637CC"/>
    <w:rsid w:val="00E668E9"/>
    <w:rsid w:val="00E70257"/>
    <w:rsid w:val="00E74753"/>
    <w:rsid w:val="00E75C9D"/>
    <w:rsid w:val="00E75DE5"/>
    <w:rsid w:val="00E7732D"/>
    <w:rsid w:val="00E77688"/>
    <w:rsid w:val="00E77CAE"/>
    <w:rsid w:val="00E81EDA"/>
    <w:rsid w:val="00E834DE"/>
    <w:rsid w:val="00E90E37"/>
    <w:rsid w:val="00E912D0"/>
    <w:rsid w:val="00E92C61"/>
    <w:rsid w:val="00E97BAD"/>
    <w:rsid w:val="00E97E42"/>
    <w:rsid w:val="00EA3DCB"/>
    <w:rsid w:val="00EB291E"/>
    <w:rsid w:val="00EB2DC2"/>
    <w:rsid w:val="00EB3E01"/>
    <w:rsid w:val="00EB6F6B"/>
    <w:rsid w:val="00EC0CF1"/>
    <w:rsid w:val="00EC26D8"/>
    <w:rsid w:val="00EC3E50"/>
    <w:rsid w:val="00EC5999"/>
    <w:rsid w:val="00EC730C"/>
    <w:rsid w:val="00EC7EF4"/>
    <w:rsid w:val="00ED3E3F"/>
    <w:rsid w:val="00ED3FF3"/>
    <w:rsid w:val="00ED469D"/>
    <w:rsid w:val="00ED57EF"/>
    <w:rsid w:val="00ED601F"/>
    <w:rsid w:val="00ED6F9D"/>
    <w:rsid w:val="00EE08C0"/>
    <w:rsid w:val="00EE4621"/>
    <w:rsid w:val="00EE75ED"/>
    <w:rsid w:val="00EF5D1E"/>
    <w:rsid w:val="00EF6A9A"/>
    <w:rsid w:val="00F026C4"/>
    <w:rsid w:val="00F04E7E"/>
    <w:rsid w:val="00F05DC9"/>
    <w:rsid w:val="00F0695F"/>
    <w:rsid w:val="00F074C0"/>
    <w:rsid w:val="00F07E63"/>
    <w:rsid w:val="00F105BF"/>
    <w:rsid w:val="00F14C56"/>
    <w:rsid w:val="00F211EA"/>
    <w:rsid w:val="00F25030"/>
    <w:rsid w:val="00F25634"/>
    <w:rsid w:val="00F268A3"/>
    <w:rsid w:val="00F307C7"/>
    <w:rsid w:val="00F3493D"/>
    <w:rsid w:val="00F35F02"/>
    <w:rsid w:val="00F36192"/>
    <w:rsid w:val="00F36A1E"/>
    <w:rsid w:val="00F4205A"/>
    <w:rsid w:val="00F43A0E"/>
    <w:rsid w:val="00F47994"/>
    <w:rsid w:val="00F50562"/>
    <w:rsid w:val="00F52675"/>
    <w:rsid w:val="00F538FE"/>
    <w:rsid w:val="00F54AD2"/>
    <w:rsid w:val="00F54DFA"/>
    <w:rsid w:val="00F60543"/>
    <w:rsid w:val="00F605B4"/>
    <w:rsid w:val="00F635A8"/>
    <w:rsid w:val="00F63E6C"/>
    <w:rsid w:val="00F6577E"/>
    <w:rsid w:val="00F65958"/>
    <w:rsid w:val="00F65F41"/>
    <w:rsid w:val="00F66603"/>
    <w:rsid w:val="00F71B85"/>
    <w:rsid w:val="00F7308E"/>
    <w:rsid w:val="00F74AAB"/>
    <w:rsid w:val="00F7578E"/>
    <w:rsid w:val="00F75AAC"/>
    <w:rsid w:val="00F8109A"/>
    <w:rsid w:val="00F82D58"/>
    <w:rsid w:val="00F855D1"/>
    <w:rsid w:val="00F87510"/>
    <w:rsid w:val="00F87A68"/>
    <w:rsid w:val="00FA523F"/>
    <w:rsid w:val="00FB12DF"/>
    <w:rsid w:val="00FB7A49"/>
    <w:rsid w:val="00FC3BF0"/>
    <w:rsid w:val="00FC7BEF"/>
    <w:rsid w:val="00FD4659"/>
    <w:rsid w:val="00FE457B"/>
    <w:rsid w:val="00FE643F"/>
    <w:rsid w:val="00FE7085"/>
    <w:rsid w:val="00FE77FB"/>
    <w:rsid w:val="00FF178D"/>
    <w:rsid w:val="00FF2EF2"/>
    <w:rsid w:val="00FF4C56"/>
    <w:rsid w:val="00FF7196"/>
    <w:rsid w:val="149537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CE8C4"/>
  <w15:docId w15:val="{071C7B87-19EC-4155-A955-805EBE13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de-DE"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5579"/>
  </w:style>
  <w:style w:type="paragraph" w:styleId="berschrift1">
    <w:name w:val="heading 1"/>
    <w:basedOn w:val="Standard"/>
    <w:next w:val="Standard"/>
    <w:pPr>
      <w:spacing w:before="480"/>
      <w:outlineLvl w:val="0"/>
    </w:pPr>
    <w:rPr>
      <w:b/>
      <w:color w:val="345A8A"/>
      <w:sz w:val="32"/>
      <w:szCs w:val="32"/>
    </w:rPr>
  </w:style>
  <w:style w:type="paragraph" w:styleId="berschrift2">
    <w:name w:val="heading 2"/>
    <w:basedOn w:val="Standard"/>
    <w:next w:val="Standard"/>
    <w:pPr>
      <w:spacing w:before="200"/>
      <w:outlineLvl w:val="1"/>
    </w:pPr>
    <w:rPr>
      <w:b/>
      <w:color w:val="4F81BD"/>
      <w:sz w:val="26"/>
      <w:szCs w:val="26"/>
    </w:rPr>
  </w:style>
  <w:style w:type="paragraph" w:styleId="berschrift3">
    <w:name w:val="heading 3"/>
    <w:basedOn w:val="Standard"/>
    <w:next w:val="Standard"/>
    <w:pPr>
      <w:spacing w:before="200"/>
      <w:outlineLvl w:val="2"/>
    </w:pPr>
    <w:rPr>
      <w:b/>
      <w:color w:val="4F81BD"/>
    </w:rPr>
  </w:style>
  <w:style w:type="paragraph" w:styleId="berschrift4">
    <w:name w:val="heading 4"/>
    <w:basedOn w:val="Standard"/>
    <w:next w:val="Standard"/>
    <w:pPr>
      <w:keepNext/>
      <w:tabs>
        <w:tab w:val="left" w:pos="0"/>
      </w:tabs>
      <w:jc w:val="right"/>
      <w:outlineLvl w:val="3"/>
    </w:pPr>
    <w:rPr>
      <w:rFonts w:ascii="Arial" w:eastAsia="Arial" w:hAnsi="Arial" w:cs="Arial"/>
      <w:i/>
    </w:rPr>
  </w:style>
  <w:style w:type="paragraph" w:styleId="berschrift5">
    <w:name w:val="heading 5"/>
    <w:basedOn w:val="Standard"/>
    <w:next w:val="Standard"/>
    <w:pPr>
      <w:keepNext/>
      <w:tabs>
        <w:tab w:val="left" w:pos="0"/>
      </w:tabs>
      <w:outlineLvl w:val="4"/>
    </w:pPr>
    <w:rPr>
      <w:rFonts w:ascii="Arial" w:eastAsia="Arial" w:hAnsi="Arial" w:cs="Arial"/>
      <w:b/>
      <w:sz w:val="20"/>
      <w:szCs w:val="20"/>
    </w:rPr>
  </w:style>
  <w:style w:type="paragraph" w:styleId="berschrift6">
    <w:name w:val="heading 6"/>
    <w:basedOn w:val="Standard"/>
    <w:next w:val="Standard"/>
    <w:pPr>
      <w:keepNext/>
      <w:tabs>
        <w:tab w:val="left" w:pos="0"/>
      </w:tabs>
      <w:outlineLvl w:val="5"/>
    </w:pPr>
    <w:rPr>
      <w:rFonts w:ascii="Arial" w:eastAsia="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spacing w:after="300"/>
    </w:pPr>
    <w:rPr>
      <w:color w:val="17365D"/>
      <w:sz w:val="52"/>
      <w:szCs w:val="52"/>
    </w:rPr>
  </w:style>
  <w:style w:type="paragraph" w:styleId="Untertitel">
    <w:name w:val="Subtitle"/>
    <w:basedOn w:val="Standard"/>
    <w:next w:val="Standard"/>
    <w:rPr>
      <w:i/>
      <w:color w:val="4F81BD"/>
    </w:rPr>
  </w:style>
  <w:style w:type="table" w:customStyle="1" w:styleId="a">
    <w:basedOn w:val="NormaleTabelle"/>
    <w:tblPr>
      <w:tblStyleRowBandSize w:val="1"/>
      <w:tblStyleColBandSize w:val="1"/>
      <w:tblInd w:w="0" w:type="nil"/>
      <w:tblCellMar>
        <w:left w:w="115" w:type="dxa"/>
        <w:right w:w="115" w:type="dxa"/>
      </w:tblCellMar>
    </w:tblPr>
  </w:style>
  <w:style w:type="paragraph" w:styleId="Sprechblasentext">
    <w:name w:val="Balloon Text"/>
    <w:basedOn w:val="Standard"/>
    <w:link w:val="SprechblasentextZchn"/>
    <w:uiPriority w:val="99"/>
    <w:semiHidden/>
    <w:unhideWhenUsed/>
    <w:rsid w:val="009233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3394"/>
    <w:rPr>
      <w:rFonts w:ascii="Tahoma" w:hAnsi="Tahoma" w:cs="Tahoma"/>
      <w:sz w:val="16"/>
      <w:szCs w:val="16"/>
    </w:rPr>
  </w:style>
  <w:style w:type="paragraph" w:styleId="Kopfzeile">
    <w:name w:val="header"/>
    <w:basedOn w:val="Standard"/>
    <w:link w:val="KopfzeileZchn"/>
    <w:uiPriority w:val="99"/>
    <w:unhideWhenUsed/>
    <w:rsid w:val="006F207D"/>
    <w:pPr>
      <w:tabs>
        <w:tab w:val="center" w:pos="4536"/>
        <w:tab w:val="right" w:pos="9072"/>
      </w:tabs>
    </w:pPr>
  </w:style>
  <w:style w:type="character" w:customStyle="1" w:styleId="KopfzeileZchn">
    <w:name w:val="Kopfzeile Zchn"/>
    <w:basedOn w:val="Absatz-Standardschriftart"/>
    <w:link w:val="Kopfzeile"/>
    <w:uiPriority w:val="99"/>
    <w:rsid w:val="006F207D"/>
  </w:style>
  <w:style w:type="paragraph" w:styleId="Fuzeile">
    <w:name w:val="footer"/>
    <w:basedOn w:val="Standard"/>
    <w:link w:val="FuzeileZchn"/>
    <w:uiPriority w:val="99"/>
    <w:unhideWhenUsed/>
    <w:rsid w:val="006F207D"/>
    <w:pPr>
      <w:tabs>
        <w:tab w:val="center" w:pos="4536"/>
        <w:tab w:val="right" w:pos="9072"/>
      </w:tabs>
    </w:pPr>
  </w:style>
  <w:style w:type="character" w:customStyle="1" w:styleId="FuzeileZchn">
    <w:name w:val="Fußzeile Zchn"/>
    <w:basedOn w:val="Absatz-Standardschriftart"/>
    <w:link w:val="Fuzeile"/>
    <w:uiPriority w:val="99"/>
    <w:rsid w:val="006F207D"/>
  </w:style>
  <w:style w:type="character" w:styleId="Kommentarzeichen">
    <w:name w:val="annotation reference"/>
    <w:basedOn w:val="Absatz-Standardschriftart"/>
    <w:uiPriority w:val="99"/>
    <w:semiHidden/>
    <w:unhideWhenUsed/>
    <w:rsid w:val="0078130C"/>
    <w:rPr>
      <w:sz w:val="16"/>
      <w:szCs w:val="16"/>
    </w:rPr>
  </w:style>
  <w:style w:type="paragraph" w:styleId="Kommentartext">
    <w:name w:val="annotation text"/>
    <w:basedOn w:val="Standard"/>
    <w:link w:val="KommentartextZchn"/>
    <w:uiPriority w:val="99"/>
    <w:unhideWhenUsed/>
    <w:rsid w:val="0078130C"/>
    <w:rPr>
      <w:sz w:val="20"/>
      <w:szCs w:val="20"/>
    </w:rPr>
  </w:style>
  <w:style w:type="character" w:customStyle="1" w:styleId="KommentartextZchn">
    <w:name w:val="Kommentartext Zchn"/>
    <w:basedOn w:val="Absatz-Standardschriftart"/>
    <w:link w:val="Kommentartext"/>
    <w:uiPriority w:val="99"/>
    <w:rsid w:val="0078130C"/>
    <w:rPr>
      <w:sz w:val="20"/>
      <w:szCs w:val="20"/>
    </w:rPr>
  </w:style>
  <w:style w:type="paragraph" w:styleId="Kommentarthema">
    <w:name w:val="annotation subject"/>
    <w:basedOn w:val="Kommentartext"/>
    <w:next w:val="Kommentartext"/>
    <w:link w:val="KommentarthemaZchn"/>
    <w:uiPriority w:val="99"/>
    <w:semiHidden/>
    <w:unhideWhenUsed/>
    <w:rsid w:val="0078130C"/>
    <w:rPr>
      <w:b/>
      <w:bCs/>
    </w:rPr>
  </w:style>
  <w:style w:type="character" w:customStyle="1" w:styleId="KommentarthemaZchn">
    <w:name w:val="Kommentarthema Zchn"/>
    <w:basedOn w:val="KommentartextZchn"/>
    <w:link w:val="Kommentarthema"/>
    <w:uiPriority w:val="99"/>
    <w:semiHidden/>
    <w:rsid w:val="0078130C"/>
    <w:rPr>
      <w:b/>
      <w:bCs/>
      <w:sz w:val="20"/>
      <w:szCs w:val="20"/>
    </w:rPr>
  </w:style>
  <w:style w:type="character" w:styleId="Hyperlink">
    <w:name w:val="Hyperlink"/>
    <w:basedOn w:val="Absatz-Standardschriftart"/>
    <w:uiPriority w:val="99"/>
    <w:unhideWhenUsed/>
    <w:rsid w:val="00501448"/>
    <w:rPr>
      <w:color w:val="0563C1" w:themeColor="hyperlink"/>
      <w:u w:val="single"/>
    </w:rPr>
  </w:style>
  <w:style w:type="character" w:customStyle="1" w:styleId="Erwhnung1">
    <w:name w:val="Erwähnung1"/>
    <w:basedOn w:val="Absatz-Standardschriftart"/>
    <w:uiPriority w:val="99"/>
    <w:semiHidden/>
    <w:unhideWhenUsed/>
    <w:rsid w:val="00501448"/>
    <w:rPr>
      <w:color w:val="2B579A"/>
      <w:shd w:val="clear" w:color="auto" w:fill="E6E6E6"/>
    </w:rPr>
  </w:style>
  <w:style w:type="paragraph" w:styleId="berarbeitung">
    <w:name w:val="Revision"/>
    <w:hidden/>
    <w:uiPriority w:val="99"/>
    <w:semiHidden/>
    <w:rsid w:val="00015995"/>
    <w:pPr>
      <w:widowControl/>
    </w:pPr>
  </w:style>
  <w:style w:type="character" w:customStyle="1" w:styleId="NichtaufgelsteErwhnung1">
    <w:name w:val="Nicht aufgelöste Erwähnung1"/>
    <w:basedOn w:val="Absatz-Standardschriftart"/>
    <w:uiPriority w:val="99"/>
    <w:semiHidden/>
    <w:unhideWhenUsed/>
    <w:rsid w:val="00C33A29"/>
    <w:rPr>
      <w:color w:val="605E5C"/>
      <w:shd w:val="clear" w:color="auto" w:fill="E1DFDD"/>
    </w:rPr>
  </w:style>
  <w:style w:type="paragraph" w:styleId="StandardWeb">
    <w:name w:val="Normal (Web)"/>
    <w:basedOn w:val="Standard"/>
    <w:uiPriority w:val="99"/>
    <w:unhideWhenUsed/>
    <w:rsid w:val="00000B7C"/>
    <w:pPr>
      <w:widowControl/>
      <w:spacing w:before="100" w:beforeAutospacing="1" w:after="100" w:afterAutospacing="1"/>
    </w:pPr>
    <w:rPr>
      <w:color w:val="auto"/>
    </w:rPr>
  </w:style>
  <w:style w:type="paragraph" w:styleId="Listenabsatz">
    <w:name w:val="List Paragraph"/>
    <w:basedOn w:val="Standard"/>
    <w:uiPriority w:val="34"/>
    <w:qFormat/>
    <w:rsid w:val="00624BC4"/>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KeinLeerraum">
    <w:name w:val="No Spacing"/>
    <w:uiPriority w:val="1"/>
    <w:qFormat/>
    <w:rsid w:val="007214D4"/>
  </w:style>
  <w:style w:type="character" w:styleId="NichtaufgelsteErwhnung">
    <w:name w:val="Unresolved Mention"/>
    <w:basedOn w:val="Absatz-Standardschriftart"/>
    <w:uiPriority w:val="99"/>
    <w:semiHidden/>
    <w:unhideWhenUsed/>
    <w:rsid w:val="0056666C"/>
    <w:rPr>
      <w:color w:val="605E5C"/>
      <w:shd w:val="clear" w:color="auto" w:fill="E1DFDD"/>
    </w:rPr>
  </w:style>
  <w:style w:type="character" w:styleId="BesuchterLink">
    <w:name w:val="FollowedHyperlink"/>
    <w:basedOn w:val="Absatz-Standardschriftart"/>
    <w:uiPriority w:val="99"/>
    <w:semiHidden/>
    <w:unhideWhenUsed/>
    <w:rsid w:val="0056666C"/>
    <w:rPr>
      <w:color w:val="954F72" w:themeColor="followedHyperlink"/>
      <w:u w:val="single"/>
    </w:rPr>
  </w:style>
  <w:style w:type="table" w:customStyle="1" w:styleId="TableNormal1">
    <w:name w:val="Table Normal1"/>
    <w:rsid w:val="003A257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7829">
      <w:bodyDiv w:val="1"/>
      <w:marLeft w:val="0"/>
      <w:marRight w:val="0"/>
      <w:marTop w:val="0"/>
      <w:marBottom w:val="0"/>
      <w:divBdr>
        <w:top w:val="none" w:sz="0" w:space="0" w:color="auto"/>
        <w:left w:val="none" w:sz="0" w:space="0" w:color="auto"/>
        <w:bottom w:val="none" w:sz="0" w:space="0" w:color="auto"/>
        <w:right w:val="none" w:sz="0" w:space="0" w:color="auto"/>
      </w:divBdr>
    </w:div>
    <w:div w:id="375861970">
      <w:bodyDiv w:val="1"/>
      <w:marLeft w:val="0"/>
      <w:marRight w:val="0"/>
      <w:marTop w:val="0"/>
      <w:marBottom w:val="0"/>
      <w:divBdr>
        <w:top w:val="none" w:sz="0" w:space="0" w:color="auto"/>
        <w:left w:val="none" w:sz="0" w:space="0" w:color="auto"/>
        <w:bottom w:val="none" w:sz="0" w:space="0" w:color="auto"/>
        <w:right w:val="none" w:sz="0" w:space="0" w:color="auto"/>
      </w:divBdr>
    </w:div>
    <w:div w:id="589387081">
      <w:bodyDiv w:val="1"/>
      <w:marLeft w:val="0"/>
      <w:marRight w:val="0"/>
      <w:marTop w:val="0"/>
      <w:marBottom w:val="0"/>
      <w:divBdr>
        <w:top w:val="none" w:sz="0" w:space="0" w:color="auto"/>
        <w:left w:val="none" w:sz="0" w:space="0" w:color="auto"/>
        <w:bottom w:val="none" w:sz="0" w:space="0" w:color="auto"/>
        <w:right w:val="none" w:sz="0" w:space="0" w:color="auto"/>
      </w:divBdr>
    </w:div>
    <w:div w:id="1385331035">
      <w:bodyDiv w:val="1"/>
      <w:marLeft w:val="0"/>
      <w:marRight w:val="0"/>
      <w:marTop w:val="0"/>
      <w:marBottom w:val="0"/>
      <w:divBdr>
        <w:top w:val="none" w:sz="0" w:space="0" w:color="auto"/>
        <w:left w:val="none" w:sz="0" w:space="0" w:color="auto"/>
        <w:bottom w:val="none" w:sz="0" w:space="0" w:color="auto"/>
        <w:right w:val="none" w:sz="0" w:space="0" w:color="auto"/>
      </w:divBdr>
    </w:div>
    <w:div w:id="1654336110">
      <w:bodyDiv w:val="1"/>
      <w:marLeft w:val="0"/>
      <w:marRight w:val="0"/>
      <w:marTop w:val="0"/>
      <w:marBottom w:val="0"/>
      <w:divBdr>
        <w:top w:val="none" w:sz="0" w:space="0" w:color="auto"/>
        <w:left w:val="none" w:sz="0" w:space="0" w:color="auto"/>
        <w:bottom w:val="none" w:sz="0" w:space="0" w:color="auto"/>
        <w:right w:val="none" w:sz="0" w:space="0" w:color="auto"/>
      </w:divBdr>
    </w:div>
    <w:div w:id="1783258170">
      <w:bodyDiv w:val="1"/>
      <w:marLeft w:val="0"/>
      <w:marRight w:val="0"/>
      <w:marTop w:val="0"/>
      <w:marBottom w:val="0"/>
      <w:divBdr>
        <w:top w:val="none" w:sz="0" w:space="0" w:color="auto"/>
        <w:left w:val="none" w:sz="0" w:space="0" w:color="auto"/>
        <w:bottom w:val="none" w:sz="0" w:space="0" w:color="auto"/>
        <w:right w:val="none" w:sz="0" w:space="0" w:color="auto"/>
      </w:divBdr>
      <w:divsChild>
        <w:div w:id="4595777">
          <w:marLeft w:val="288"/>
          <w:marRight w:val="0"/>
          <w:marTop w:val="0"/>
          <w:marBottom w:val="180"/>
          <w:divBdr>
            <w:top w:val="none" w:sz="0" w:space="0" w:color="auto"/>
            <w:left w:val="none" w:sz="0" w:space="0" w:color="auto"/>
            <w:bottom w:val="none" w:sz="0" w:space="0" w:color="auto"/>
            <w:right w:val="none" w:sz="0" w:space="0" w:color="auto"/>
          </w:divBdr>
        </w:div>
        <w:div w:id="1814171810">
          <w:marLeft w:val="562"/>
          <w:marRight w:val="0"/>
          <w:marTop w:val="0"/>
          <w:marBottom w:val="180"/>
          <w:divBdr>
            <w:top w:val="none" w:sz="0" w:space="0" w:color="auto"/>
            <w:left w:val="none" w:sz="0" w:space="0" w:color="auto"/>
            <w:bottom w:val="none" w:sz="0" w:space="0" w:color="auto"/>
            <w:right w:val="none" w:sz="0" w:space="0" w:color="auto"/>
          </w:divBdr>
        </w:div>
        <w:div w:id="2033995363">
          <w:marLeft w:val="562"/>
          <w:marRight w:val="0"/>
          <w:marTop w:val="0"/>
          <w:marBottom w:val="180"/>
          <w:divBdr>
            <w:top w:val="none" w:sz="0" w:space="0" w:color="auto"/>
            <w:left w:val="none" w:sz="0" w:space="0" w:color="auto"/>
            <w:bottom w:val="none" w:sz="0" w:space="0" w:color="auto"/>
            <w:right w:val="none" w:sz="0" w:space="0" w:color="auto"/>
          </w:divBdr>
        </w:div>
        <w:div w:id="427039395">
          <w:marLeft w:val="562"/>
          <w:marRight w:val="0"/>
          <w:marTop w:val="0"/>
          <w:marBottom w:val="180"/>
          <w:divBdr>
            <w:top w:val="none" w:sz="0" w:space="0" w:color="auto"/>
            <w:left w:val="none" w:sz="0" w:space="0" w:color="auto"/>
            <w:bottom w:val="none" w:sz="0" w:space="0" w:color="auto"/>
            <w:right w:val="none" w:sz="0" w:space="0" w:color="auto"/>
          </w:divBdr>
        </w:div>
        <w:div w:id="1745758590">
          <w:marLeft w:val="288"/>
          <w:marRight w:val="0"/>
          <w:marTop w:val="0"/>
          <w:marBottom w:val="180"/>
          <w:divBdr>
            <w:top w:val="none" w:sz="0" w:space="0" w:color="auto"/>
            <w:left w:val="none" w:sz="0" w:space="0" w:color="auto"/>
            <w:bottom w:val="none" w:sz="0" w:space="0" w:color="auto"/>
            <w:right w:val="none" w:sz="0" w:space="0" w:color="auto"/>
          </w:divBdr>
        </w:div>
        <w:div w:id="477305777">
          <w:marLeft w:val="288"/>
          <w:marRight w:val="0"/>
          <w:marTop w:val="0"/>
          <w:marBottom w:val="180"/>
          <w:divBdr>
            <w:top w:val="none" w:sz="0" w:space="0" w:color="auto"/>
            <w:left w:val="none" w:sz="0" w:space="0" w:color="auto"/>
            <w:bottom w:val="none" w:sz="0" w:space="0" w:color="auto"/>
            <w:right w:val="none" w:sz="0" w:space="0" w:color="auto"/>
          </w:divBdr>
        </w:div>
      </w:divsChild>
    </w:div>
    <w:div w:id="197074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hous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rive.kommunikation2b.de/d/s/174Uci7aMFCZpBjGUjggz10khJTkEsb1/XQDVcw5N8pyBFMVD1kpMmJvgdVk1wYH0-ZbYgHTLu-Q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54B0-0BE6-4F65-9BD9-E4A2E098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1028</Words>
  <Characters>6481</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Dehoust</vt:lpstr>
    </vt:vector>
  </TitlesOfParts>
  <Company>Dehoust</Company>
  <LinksUpToDate>false</LinksUpToDate>
  <CharactersWithSpaces>7495</CharactersWithSpaces>
  <SharedDoc>false</SharedDoc>
  <HLinks>
    <vt:vector size="6" baseType="variant">
      <vt:variant>
        <vt:i4>2621544</vt:i4>
      </vt:variant>
      <vt:variant>
        <vt:i4>0</vt:i4>
      </vt:variant>
      <vt:variant>
        <vt:i4>0</vt:i4>
      </vt:variant>
      <vt:variant>
        <vt:i4>5</vt:i4>
      </vt:variant>
      <vt:variant>
        <vt:lpwstr>http://www.dehoust.com/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Dehoust</dc:title>
  <dc:creator>"Kommunikation2B - M. Quassowski" &lt;m.quassowski@kommunikation2b.de&gt;</dc:creator>
  <cp:lastModifiedBy>Viktoria Blanke</cp:lastModifiedBy>
  <cp:revision>4</cp:revision>
  <cp:lastPrinted>2026-02-04T09:48:00Z</cp:lastPrinted>
  <dcterms:created xsi:type="dcterms:W3CDTF">2026-02-16T09:29:00Z</dcterms:created>
  <dcterms:modified xsi:type="dcterms:W3CDTF">2026-02-16T10:32:00Z</dcterms:modified>
</cp:coreProperties>
</file>