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22A072" w14:textId="5C27B47C" w:rsidR="00D478E0" w:rsidRPr="00455BD5" w:rsidRDefault="00483F09">
      <w:pPr>
        <w:pStyle w:val="Kopfzeile"/>
        <w:tabs>
          <w:tab w:val="clear" w:pos="4536"/>
          <w:tab w:val="clear" w:pos="9072"/>
        </w:tabs>
        <w:spacing w:line="480" w:lineRule="exact"/>
        <w:rPr>
          <w:color w:val="000000"/>
        </w:rPr>
      </w:pPr>
      <w:r w:rsidRPr="00455BD5">
        <w:rPr>
          <w:b/>
          <w:bCs/>
          <w:color w:val="000000"/>
          <w:sz w:val="48"/>
        </w:rPr>
        <w:t>Presseinformation</w:t>
      </w:r>
    </w:p>
    <w:p w14:paraId="7971F061" w14:textId="77777777" w:rsidR="00D478E0" w:rsidRPr="00455BD5" w:rsidRDefault="00483F09">
      <w:pPr>
        <w:pStyle w:val="Kopfzeile"/>
        <w:tabs>
          <w:tab w:val="clear" w:pos="4536"/>
          <w:tab w:val="clear" w:pos="9072"/>
        </w:tabs>
        <w:spacing w:line="320" w:lineRule="exact"/>
        <w:rPr>
          <w:color w:val="000000"/>
          <w:sz w:val="18"/>
          <w:szCs w:val="18"/>
        </w:rPr>
      </w:pPr>
      <w:r w:rsidRPr="00455BD5">
        <w:rPr>
          <w:b/>
          <w:bCs/>
          <w:color w:val="000000"/>
          <w:sz w:val="18"/>
          <w:szCs w:val="18"/>
        </w:rPr>
        <w:t>Leipfinger-Bader GmbH,</w:t>
      </w:r>
      <w:r w:rsidRPr="00455BD5">
        <w:rPr>
          <w:color w:val="000000"/>
          <w:sz w:val="18"/>
          <w:szCs w:val="18"/>
        </w:rPr>
        <w:t xml:space="preserve"> Ziegeleistraße 15, 84172 Vatersdorf</w:t>
      </w:r>
    </w:p>
    <w:p w14:paraId="231FB792" w14:textId="77777777" w:rsidR="00D478E0" w:rsidRPr="00455BD5" w:rsidRDefault="00483F09">
      <w:pPr>
        <w:pStyle w:val="Kopfzeile"/>
        <w:tabs>
          <w:tab w:val="clear" w:pos="4536"/>
          <w:tab w:val="clear" w:pos="9072"/>
        </w:tabs>
        <w:spacing w:line="320" w:lineRule="exact"/>
        <w:rPr>
          <w:color w:val="000000"/>
          <w:sz w:val="18"/>
          <w:szCs w:val="18"/>
        </w:rPr>
      </w:pPr>
      <w:r w:rsidRPr="00455BD5">
        <w:rPr>
          <w:color w:val="000000"/>
          <w:sz w:val="18"/>
          <w:szCs w:val="18"/>
        </w:rPr>
        <w:t>Abdruck honorarfrei. Belegexemplar und Rückfragen bitte an:</w:t>
      </w:r>
    </w:p>
    <w:p w14:paraId="12D2191C" w14:textId="75ACC4AA" w:rsidR="00D478E0" w:rsidRPr="00455BD5" w:rsidRDefault="00483F09">
      <w:pPr>
        <w:pStyle w:val="Kopfzeile"/>
        <w:tabs>
          <w:tab w:val="left" w:pos="708"/>
        </w:tabs>
        <w:spacing w:line="320" w:lineRule="exact"/>
        <w:rPr>
          <w:color w:val="000000"/>
          <w:sz w:val="18"/>
          <w:szCs w:val="18"/>
        </w:rPr>
      </w:pPr>
      <w:r w:rsidRPr="00455BD5">
        <w:rPr>
          <w:b/>
          <w:bCs/>
          <w:color w:val="000000"/>
          <w:sz w:val="18"/>
          <w:szCs w:val="18"/>
        </w:rPr>
        <w:t>Kommunikation2B</w:t>
      </w:r>
      <w:r w:rsidRPr="00455BD5">
        <w:rPr>
          <w:color w:val="000000"/>
          <w:sz w:val="18"/>
          <w:szCs w:val="18"/>
        </w:rPr>
        <w:t xml:space="preserve">, </w:t>
      </w:r>
      <w:r w:rsidR="0001099F" w:rsidRPr="0001099F">
        <w:rPr>
          <w:color w:val="000000"/>
          <w:sz w:val="18"/>
          <w:szCs w:val="18"/>
        </w:rPr>
        <w:t>Saarlandstr. 117, 44139 Dortmund</w:t>
      </w:r>
      <w:r w:rsidRPr="00455BD5">
        <w:rPr>
          <w:color w:val="000000"/>
          <w:sz w:val="18"/>
          <w:szCs w:val="18"/>
        </w:rPr>
        <w:t>, Fon: 0231/33049323</w:t>
      </w:r>
    </w:p>
    <w:p w14:paraId="2119FC13" w14:textId="77777777" w:rsidR="00D478E0" w:rsidRPr="00455BD5" w:rsidRDefault="00D478E0">
      <w:pPr>
        <w:pStyle w:val="Kopfzeile"/>
        <w:tabs>
          <w:tab w:val="clear" w:pos="4536"/>
          <w:tab w:val="clear" w:pos="9072"/>
        </w:tabs>
        <w:spacing w:line="400" w:lineRule="exact"/>
        <w:rPr>
          <w:color w:val="000000"/>
          <w:sz w:val="20"/>
        </w:rPr>
      </w:pPr>
    </w:p>
    <w:p w14:paraId="18E18208" w14:textId="77777777" w:rsidR="00E92524" w:rsidRPr="00455BD5" w:rsidRDefault="00E92524">
      <w:pPr>
        <w:pStyle w:val="Kopfzeile"/>
        <w:tabs>
          <w:tab w:val="clear" w:pos="4536"/>
          <w:tab w:val="clear" w:pos="9072"/>
        </w:tabs>
        <w:spacing w:line="400" w:lineRule="exact"/>
        <w:rPr>
          <w:color w:val="000000"/>
          <w:sz w:val="20"/>
        </w:rPr>
      </w:pPr>
    </w:p>
    <w:p w14:paraId="039A1E2C" w14:textId="77777777" w:rsidR="00E92524" w:rsidRPr="00455BD5" w:rsidRDefault="00E92524">
      <w:pPr>
        <w:pStyle w:val="Kopfzeile"/>
        <w:tabs>
          <w:tab w:val="clear" w:pos="4536"/>
          <w:tab w:val="clear" w:pos="9072"/>
        </w:tabs>
        <w:spacing w:line="400" w:lineRule="exact"/>
        <w:rPr>
          <w:color w:val="000000"/>
          <w:sz w:val="20"/>
        </w:rPr>
      </w:pPr>
    </w:p>
    <w:p w14:paraId="4EC5F261" w14:textId="77777777" w:rsidR="00E92524" w:rsidRPr="00455BD5" w:rsidRDefault="00E92524">
      <w:pPr>
        <w:pStyle w:val="Kopfzeile"/>
        <w:tabs>
          <w:tab w:val="clear" w:pos="4536"/>
          <w:tab w:val="clear" w:pos="9072"/>
        </w:tabs>
        <w:spacing w:line="400" w:lineRule="exact"/>
        <w:rPr>
          <w:color w:val="000000"/>
          <w:sz w:val="20"/>
        </w:rPr>
      </w:pPr>
    </w:p>
    <w:p w14:paraId="089E939B" w14:textId="3740DD73" w:rsidR="00E92524" w:rsidRPr="00BF07AA" w:rsidRDefault="00762CE0" w:rsidP="00BF07AA">
      <w:pPr>
        <w:spacing w:line="400" w:lineRule="exact"/>
        <w:jc w:val="right"/>
        <w:rPr>
          <w:color w:val="000000"/>
        </w:rPr>
      </w:pPr>
      <w:r>
        <w:rPr>
          <w:color w:val="000000"/>
          <w:sz w:val="20"/>
        </w:rPr>
        <w:t>02</w:t>
      </w:r>
      <w:r w:rsidR="000B6AF7" w:rsidRPr="00455BD5">
        <w:rPr>
          <w:color w:val="000000"/>
          <w:sz w:val="20"/>
        </w:rPr>
        <w:t>/</w:t>
      </w:r>
      <w:r w:rsidR="00E92524" w:rsidRPr="00455BD5">
        <w:rPr>
          <w:color w:val="000000"/>
          <w:sz w:val="20"/>
        </w:rPr>
        <w:t>2</w:t>
      </w:r>
      <w:r w:rsidR="00994A4D" w:rsidRPr="00455BD5">
        <w:rPr>
          <w:color w:val="000000"/>
          <w:sz w:val="20"/>
        </w:rPr>
        <w:t>5-</w:t>
      </w:r>
      <w:r w:rsidR="002D5316" w:rsidRPr="00455BD5">
        <w:rPr>
          <w:color w:val="000000"/>
          <w:sz w:val="20"/>
        </w:rPr>
        <w:t>18</w:t>
      </w:r>
    </w:p>
    <w:p w14:paraId="5433E295" w14:textId="6EBC68C0" w:rsidR="009E7A48" w:rsidRPr="00455BD5" w:rsidRDefault="00962496" w:rsidP="00D75315">
      <w:pPr>
        <w:rPr>
          <w:b/>
          <w:bCs/>
          <w:color w:val="000000"/>
          <w:sz w:val="40"/>
          <w:szCs w:val="40"/>
        </w:rPr>
      </w:pPr>
      <w:r w:rsidRPr="00455BD5">
        <w:rPr>
          <w:b/>
          <w:bCs/>
          <w:color w:val="000000"/>
          <w:sz w:val="40"/>
          <w:szCs w:val="40"/>
        </w:rPr>
        <w:t>Seriell saniert</w:t>
      </w:r>
    </w:p>
    <w:p w14:paraId="4D29B438" w14:textId="77777777" w:rsidR="00D75315" w:rsidRPr="00455BD5" w:rsidRDefault="00D75315" w:rsidP="00D75315">
      <w:pPr>
        <w:rPr>
          <w:b/>
          <w:bCs/>
          <w:color w:val="000000"/>
          <w:sz w:val="40"/>
          <w:szCs w:val="40"/>
        </w:rPr>
      </w:pPr>
    </w:p>
    <w:p w14:paraId="5E07E1E5" w14:textId="77777777" w:rsidR="009E7A48" w:rsidRPr="00455BD5" w:rsidRDefault="00C56B1B" w:rsidP="00D75315">
      <w:pPr>
        <w:spacing w:line="360" w:lineRule="auto"/>
        <w:jc w:val="both"/>
        <w:rPr>
          <w:color w:val="000000"/>
          <w:sz w:val="28"/>
          <w:szCs w:val="28"/>
        </w:rPr>
      </w:pPr>
      <w:r w:rsidRPr="00455BD5">
        <w:rPr>
          <w:color w:val="000000"/>
          <w:sz w:val="28"/>
          <w:szCs w:val="28"/>
        </w:rPr>
        <w:t xml:space="preserve">Effiziente Modernisierung und hoher Wohnkomfort </w:t>
      </w:r>
    </w:p>
    <w:p w14:paraId="464A701D" w14:textId="3A2950A7" w:rsidR="003B714D" w:rsidRPr="00455BD5" w:rsidRDefault="00C56B1B" w:rsidP="00D75315">
      <w:pPr>
        <w:spacing w:line="360" w:lineRule="auto"/>
        <w:jc w:val="both"/>
        <w:rPr>
          <w:color w:val="000000"/>
          <w:sz w:val="24"/>
        </w:rPr>
      </w:pPr>
      <w:r w:rsidRPr="00455BD5">
        <w:rPr>
          <w:color w:val="000000"/>
          <w:sz w:val="28"/>
          <w:szCs w:val="28"/>
        </w:rPr>
        <w:t xml:space="preserve">durch </w:t>
      </w:r>
      <w:r w:rsidR="005328C8" w:rsidRPr="00455BD5">
        <w:rPr>
          <w:sz w:val="28"/>
          <w:szCs w:val="28"/>
        </w:rPr>
        <w:t>werkseitige Systemlösungen von Leipfinger-Bader</w:t>
      </w:r>
    </w:p>
    <w:p w14:paraId="49681ECC" w14:textId="77777777" w:rsidR="00C56B1B" w:rsidRPr="00455BD5" w:rsidRDefault="00C56B1B" w:rsidP="001E571C">
      <w:pPr>
        <w:jc w:val="both"/>
        <w:rPr>
          <w:color w:val="000000"/>
          <w:sz w:val="40"/>
          <w:szCs w:val="40"/>
        </w:rPr>
      </w:pPr>
    </w:p>
    <w:p w14:paraId="684BF594" w14:textId="1387FA94" w:rsidR="001E571C" w:rsidRPr="00455BD5" w:rsidRDefault="00380D64" w:rsidP="001E571C">
      <w:pPr>
        <w:spacing w:line="360" w:lineRule="auto"/>
        <w:jc w:val="both"/>
        <w:rPr>
          <w:b/>
          <w:bCs/>
          <w:sz w:val="24"/>
        </w:rPr>
      </w:pPr>
      <w:r w:rsidRPr="00455BD5">
        <w:rPr>
          <w:b/>
          <w:bCs/>
          <w:sz w:val="24"/>
        </w:rPr>
        <w:t xml:space="preserve">Das Sanierungsprojekt „Hotel Peterhof“ in Neumarkt-St. Veit ist ein gelungenes Beispiel für die Potenziale der seriellen Sanierung im Wohnungsbau. </w:t>
      </w:r>
      <w:r w:rsidR="005306E2" w:rsidRPr="00455BD5">
        <w:rPr>
          <w:b/>
          <w:bCs/>
          <w:sz w:val="24"/>
        </w:rPr>
        <w:t>Vorgefertigte Holzwände w</w:t>
      </w:r>
      <w:r w:rsidR="00837905" w:rsidRPr="00455BD5">
        <w:rPr>
          <w:b/>
          <w:bCs/>
          <w:sz w:val="24"/>
        </w:rPr>
        <w:t>u</w:t>
      </w:r>
      <w:r w:rsidR="005306E2" w:rsidRPr="00455BD5">
        <w:rPr>
          <w:b/>
          <w:bCs/>
          <w:sz w:val="24"/>
        </w:rPr>
        <w:t xml:space="preserve">rden </w:t>
      </w:r>
      <w:r w:rsidR="00E1403B" w:rsidRPr="00455BD5">
        <w:rPr>
          <w:b/>
          <w:bCs/>
          <w:sz w:val="24"/>
        </w:rPr>
        <w:t xml:space="preserve">dabei </w:t>
      </w:r>
      <w:r w:rsidR="005306E2" w:rsidRPr="00455BD5">
        <w:rPr>
          <w:b/>
          <w:bCs/>
          <w:sz w:val="24"/>
        </w:rPr>
        <w:t xml:space="preserve">vor das bestehende Mauerwerk gesetzt. </w:t>
      </w:r>
      <w:r w:rsidR="00E1403B" w:rsidRPr="00455BD5">
        <w:rPr>
          <w:b/>
          <w:bCs/>
          <w:sz w:val="24"/>
        </w:rPr>
        <w:t xml:space="preserve">Das Besondere: </w:t>
      </w:r>
      <w:r w:rsidR="005306E2" w:rsidRPr="00455BD5">
        <w:rPr>
          <w:b/>
          <w:bCs/>
          <w:sz w:val="24"/>
        </w:rPr>
        <w:t xml:space="preserve">Die Wände wurden schon werkseitig mit Holz-Rollladenkästen </w:t>
      </w:r>
      <w:r w:rsidR="00FD560C" w:rsidRPr="00455BD5">
        <w:rPr>
          <w:b/>
          <w:bCs/>
          <w:sz w:val="24"/>
        </w:rPr>
        <w:t xml:space="preserve">inklusive dezentralem </w:t>
      </w:r>
      <w:r w:rsidR="005306E2" w:rsidRPr="00455BD5">
        <w:rPr>
          <w:b/>
          <w:bCs/>
          <w:sz w:val="24"/>
        </w:rPr>
        <w:t>Lüftungssystemen von Leipfinger-Bader ausgestattet.</w:t>
      </w:r>
      <w:r w:rsidR="00CD6C91" w:rsidRPr="00455BD5">
        <w:rPr>
          <w:b/>
          <w:bCs/>
          <w:sz w:val="24"/>
        </w:rPr>
        <w:t xml:space="preserve"> A</w:t>
      </w:r>
      <w:r w:rsidRPr="00455BD5">
        <w:rPr>
          <w:b/>
          <w:bCs/>
          <w:sz w:val="24"/>
        </w:rPr>
        <w:t xml:space="preserve">uf der Baustelle </w:t>
      </w:r>
      <w:r w:rsidR="00CD6C91" w:rsidRPr="00455BD5">
        <w:rPr>
          <w:b/>
          <w:bCs/>
          <w:sz w:val="24"/>
        </w:rPr>
        <w:t xml:space="preserve">wird alles </w:t>
      </w:r>
      <w:r w:rsidRPr="00455BD5">
        <w:rPr>
          <w:b/>
          <w:bCs/>
          <w:sz w:val="24"/>
        </w:rPr>
        <w:t>als komplette Einheit montiert. Dieses Verfahren ermöglicht eine deutliche Verkürzung der Bauzeit</w:t>
      </w:r>
      <w:r w:rsidR="00EF0CBB" w:rsidRPr="00455BD5">
        <w:rPr>
          <w:b/>
          <w:bCs/>
          <w:sz w:val="24"/>
        </w:rPr>
        <w:t xml:space="preserve"> sowie eine </w:t>
      </w:r>
      <w:r w:rsidRPr="00455BD5">
        <w:rPr>
          <w:b/>
          <w:bCs/>
          <w:sz w:val="24"/>
        </w:rPr>
        <w:t>hohe Ausführungsqualität und effiziente Umsetzung energetischer Standards.</w:t>
      </w:r>
    </w:p>
    <w:p w14:paraId="2113A6A1" w14:textId="77777777" w:rsidR="00AC3243" w:rsidRPr="00455BD5" w:rsidRDefault="00AC3243" w:rsidP="001E571C">
      <w:pPr>
        <w:spacing w:line="360" w:lineRule="auto"/>
        <w:jc w:val="both"/>
        <w:rPr>
          <w:sz w:val="24"/>
        </w:rPr>
      </w:pPr>
    </w:p>
    <w:p w14:paraId="4519103F" w14:textId="0036D15E" w:rsidR="001E571C" w:rsidRPr="00455BD5" w:rsidRDefault="001E571C" w:rsidP="001E571C">
      <w:pPr>
        <w:spacing w:line="360" w:lineRule="auto"/>
        <w:jc w:val="both"/>
        <w:rPr>
          <w:sz w:val="24"/>
        </w:rPr>
      </w:pPr>
      <w:r w:rsidRPr="00455BD5">
        <w:rPr>
          <w:sz w:val="24"/>
        </w:rPr>
        <w:t xml:space="preserve">Deutschland steht vor einer doppelten Herausforderung: Einerseits müssen hunderttausende Wohnungen energetisch saniert werden, um die Klimaziele zu erreichen. Andererseits fehlen weiterhin bezahlbare Wohnungen – der Bedarf liegt laut Bauministerium bei über 300.000 neuen Einheiten pro Jahr. Die serielle </w:t>
      </w:r>
      <w:r w:rsidR="001D26EC" w:rsidRPr="00455BD5">
        <w:rPr>
          <w:sz w:val="24"/>
        </w:rPr>
        <w:t>H</w:t>
      </w:r>
      <w:r w:rsidR="009910F0" w:rsidRPr="00455BD5">
        <w:rPr>
          <w:sz w:val="24"/>
        </w:rPr>
        <w:t xml:space="preserve">erangehensweise </w:t>
      </w:r>
      <w:r w:rsidR="001D26EC" w:rsidRPr="00455BD5">
        <w:rPr>
          <w:sz w:val="24"/>
        </w:rPr>
        <w:t>erlaubt eine rationelle und zugleich qualitativ hochwertige Bauabwicklung.</w:t>
      </w:r>
      <w:r w:rsidRPr="00455BD5">
        <w:rPr>
          <w:sz w:val="24"/>
        </w:rPr>
        <w:t xml:space="preserve"> Die Vorteile liegen auf der Hand: verkürzte Bauzeiten, geringerer Fachkräftebedarf, hohe Ausführungsqualität und deutliche Kostenersparnis.</w:t>
      </w:r>
    </w:p>
    <w:p w14:paraId="7489EE6B" w14:textId="42553CB8" w:rsidR="001E571C" w:rsidRPr="00455BD5" w:rsidRDefault="001E571C" w:rsidP="001E571C">
      <w:pPr>
        <w:spacing w:line="360" w:lineRule="auto"/>
        <w:jc w:val="both"/>
        <w:rPr>
          <w:sz w:val="24"/>
        </w:rPr>
      </w:pPr>
      <w:r w:rsidRPr="00455BD5">
        <w:rPr>
          <w:sz w:val="24"/>
        </w:rPr>
        <w:lastRenderedPageBreak/>
        <w:t>Vor allem für die Wohnungswirtschaft bietet die serielle Sanierung einen doppelten Mehrwert: Sie beschleunigt die energetische Transformation des Gebäudebestands und ermöglicht die Modernisierung großer Wohnanlagen mit minimalen Eingriffen in die Nutzung. Standardisierte Prozesse und Module</w:t>
      </w:r>
      <w:r w:rsidR="00AC3243" w:rsidRPr="00455BD5">
        <w:rPr>
          <w:sz w:val="24"/>
        </w:rPr>
        <w:t xml:space="preserve"> </w:t>
      </w:r>
      <w:r w:rsidRPr="00455BD5">
        <w:rPr>
          <w:sz w:val="24"/>
        </w:rPr>
        <w:t xml:space="preserve">sorgen für Planungssicherheit und eine hohe Reproduzierbarkeit der Qualität. </w:t>
      </w:r>
      <w:r w:rsidR="00A670B1" w:rsidRPr="00455BD5">
        <w:rPr>
          <w:sz w:val="24"/>
        </w:rPr>
        <w:t xml:space="preserve">Laut Bundesbauministerium wurde 2024 bereits jede zehnte neu gebaute Wohnung mit Fertigbauteilen errichtet. Der Anteil der seriellen Sanierung habe sich von zwei Prozent im Jahr 2022 auf mehr als 23 Prozent </w:t>
      </w:r>
      <w:r w:rsidR="008C3852" w:rsidRPr="00455BD5">
        <w:rPr>
          <w:sz w:val="24"/>
        </w:rPr>
        <w:t>im Jahr 2024</w:t>
      </w:r>
      <w:r w:rsidR="00A670B1" w:rsidRPr="00455BD5">
        <w:rPr>
          <w:sz w:val="24"/>
        </w:rPr>
        <w:t xml:space="preserve"> erhöht.</w:t>
      </w:r>
    </w:p>
    <w:p w14:paraId="6A8C7362" w14:textId="77777777" w:rsidR="001E571C" w:rsidRPr="00455BD5" w:rsidRDefault="001E571C" w:rsidP="001E571C">
      <w:pPr>
        <w:spacing w:line="360" w:lineRule="auto"/>
        <w:jc w:val="both"/>
        <w:rPr>
          <w:sz w:val="24"/>
        </w:rPr>
      </w:pPr>
    </w:p>
    <w:p w14:paraId="36732529" w14:textId="50EA4E56" w:rsidR="00761414" w:rsidRPr="00455BD5" w:rsidRDefault="004D5E69" w:rsidP="00761414">
      <w:pPr>
        <w:spacing w:line="360" w:lineRule="auto"/>
        <w:jc w:val="both"/>
        <w:rPr>
          <w:sz w:val="24"/>
        </w:rPr>
      </w:pPr>
      <w:r w:rsidRPr="00455BD5">
        <w:rPr>
          <w:b/>
          <w:bCs/>
          <w:sz w:val="24"/>
        </w:rPr>
        <w:t>Vom Hotel zum Vorzeigequartier</w:t>
      </w:r>
      <w:r w:rsidRPr="00455BD5">
        <w:rPr>
          <w:b/>
          <w:bCs/>
          <w:sz w:val="24"/>
        </w:rPr>
        <w:br/>
      </w:r>
      <w:r w:rsidR="00546F0E" w:rsidRPr="00455BD5">
        <w:rPr>
          <w:sz w:val="24"/>
        </w:rPr>
        <w:t xml:space="preserve">Seriell saniert </w:t>
      </w:r>
      <w:r w:rsidR="00AA21EF">
        <w:rPr>
          <w:sz w:val="24"/>
        </w:rPr>
        <w:t>wurde</w:t>
      </w:r>
      <w:r w:rsidR="00546F0E" w:rsidRPr="00455BD5">
        <w:rPr>
          <w:sz w:val="24"/>
        </w:rPr>
        <w:t xml:space="preserve"> auch i</w:t>
      </w:r>
      <w:r w:rsidR="001E571C" w:rsidRPr="00455BD5">
        <w:rPr>
          <w:sz w:val="24"/>
        </w:rPr>
        <w:t xml:space="preserve">m </w:t>
      </w:r>
      <w:r w:rsidR="00AA21EF" w:rsidRPr="00D65E28">
        <w:rPr>
          <w:sz w:val="24"/>
        </w:rPr>
        <w:t>ober</w:t>
      </w:r>
      <w:r w:rsidR="001E571C" w:rsidRPr="00D65E28">
        <w:rPr>
          <w:sz w:val="24"/>
        </w:rPr>
        <w:t>b</w:t>
      </w:r>
      <w:r w:rsidR="001E571C" w:rsidRPr="00455BD5">
        <w:rPr>
          <w:sz w:val="24"/>
        </w:rPr>
        <w:t>ayerischen Neumarkt-St. Veit, idyllisch an der Rott gelegen</w:t>
      </w:r>
      <w:r w:rsidR="00546F0E" w:rsidRPr="00455BD5">
        <w:rPr>
          <w:sz w:val="24"/>
        </w:rPr>
        <w:t>.</w:t>
      </w:r>
      <w:r w:rsidR="001E571C" w:rsidRPr="00455BD5">
        <w:rPr>
          <w:sz w:val="24"/>
        </w:rPr>
        <w:t xml:space="preserve"> </w:t>
      </w:r>
      <w:r w:rsidR="00546F0E" w:rsidRPr="00455BD5">
        <w:rPr>
          <w:sz w:val="24"/>
        </w:rPr>
        <w:t xml:space="preserve">Dort </w:t>
      </w:r>
      <w:r w:rsidR="00EE739C">
        <w:rPr>
          <w:sz w:val="24"/>
        </w:rPr>
        <w:t xml:space="preserve">ist </w:t>
      </w:r>
      <w:r w:rsidR="001E571C" w:rsidRPr="00455BD5">
        <w:rPr>
          <w:sz w:val="24"/>
        </w:rPr>
        <w:t xml:space="preserve">auf einer Grundstücksfläche von 963 </w:t>
      </w:r>
      <w:r w:rsidR="00516371" w:rsidRPr="00455BD5">
        <w:rPr>
          <w:sz w:val="24"/>
        </w:rPr>
        <w:t xml:space="preserve">Quadratmetern </w:t>
      </w:r>
      <w:r w:rsidR="001E571C" w:rsidRPr="00455BD5">
        <w:rPr>
          <w:sz w:val="24"/>
        </w:rPr>
        <w:t>ein zukunftsweisendes Wohnprojekt</w:t>
      </w:r>
      <w:r w:rsidR="00EE739C">
        <w:rPr>
          <w:sz w:val="24"/>
        </w:rPr>
        <w:t xml:space="preserve"> entstanden</w:t>
      </w:r>
      <w:r w:rsidR="001E571C" w:rsidRPr="00455BD5">
        <w:rPr>
          <w:sz w:val="24"/>
        </w:rPr>
        <w:t>. Das traditionsreiche Gebäude „Peterhof“, ehemals Gaststätte und Hotel, w</w:t>
      </w:r>
      <w:r w:rsidR="00EE739C">
        <w:rPr>
          <w:sz w:val="24"/>
        </w:rPr>
        <w:t>urde</w:t>
      </w:r>
      <w:r w:rsidR="001E571C" w:rsidRPr="00455BD5">
        <w:rPr>
          <w:sz w:val="24"/>
        </w:rPr>
        <w:t xml:space="preserve"> im Rahmen einer umfassenden seriellen Sanierung </w:t>
      </w:r>
      <w:r w:rsidR="00516371" w:rsidRPr="00455BD5">
        <w:rPr>
          <w:sz w:val="24"/>
        </w:rPr>
        <w:t xml:space="preserve">nach Plänen der Wimmer Bauplanung GmbH </w:t>
      </w:r>
      <w:r w:rsidR="001E571C" w:rsidRPr="00455BD5">
        <w:rPr>
          <w:sz w:val="24"/>
        </w:rPr>
        <w:t xml:space="preserve">in ein modernes Mehrfamilienhaus mit zwölf barrierearmen Wohnungen umgewandelt. Das Objekt </w:t>
      </w:r>
      <w:r w:rsidR="009D1EA6" w:rsidRPr="00455BD5">
        <w:rPr>
          <w:sz w:val="24"/>
        </w:rPr>
        <w:t xml:space="preserve">im NH-40-EE-Standard </w:t>
      </w:r>
      <w:r w:rsidR="001E571C" w:rsidRPr="00455BD5">
        <w:rPr>
          <w:sz w:val="24"/>
        </w:rPr>
        <w:t xml:space="preserve">umfasst </w:t>
      </w:r>
      <w:r w:rsidR="00EE739C">
        <w:rPr>
          <w:sz w:val="24"/>
        </w:rPr>
        <w:t xml:space="preserve">nun </w:t>
      </w:r>
      <w:r w:rsidR="001E571C" w:rsidRPr="00455BD5">
        <w:rPr>
          <w:sz w:val="24"/>
        </w:rPr>
        <w:t xml:space="preserve">vier Geschosse mit einer Wohnfläche von 675 </w:t>
      </w:r>
      <w:r w:rsidR="00516371" w:rsidRPr="00455BD5">
        <w:rPr>
          <w:sz w:val="24"/>
        </w:rPr>
        <w:t>Quadratmetern</w:t>
      </w:r>
      <w:r w:rsidR="001E571C" w:rsidRPr="00455BD5">
        <w:rPr>
          <w:sz w:val="24"/>
        </w:rPr>
        <w:t xml:space="preserve"> und bietet einen ausgewogenen Wohnungsmix für Singles, Paare und Familien. Die nachhaltige Quartiersentwicklung wird durch einen blickgeschützten Spielplatz im begrünten Innenhof, Carports in Holzbauweise mit extensivem Gründach sowie die Erhaltung markanter Bauelemente wie der Turmspitze unterstützt.</w:t>
      </w:r>
      <w:r w:rsidR="00761414" w:rsidRPr="00455BD5">
        <w:rPr>
          <w:sz w:val="24"/>
        </w:rPr>
        <w:t xml:space="preserve"> Bestehende Holzbalkendecken w</w:t>
      </w:r>
      <w:r w:rsidR="00EE739C">
        <w:rPr>
          <w:sz w:val="24"/>
        </w:rPr>
        <w:t>u</w:t>
      </w:r>
      <w:r w:rsidR="00761414" w:rsidRPr="00455BD5">
        <w:rPr>
          <w:sz w:val="24"/>
        </w:rPr>
        <w:t>rden durch Holz-Beton-Verbunddecken an die neuen Anforderungen angepasst.</w:t>
      </w:r>
    </w:p>
    <w:p w14:paraId="5151C4D9" w14:textId="77777777" w:rsidR="001E571C" w:rsidRPr="00455BD5" w:rsidRDefault="001E571C" w:rsidP="001E571C">
      <w:pPr>
        <w:spacing w:line="360" w:lineRule="auto"/>
        <w:jc w:val="both"/>
        <w:rPr>
          <w:sz w:val="24"/>
        </w:rPr>
      </w:pPr>
    </w:p>
    <w:p w14:paraId="3C3BF755" w14:textId="6805F67E" w:rsidR="001D26EC" w:rsidRPr="00455BD5" w:rsidRDefault="001E571C" w:rsidP="001E571C">
      <w:pPr>
        <w:spacing w:line="360" w:lineRule="auto"/>
        <w:jc w:val="both"/>
        <w:rPr>
          <w:sz w:val="24"/>
        </w:rPr>
      </w:pPr>
      <w:r w:rsidRPr="00455BD5">
        <w:rPr>
          <w:sz w:val="24"/>
        </w:rPr>
        <w:t xml:space="preserve">Ein besonderes Augenmerk </w:t>
      </w:r>
      <w:r w:rsidR="00235A94" w:rsidRPr="00455BD5">
        <w:rPr>
          <w:sz w:val="24"/>
        </w:rPr>
        <w:t>l</w:t>
      </w:r>
      <w:r w:rsidR="00EE739C">
        <w:rPr>
          <w:sz w:val="24"/>
        </w:rPr>
        <w:t>ag</w:t>
      </w:r>
      <w:r w:rsidR="00235A94" w:rsidRPr="00455BD5">
        <w:rPr>
          <w:sz w:val="24"/>
        </w:rPr>
        <w:t xml:space="preserve"> auf </w:t>
      </w:r>
      <w:r w:rsidRPr="00455BD5">
        <w:rPr>
          <w:sz w:val="24"/>
        </w:rPr>
        <w:t>dem Erhalt de</w:t>
      </w:r>
      <w:r w:rsidR="001553BB" w:rsidRPr="00455BD5">
        <w:rPr>
          <w:sz w:val="24"/>
        </w:rPr>
        <w:t>r</w:t>
      </w:r>
      <w:r w:rsidRPr="00455BD5">
        <w:rPr>
          <w:sz w:val="24"/>
        </w:rPr>
        <w:t xml:space="preserve"> ortsbildprägenden</w:t>
      </w:r>
      <w:r w:rsidR="001553BB" w:rsidRPr="00455BD5">
        <w:rPr>
          <w:sz w:val="24"/>
        </w:rPr>
        <w:t xml:space="preserve"> </w:t>
      </w:r>
      <w:r w:rsidRPr="00455BD5">
        <w:rPr>
          <w:sz w:val="24"/>
        </w:rPr>
        <w:t>Kastanie</w:t>
      </w:r>
      <w:r w:rsidR="001553BB" w:rsidRPr="00455BD5">
        <w:rPr>
          <w:sz w:val="24"/>
        </w:rPr>
        <w:t xml:space="preserve"> </w:t>
      </w:r>
      <w:r w:rsidRPr="00455BD5">
        <w:rPr>
          <w:sz w:val="24"/>
        </w:rPr>
        <w:t xml:space="preserve">im Innenhof. </w:t>
      </w:r>
      <w:r w:rsidR="001D26EC" w:rsidRPr="00455BD5">
        <w:rPr>
          <w:sz w:val="24"/>
        </w:rPr>
        <w:t xml:space="preserve">Sie </w:t>
      </w:r>
      <w:r w:rsidRPr="00455BD5">
        <w:rPr>
          <w:sz w:val="24"/>
        </w:rPr>
        <w:t xml:space="preserve">spendet nicht nur natürlichen Schatten für den neuen Spielplatz und sorgt für ein angenehmes Mikroklima, sondern steht symbolisch für </w:t>
      </w:r>
      <w:r w:rsidR="001D26EC" w:rsidRPr="00455BD5">
        <w:rPr>
          <w:sz w:val="24"/>
        </w:rPr>
        <w:t>den respektvollen Umgang mit gewachsenen Natur- und Kulturräumen.</w:t>
      </w:r>
    </w:p>
    <w:p w14:paraId="2B6B0BEA" w14:textId="77777777" w:rsidR="001E571C" w:rsidRPr="00455BD5" w:rsidRDefault="001E571C" w:rsidP="001E571C">
      <w:pPr>
        <w:spacing w:line="360" w:lineRule="auto"/>
        <w:jc w:val="both"/>
        <w:rPr>
          <w:sz w:val="24"/>
        </w:rPr>
      </w:pPr>
    </w:p>
    <w:p w14:paraId="0B4A26D8" w14:textId="4101A09A" w:rsidR="009C43EE" w:rsidRPr="00455BD5" w:rsidRDefault="0005266E" w:rsidP="001E571C">
      <w:pPr>
        <w:spacing w:line="360" w:lineRule="auto"/>
        <w:jc w:val="both"/>
        <w:rPr>
          <w:b/>
          <w:bCs/>
          <w:sz w:val="24"/>
        </w:rPr>
      </w:pPr>
      <w:r w:rsidRPr="00455BD5">
        <w:rPr>
          <w:b/>
          <w:bCs/>
          <w:sz w:val="24"/>
        </w:rPr>
        <w:lastRenderedPageBreak/>
        <w:t>Sanierung mit System</w:t>
      </w:r>
    </w:p>
    <w:p w14:paraId="23D8A189" w14:textId="26E6E924" w:rsidR="004F290C" w:rsidRPr="00455BD5" w:rsidRDefault="001E571C" w:rsidP="004F290C">
      <w:pPr>
        <w:spacing w:line="360" w:lineRule="auto"/>
        <w:jc w:val="both"/>
        <w:rPr>
          <w:sz w:val="24"/>
        </w:rPr>
      </w:pPr>
      <w:r w:rsidRPr="00455BD5">
        <w:rPr>
          <w:sz w:val="24"/>
        </w:rPr>
        <w:t>Das innovative Sanierungskonzept setzt auf eine</w:t>
      </w:r>
      <w:r w:rsidR="0005266E" w:rsidRPr="00455BD5">
        <w:rPr>
          <w:sz w:val="24"/>
        </w:rPr>
        <w:t>n</w:t>
      </w:r>
      <w:r w:rsidRPr="00455BD5">
        <w:rPr>
          <w:sz w:val="24"/>
        </w:rPr>
        <w:t xml:space="preserve"> serielle</w:t>
      </w:r>
      <w:r w:rsidR="0005266E" w:rsidRPr="00455BD5">
        <w:rPr>
          <w:sz w:val="24"/>
        </w:rPr>
        <w:t>n Ansatz</w:t>
      </w:r>
      <w:r w:rsidRPr="00455BD5">
        <w:rPr>
          <w:sz w:val="24"/>
        </w:rPr>
        <w:t xml:space="preserve">: </w:t>
      </w:r>
      <w:r w:rsidR="00235A94" w:rsidRPr="00455BD5">
        <w:rPr>
          <w:sz w:val="24"/>
        </w:rPr>
        <w:t xml:space="preserve">Die vorgefertigten Holzwände wurden </w:t>
      </w:r>
      <w:r w:rsidR="008A6E6C" w:rsidRPr="00455BD5">
        <w:rPr>
          <w:sz w:val="24"/>
        </w:rPr>
        <w:t xml:space="preserve">– neben Fenstern – </w:t>
      </w:r>
      <w:r w:rsidR="00235A94" w:rsidRPr="00455BD5">
        <w:rPr>
          <w:sz w:val="24"/>
        </w:rPr>
        <w:t>bereits werkseitig mit Rollladenkästen samt dezentralem Lüftungssystem mit Wärmerückgewinnung von Leipfinger-Bader ausgestattet</w:t>
      </w:r>
      <w:r w:rsidR="001553BB" w:rsidRPr="00455BD5">
        <w:rPr>
          <w:sz w:val="24"/>
        </w:rPr>
        <w:t xml:space="preserve"> u</w:t>
      </w:r>
      <w:r w:rsidR="00235A94" w:rsidRPr="00455BD5">
        <w:rPr>
          <w:sz w:val="24"/>
        </w:rPr>
        <w:t>nd</w:t>
      </w:r>
      <w:r w:rsidR="001553BB" w:rsidRPr="00455BD5">
        <w:rPr>
          <w:sz w:val="24"/>
        </w:rPr>
        <w:t xml:space="preserve"> v</w:t>
      </w:r>
      <w:r w:rsidRPr="00455BD5">
        <w:rPr>
          <w:sz w:val="24"/>
        </w:rPr>
        <w:t>or die bestehende Ziegelwand montiert. Diese Vorgehensweise ermöglicht nicht nur eine schnelle und effiziente Bauabwicklung, sondern auch eine signifikante Verbesserung der Energieeffizienz. Die Außenwände w</w:t>
      </w:r>
      <w:r w:rsidR="00837905" w:rsidRPr="00455BD5">
        <w:rPr>
          <w:sz w:val="24"/>
        </w:rPr>
        <w:t>u</w:t>
      </w:r>
      <w:r w:rsidRPr="00455BD5">
        <w:rPr>
          <w:sz w:val="24"/>
        </w:rPr>
        <w:t xml:space="preserve">rden als komplette Einheit angeliefert und auf der Baustelle montiert. </w:t>
      </w:r>
      <w:r w:rsidR="001D26EC" w:rsidRPr="00455BD5">
        <w:rPr>
          <w:sz w:val="24"/>
        </w:rPr>
        <w:t>Die Lüftungseinheiten w</w:t>
      </w:r>
      <w:r w:rsidR="00C87D19">
        <w:rPr>
          <w:sz w:val="24"/>
        </w:rPr>
        <w:t>u</w:t>
      </w:r>
      <w:r w:rsidR="001D26EC" w:rsidRPr="00455BD5">
        <w:rPr>
          <w:sz w:val="24"/>
        </w:rPr>
        <w:t>rden nach Abschluss des Innenausbaus in Betrieb genommen. Zunächst erfolg</w:t>
      </w:r>
      <w:r w:rsidR="00C87D19">
        <w:rPr>
          <w:sz w:val="24"/>
        </w:rPr>
        <w:t>t</w:t>
      </w:r>
      <w:r w:rsidR="001D26EC" w:rsidRPr="00455BD5">
        <w:rPr>
          <w:sz w:val="24"/>
        </w:rPr>
        <w:t>en Kernbohrungen durch die Bestandswand, über die die Lüftungsrohre in die vorbereiteten Kastenmodule eingeführt w</w:t>
      </w:r>
      <w:r w:rsidR="00C87D19">
        <w:rPr>
          <w:sz w:val="24"/>
        </w:rPr>
        <w:t>u</w:t>
      </w:r>
      <w:r w:rsidR="001D26EC" w:rsidRPr="00455BD5">
        <w:rPr>
          <w:sz w:val="24"/>
        </w:rPr>
        <w:t>rden</w:t>
      </w:r>
      <w:r w:rsidR="004F290C" w:rsidRPr="00455BD5">
        <w:rPr>
          <w:sz w:val="24"/>
        </w:rPr>
        <w:t xml:space="preserve">. In Bereichen ohne Rollladenkasten – etwa bei Dachschrägen – </w:t>
      </w:r>
      <w:r w:rsidR="00C87D19">
        <w:rPr>
          <w:sz w:val="24"/>
        </w:rPr>
        <w:t>kamen</w:t>
      </w:r>
      <w:r w:rsidR="004F290C" w:rsidRPr="00455BD5">
        <w:rPr>
          <w:sz w:val="24"/>
        </w:rPr>
        <w:t xml:space="preserve"> kompakte Wandeinbaublöcke von Leipfinger-Bader zum Einsatz</w:t>
      </w:r>
      <w:r w:rsidR="00C72A5F" w:rsidRPr="00455BD5">
        <w:rPr>
          <w:sz w:val="24"/>
        </w:rPr>
        <w:t>.</w:t>
      </w:r>
      <w:r w:rsidR="004F290C" w:rsidRPr="00455BD5">
        <w:rPr>
          <w:sz w:val="24"/>
        </w:rPr>
        <w:t xml:space="preserve"> </w:t>
      </w:r>
      <w:r w:rsidR="001D26EC" w:rsidRPr="00455BD5">
        <w:rPr>
          <w:sz w:val="24"/>
        </w:rPr>
        <w:t>Das Lüftungskonzept wurde individuell auf das Gebäude abgestimmt, inklusive der bedarfsgerechten Anzahl an Geräten pro Wohneinheit zur Sicherstellung einer effektiven Kreuzlüftung.</w:t>
      </w:r>
      <w:r w:rsidR="004F290C" w:rsidRPr="00455BD5">
        <w:rPr>
          <w:sz w:val="24"/>
        </w:rPr>
        <w:t xml:space="preserve"> Nach Abschluss der technischen Installationen w</w:t>
      </w:r>
      <w:r w:rsidR="00C87D19">
        <w:rPr>
          <w:sz w:val="24"/>
        </w:rPr>
        <w:t>u</w:t>
      </w:r>
      <w:r w:rsidR="004F290C" w:rsidRPr="00455BD5">
        <w:rPr>
          <w:sz w:val="24"/>
        </w:rPr>
        <w:t xml:space="preserve">rden die Hohlräume der Holzwände </w:t>
      </w:r>
      <w:r w:rsidR="00E2410B" w:rsidRPr="00455BD5">
        <w:rPr>
          <w:sz w:val="24"/>
        </w:rPr>
        <w:t xml:space="preserve">zudem </w:t>
      </w:r>
      <w:r w:rsidR="004F290C" w:rsidRPr="00455BD5">
        <w:rPr>
          <w:sz w:val="24"/>
        </w:rPr>
        <w:t xml:space="preserve">mit Einblasdämmung ausgeflockt. </w:t>
      </w:r>
      <w:r w:rsidR="00E2410B" w:rsidRPr="00455BD5">
        <w:rPr>
          <w:sz w:val="24"/>
        </w:rPr>
        <w:t>Die bestehende Bausubstanz w</w:t>
      </w:r>
      <w:r w:rsidR="00C87D19">
        <w:rPr>
          <w:sz w:val="24"/>
        </w:rPr>
        <w:t>urde</w:t>
      </w:r>
      <w:r w:rsidR="00E2410B" w:rsidRPr="00455BD5">
        <w:rPr>
          <w:sz w:val="24"/>
        </w:rPr>
        <w:t xml:space="preserve"> </w:t>
      </w:r>
      <w:r w:rsidR="00AA18BC" w:rsidRPr="00455BD5">
        <w:rPr>
          <w:sz w:val="24"/>
        </w:rPr>
        <w:t xml:space="preserve">dabei </w:t>
      </w:r>
      <w:r w:rsidR="00E1403B" w:rsidRPr="00455BD5">
        <w:rPr>
          <w:sz w:val="24"/>
        </w:rPr>
        <w:t xml:space="preserve">so weit wie möglich </w:t>
      </w:r>
      <w:r w:rsidR="00E2410B" w:rsidRPr="00455BD5">
        <w:rPr>
          <w:sz w:val="24"/>
        </w:rPr>
        <w:t xml:space="preserve">erhalten. </w:t>
      </w:r>
    </w:p>
    <w:p w14:paraId="1C041D2A" w14:textId="77777777" w:rsidR="004F290C" w:rsidRPr="00455BD5" w:rsidRDefault="004F290C" w:rsidP="001E571C">
      <w:pPr>
        <w:spacing w:line="360" w:lineRule="auto"/>
        <w:jc w:val="both"/>
        <w:rPr>
          <w:sz w:val="24"/>
        </w:rPr>
      </w:pPr>
    </w:p>
    <w:p w14:paraId="59E7E604" w14:textId="52CFEAF3" w:rsidR="0005266E" w:rsidRPr="00455BD5" w:rsidRDefault="00F51544" w:rsidP="001E571C">
      <w:pPr>
        <w:spacing w:line="360" w:lineRule="auto"/>
        <w:jc w:val="both"/>
        <w:rPr>
          <w:b/>
          <w:bCs/>
          <w:sz w:val="24"/>
        </w:rPr>
      </w:pPr>
      <w:r w:rsidRPr="00455BD5">
        <w:rPr>
          <w:b/>
          <w:bCs/>
          <w:sz w:val="24"/>
        </w:rPr>
        <w:t>Kombinierte Dämm- und Lüftungstechnik</w:t>
      </w:r>
    </w:p>
    <w:p w14:paraId="64EE9C55" w14:textId="3CA2AAFC" w:rsidR="00E1656A" w:rsidRPr="00455BD5" w:rsidRDefault="00AA18BC" w:rsidP="001E571C">
      <w:pPr>
        <w:spacing w:line="360" w:lineRule="auto"/>
        <w:jc w:val="both"/>
        <w:rPr>
          <w:sz w:val="24"/>
        </w:rPr>
      </w:pPr>
      <w:r w:rsidRPr="00455BD5">
        <w:rPr>
          <w:sz w:val="24"/>
        </w:rPr>
        <w:t xml:space="preserve">Im Zuge der Sanierung kamen 63 Holz-Rollladenkästen mit zum Teil integrierter dezentraler Lüftung sowie fünf Wandeinbaublöcke zum Einsatz – mit insgesamt 37 Lüftungseinheiten. Die </w:t>
      </w:r>
      <w:r w:rsidR="001E571C" w:rsidRPr="00455BD5">
        <w:rPr>
          <w:sz w:val="24"/>
        </w:rPr>
        <w:t xml:space="preserve">Holz-Rollladenkästen bestehen aus Holzfaserplatten und einer ökologischen Hanf-Jute-Dämmstofffüllung, die </w:t>
      </w:r>
      <w:r w:rsidR="00E1656A" w:rsidRPr="00455BD5">
        <w:rPr>
          <w:sz w:val="24"/>
        </w:rPr>
        <w:t xml:space="preserve">sehr gute </w:t>
      </w:r>
      <w:r w:rsidR="001E571C" w:rsidRPr="00455BD5">
        <w:rPr>
          <w:sz w:val="24"/>
        </w:rPr>
        <w:t>Dämmwerte und Schallschutz biete</w:t>
      </w:r>
      <w:r w:rsidR="00266597" w:rsidRPr="00455BD5">
        <w:rPr>
          <w:sz w:val="24"/>
        </w:rPr>
        <w:t>t</w:t>
      </w:r>
      <w:r w:rsidR="001E571C" w:rsidRPr="00455BD5">
        <w:rPr>
          <w:sz w:val="24"/>
        </w:rPr>
        <w:t>. Das verwendete Dämmmaterial bindet aktiv</w:t>
      </w:r>
      <w:r w:rsidR="00E1403B" w:rsidRPr="00455BD5">
        <w:rPr>
          <w:sz w:val="24"/>
        </w:rPr>
        <w:t xml:space="preserve"> CO</w:t>
      </w:r>
      <w:r w:rsidR="00E1403B" w:rsidRPr="00455BD5">
        <w:rPr>
          <w:sz w:val="24"/>
          <w:vertAlign w:val="subscript"/>
        </w:rPr>
        <w:t>2</w:t>
      </w:r>
      <w:r w:rsidR="001E571C" w:rsidRPr="00455BD5">
        <w:rPr>
          <w:sz w:val="24"/>
        </w:rPr>
        <w:t xml:space="preserve">, reduziert den Energiebedarf bei der Herstellung und trägt zur Nachhaltigkeit des Gesamtprojekts bei. Die Kästen entsprechen </w:t>
      </w:r>
      <w:r w:rsidR="00266597" w:rsidRPr="00455BD5">
        <w:rPr>
          <w:sz w:val="24"/>
        </w:rPr>
        <w:t xml:space="preserve">zudem </w:t>
      </w:r>
      <w:r w:rsidR="001E571C" w:rsidRPr="00455BD5">
        <w:rPr>
          <w:sz w:val="24"/>
        </w:rPr>
        <w:t xml:space="preserve">der Brandschutzklasse B1. </w:t>
      </w:r>
      <w:r w:rsidR="00112815" w:rsidRPr="00455BD5">
        <w:rPr>
          <w:sz w:val="24"/>
        </w:rPr>
        <w:t xml:space="preserve">Das eingesetzte Lüftungssystem Premium von Leipfinger-Bader sorgt für eine kontinuierliche, kontrollierte Wohnraumlüftung mit Wärmerückgewinnung und trägt so maßgeblich zur Energieeffizienz und zum Erhalt einer gesunden Raumluft bei. Die </w:t>
      </w:r>
      <w:r w:rsidR="00112815" w:rsidRPr="00455BD5">
        <w:rPr>
          <w:sz w:val="24"/>
        </w:rPr>
        <w:lastRenderedPageBreak/>
        <w:t xml:space="preserve">Geräte arbeiten besonders leise, verfügen über bedarfsgerechte Steuerungsmöglichkeiten und ermöglichen durch ihre kompakte Bauweise eine flexible Integration in verschiedene Einbausituationen. </w:t>
      </w:r>
    </w:p>
    <w:p w14:paraId="3EF7E542" w14:textId="77777777" w:rsidR="00112815" w:rsidRPr="00455BD5" w:rsidRDefault="00112815" w:rsidP="001E571C">
      <w:pPr>
        <w:spacing w:line="360" w:lineRule="auto"/>
        <w:jc w:val="both"/>
        <w:rPr>
          <w:b/>
          <w:bCs/>
          <w:sz w:val="24"/>
        </w:rPr>
      </w:pPr>
    </w:p>
    <w:p w14:paraId="3A7F6160" w14:textId="777264DE" w:rsidR="00E1656A" w:rsidRPr="00455BD5" w:rsidRDefault="00E1656A" w:rsidP="001E571C">
      <w:pPr>
        <w:spacing w:line="360" w:lineRule="auto"/>
        <w:jc w:val="both"/>
        <w:rPr>
          <w:b/>
          <w:bCs/>
          <w:sz w:val="24"/>
        </w:rPr>
      </w:pPr>
      <w:r w:rsidRPr="00455BD5">
        <w:rPr>
          <w:b/>
          <w:bCs/>
          <w:sz w:val="24"/>
        </w:rPr>
        <w:t>ESG</w:t>
      </w:r>
      <w:r w:rsidR="00A0357E" w:rsidRPr="00455BD5">
        <w:rPr>
          <w:b/>
          <w:bCs/>
          <w:sz w:val="24"/>
        </w:rPr>
        <w:t xml:space="preserve"> im Fokus</w:t>
      </w:r>
    </w:p>
    <w:p w14:paraId="659E1F3D" w14:textId="12983817" w:rsidR="004F7639" w:rsidRPr="00455BD5" w:rsidRDefault="00A0357E" w:rsidP="004F7639">
      <w:pPr>
        <w:spacing w:line="360" w:lineRule="auto"/>
        <w:jc w:val="both"/>
        <w:rPr>
          <w:sz w:val="24"/>
        </w:rPr>
      </w:pPr>
      <w:r w:rsidRPr="00455BD5">
        <w:rPr>
          <w:sz w:val="24"/>
        </w:rPr>
        <w:t xml:space="preserve">Das Projekt „Peterhof“ </w:t>
      </w:r>
      <w:r w:rsidR="00235A94" w:rsidRPr="00455BD5">
        <w:rPr>
          <w:sz w:val="24"/>
        </w:rPr>
        <w:t xml:space="preserve">zeigt exemplarisch, wie sich </w:t>
      </w:r>
      <w:r w:rsidRPr="00455BD5">
        <w:rPr>
          <w:sz w:val="24"/>
        </w:rPr>
        <w:t>ESG</w:t>
      </w:r>
      <w:r w:rsidR="00235A94" w:rsidRPr="00455BD5">
        <w:rPr>
          <w:sz w:val="24"/>
        </w:rPr>
        <w:t>- Kriterien im Kontext serieller Sanierung umsetzen lassen</w:t>
      </w:r>
      <w:r w:rsidRPr="00455BD5">
        <w:rPr>
          <w:sz w:val="24"/>
        </w:rPr>
        <w:t xml:space="preserve">. </w:t>
      </w:r>
      <w:r w:rsidR="001B41BD" w:rsidRPr="00455BD5">
        <w:rPr>
          <w:sz w:val="24"/>
        </w:rPr>
        <w:t>So sorgen die</w:t>
      </w:r>
      <w:r w:rsidR="001E571C" w:rsidRPr="00455BD5">
        <w:rPr>
          <w:sz w:val="24"/>
        </w:rPr>
        <w:t xml:space="preserve"> energetischen Maßnahmen – von der Holzständerbauweise</w:t>
      </w:r>
      <w:r w:rsidR="001B41BD" w:rsidRPr="00455BD5">
        <w:rPr>
          <w:sz w:val="24"/>
        </w:rPr>
        <w:t xml:space="preserve"> </w:t>
      </w:r>
      <w:r w:rsidR="001E571C" w:rsidRPr="00455BD5">
        <w:rPr>
          <w:sz w:val="24"/>
        </w:rPr>
        <w:t>über dreifach verglaste Kunststofffenster bis hin zur Fernwärmeversorgung mit Biomasse –</w:t>
      </w:r>
      <w:r w:rsidR="001B41BD" w:rsidRPr="00455BD5">
        <w:rPr>
          <w:sz w:val="24"/>
        </w:rPr>
        <w:t xml:space="preserve"> </w:t>
      </w:r>
      <w:r w:rsidR="001E571C" w:rsidRPr="00455BD5">
        <w:rPr>
          <w:sz w:val="24"/>
        </w:rPr>
        <w:t>für einen sehr niedrigen Primärenergiebedarf. Insgesamt werden durch die Sanierung rund 142,7 Tonnen</w:t>
      </w:r>
      <w:r w:rsidR="00E1403B" w:rsidRPr="00455BD5">
        <w:rPr>
          <w:sz w:val="24"/>
        </w:rPr>
        <w:t xml:space="preserve"> CO</w:t>
      </w:r>
      <w:r w:rsidR="00E1403B" w:rsidRPr="00455BD5">
        <w:rPr>
          <w:sz w:val="24"/>
          <w:vertAlign w:val="subscript"/>
        </w:rPr>
        <w:t>2</w:t>
      </w:r>
      <w:r w:rsidR="001E571C" w:rsidRPr="00455BD5">
        <w:rPr>
          <w:sz w:val="24"/>
        </w:rPr>
        <w:t xml:space="preserve"> gespeichert. </w:t>
      </w:r>
      <w:r w:rsidR="001B41BD" w:rsidRPr="00455BD5">
        <w:rPr>
          <w:sz w:val="24"/>
        </w:rPr>
        <w:t xml:space="preserve">Besonders weitsichtig werden zudem Abbruchmaterialien vor Ort recycelt und als Unterbau für die Außenanlagen wiederverwendet. </w:t>
      </w:r>
      <w:r w:rsidR="001E571C" w:rsidRPr="00455BD5">
        <w:rPr>
          <w:sz w:val="24"/>
        </w:rPr>
        <w:t>Die transparente Planung und Bauausführung</w:t>
      </w:r>
      <w:r w:rsidRPr="00455BD5">
        <w:rPr>
          <w:sz w:val="24"/>
        </w:rPr>
        <w:t xml:space="preserve"> </w:t>
      </w:r>
      <w:r w:rsidR="001E571C" w:rsidRPr="00455BD5">
        <w:rPr>
          <w:sz w:val="24"/>
        </w:rPr>
        <w:t xml:space="preserve">und der Fokus auf nachhaltige Materialien garantieren </w:t>
      </w:r>
      <w:r w:rsidR="001B41BD" w:rsidRPr="00455BD5">
        <w:rPr>
          <w:sz w:val="24"/>
        </w:rPr>
        <w:t xml:space="preserve">einen </w:t>
      </w:r>
      <w:r w:rsidR="001E571C" w:rsidRPr="00455BD5">
        <w:rPr>
          <w:sz w:val="24"/>
        </w:rPr>
        <w:t>langfristige</w:t>
      </w:r>
      <w:r w:rsidR="00C07B7D" w:rsidRPr="00455BD5">
        <w:rPr>
          <w:sz w:val="24"/>
        </w:rPr>
        <w:t>n</w:t>
      </w:r>
      <w:r w:rsidR="001E571C" w:rsidRPr="00455BD5">
        <w:rPr>
          <w:sz w:val="24"/>
        </w:rPr>
        <w:t xml:space="preserve"> Werterhalt und eine hohe Lebensqualität für die neuen Bewohner. </w:t>
      </w:r>
      <w:r w:rsidRPr="00455BD5">
        <w:rPr>
          <w:sz w:val="24"/>
        </w:rPr>
        <w:t>Zudem stärkt das</w:t>
      </w:r>
      <w:r w:rsidR="009B4176" w:rsidRPr="00455BD5">
        <w:rPr>
          <w:sz w:val="24"/>
        </w:rPr>
        <w:t xml:space="preserve"> Vorhaben das soziale Miteinander im Quartier. Offene Kommunikation während Planung und Bau sowie eine fortlaufende Betreuung der Mieter nach dem Einzug sorgen für Vertrauen und Wohnqualität. </w:t>
      </w:r>
    </w:p>
    <w:p w14:paraId="2B34784A" w14:textId="77777777" w:rsidR="001E571C" w:rsidRPr="00455BD5" w:rsidRDefault="001E571C" w:rsidP="001E571C">
      <w:pPr>
        <w:spacing w:line="360" w:lineRule="auto"/>
        <w:jc w:val="both"/>
        <w:rPr>
          <w:sz w:val="24"/>
        </w:rPr>
      </w:pPr>
    </w:p>
    <w:p w14:paraId="11D98471" w14:textId="407C5AD3" w:rsidR="001E571C" w:rsidRPr="00455BD5" w:rsidRDefault="00985130" w:rsidP="001E571C">
      <w:pPr>
        <w:spacing w:line="360" w:lineRule="auto"/>
        <w:jc w:val="both"/>
        <w:rPr>
          <w:sz w:val="24"/>
        </w:rPr>
      </w:pPr>
      <w:r w:rsidRPr="00455BD5">
        <w:rPr>
          <w:sz w:val="24"/>
        </w:rPr>
        <w:t xml:space="preserve">Das gesamte Bauvorhaben </w:t>
      </w:r>
      <w:r w:rsidR="001E571C" w:rsidRPr="00455BD5">
        <w:rPr>
          <w:sz w:val="24"/>
        </w:rPr>
        <w:t xml:space="preserve">verdeutlicht, wie serielle Sanierung und nachhaltige Bautechnologien im Zusammenspiel </w:t>
      </w:r>
      <w:r w:rsidR="005E7E5B" w:rsidRPr="00455BD5">
        <w:rPr>
          <w:sz w:val="24"/>
        </w:rPr>
        <w:t>funktionieren können</w:t>
      </w:r>
      <w:r w:rsidR="001E571C" w:rsidRPr="00455BD5">
        <w:rPr>
          <w:sz w:val="24"/>
        </w:rPr>
        <w:t xml:space="preserve">. Die Verbindung aus ressourcenschonender Bauweise, </w:t>
      </w:r>
      <w:r w:rsidR="00E1403B" w:rsidRPr="00455BD5">
        <w:rPr>
          <w:sz w:val="24"/>
        </w:rPr>
        <w:t>CO</w:t>
      </w:r>
      <w:r w:rsidR="00E1403B" w:rsidRPr="00455BD5">
        <w:rPr>
          <w:sz w:val="24"/>
          <w:vertAlign w:val="subscript"/>
        </w:rPr>
        <w:t>2</w:t>
      </w:r>
      <w:r w:rsidR="00E1403B" w:rsidRPr="00455BD5">
        <w:rPr>
          <w:sz w:val="24"/>
        </w:rPr>
        <w:t>-</w:t>
      </w:r>
      <w:r w:rsidR="001E571C" w:rsidRPr="00455BD5">
        <w:rPr>
          <w:sz w:val="24"/>
        </w:rPr>
        <w:t>Einsparung und dem Erhalt ortsbildprägender Elemente liefert eine praxisnahe Antwort auf aktuelle Herausforderungen im Wohnungsbestand.</w:t>
      </w:r>
    </w:p>
    <w:p w14:paraId="6AE04165" w14:textId="77777777" w:rsidR="001E571C" w:rsidRPr="00455BD5" w:rsidRDefault="001E571C" w:rsidP="001E571C">
      <w:pPr>
        <w:spacing w:line="360" w:lineRule="auto"/>
        <w:jc w:val="both"/>
        <w:rPr>
          <w:sz w:val="24"/>
        </w:rPr>
      </w:pPr>
    </w:p>
    <w:p w14:paraId="18392053" w14:textId="62EDED72" w:rsidR="001E571C" w:rsidRPr="00455BD5" w:rsidRDefault="001E571C" w:rsidP="001E571C">
      <w:pPr>
        <w:spacing w:line="360" w:lineRule="auto"/>
        <w:jc w:val="both"/>
        <w:rPr>
          <w:sz w:val="24"/>
        </w:rPr>
      </w:pPr>
      <w:r w:rsidRPr="00455BD5">
        <w:rPr>
          <w:sz w:val="24"/>
        </w:rPr>
        <w:t>Interessierte erhalten weitere Informationen auf www.leipfinger-bader.de.</w:t>
      </w:r>
    </w:p>
    <w:p w14:paraId="522E4CD1" w14:textId="0DB0C665" w:rsidR="00A03CB0" w:rsidRPr="00455BD5" w:rsidRDefault="00A03CB0" w:rsidP="00026024">
      <w:pPr>
        <w:spacing w:line="360" w:lineRule="auto"/>
        <w:jc w:val="right"/>
        <w:rPr>
          <w:color w:val="000000"/>
          <w:sz w:val="24"/>
        </w:rPr>
      </w:pPr>
      <w:r w:rsidRPr="00455BD5">
        <w:rPr>
          <w:color w:val="000000"/>
          <w:sz w:val="24"/>
        </w:rPr>
        <w:t xml:space="preserve">ca. </w:t>
      </w:r>
      <w:r w:rsidR="00487379" w:rsidRPr="00455BD5">
        <w:rPr>
          <w:color w:val="000000"/>
          <w:sz w:val="24"/>
        </w:rPr>
        <w:t>6</w:t>
      </w:r>
      <w:r w:rsidRPr="00455BD5">
        <w:rPr>
          <w:color w:val="000000"/>
          <w:sz w:val="24"/>
        </w:rPr>
        <w:t>.</w:t>
      </w:r>
      <w:r w:rsidR="00487379" w:rsidRPr="00455BD5">
        <w:rPr>
          <w:color w:val="000000"/>
          <w:sz w:val="24"/>
        </w:rPr>
        <w:t>6</w:t>
      </w:r>
      <w:r w:rsidRPr="00455BD5">
        <w:rPr>
          <w:color w:val="000000"/>
          <w:sz w:val="24"/>
        </w:rPr>
        <w:t>00 Zeichen</w:t>
      </w:r>
    </w:p>
    <w:p w14:paraId="2763335C" w14:textId="77777777" w:rsidR="00A03CB0" w:rsidRPr="00455BD5" w:rsidRDefault="00A03CB0" w:rsidP="00BE3D29">
      <w:pPr>
        <w:spacing w:line="360" w:lineRule="auto"/>
        <w:jc w:val="both"/>
        <w:rPr>
          <w:b/>
          <w:bCs/>
          <w:sz w:val="24"/>
          <w:u w:val="single"/>
        </w:rPr>
      </w:pPr>
    </w:p>
    <w:p w14:paraId="01FBB445" w14:textId="77777777" w:rsidR="009E7A48" w:rsidRDefault="009E7A48" w:rsidP="00BE3D29">
      <w:pPr>
        <w:spacing w:line="360" w:lineRule="auto"/>
        <w:jc w:val="both"/>
        <w:rPr>
          <w:b/>
          <w:bCs/>
          <w:sz w:val="24"/>
          <w:u w:val="single"/>
        </w:rPr>
      </w:pPr>
    </w:p>
    <w:p w14:paraId="1488C219" w14:textId="77777777" w:rsidR="00BF07AA" w:rsidRPr="00455BD5" w:rsidRDefault="00BF07AA" w:rsidP="00BE3D29">
      <w:pPr>
        <w:spacing w:line="360" w:lineRule="auto"/>
        <w:jc w:val="both"/>
        <w:rPr>
          <w:b/>
          <w:bCs/>
          <w:sz w:val="24"/>
          <w:u w:val="single"/>
        </w:rPr>
      </w:pPr>
    </w:p>
    <w:p w14:paraId="0B55A9A0" w14:textId="77777777" w:rsidR="009E7A48" w:rsidRPr="00455BD5" w:rsidRDefault="009E7A48" w:rsidP="00BE3D29">
      <w:pPr>
        <w:spacing w:line="360" w:lineRule="auto"/>
        <w:jc w:val="both"/>
        <w:rPr>
          <w:b/>
          <w:bCs/>
          <w:sz w:val="24"/>
          <w:u w:val="single"/>
        </w:rPr>
      </w:pPr>
    </w:p>
    <w:p w14:paraId="3644FEA2" w14:textId="77777777" w:rsidR="00D94BC3" w:rsidRPr="00455BD5" w:rsidRDefault="00D94BC3" w:rsidP="00D94BC3">
      <w:pPr>
        <w:spacing w:line="360" w:lineRule="auto"/>
        <w:jc w:val="both"/>
        <w:rPr>
          <w:b/>
          <w:bCs/>
          <w:sz w:val="24"/>
          <w:u w:val="single"/>
        </w:rPr>
      </w:pPr>
      <w:r w:rsidRPr="00455BD5">
        <w:rPr>
          <w:b/>
          <w:bCs/>
          <w:sz w:val="24"/>
          <w:u w:val="single"/>
        </w:rPr>
        <w:lastRenderedPageBreak/>
        <w:t>Bautafel:</w:t>
      </w:r>
    </w:p>
    <w:p w14:paraId="0FE95815" w14:textId="3D657889" w:rsidR="00D94BC3" w:rsidRPr="00455BD5" w:rsidRDefault="00D94BC3" w:rsidP="00D94BC3">
      <w:pPr>
        <w:spacing w:line="360" w:lineRule="auto"/>
        <w:jc w:val="both"/>
        <w:rPr>
          <w:sz w:val="24"/>
        </w:rPr>
      </w:pPr>
      <w:r w:rsidRPr="00455BD5">
        <w:rPr>
          <w:b/>
          <w:bCs/>
          <w:sz w:val="24"/>
        </w:rPr>
        <w:t>Bauvorhaben</w:t>
      </w:r>
      <w:r w:rsidRPr="00455BD5">
        <w:rPr>
          <w:sz w:val="24"/>
        </w:rPr>
        <w:t xml:space="preserve">: Komplettsanierung und Umbau </w:t>
      </w:r>
      <w:r w:rsidR="002E6A6A">
        <w:rPr>
          <w:sz w:val="24"/>
        </w:rPr>
        <w:t>„</w:t>
      </w:r>
      <w:r w:rsidRPr="00455BD5">
        <w:rPr>
          <w:sz w:val="24"/>
        </w:rPr>
        <w:t>Hotel Peterhof</w:t>
      </w:r>
      <w:r w:rsidR="002E6A6A">
        <w:rPr>
          <w:sz w:val="24"/>
        </w:rPr>
        <w:t>“</w:t>
      </w:r>
      <w:r w:rsidR="00390187" w:rsidRPr="00455BD5">
        <w:rPr>
          <w:sz w:val="24"/>
        </w:rPr>
        <w:t xml:space="preserve"> in ein Wohngebäude</w:t>
      </w:r>
      <w:r w:rsidRPr="00455BD5">
        <w:rPr>
          <w:sz w:val="24"/>
        </w:rPr>
        <w:t>, Bahnhofstraße 31, 84494 Neumarkt</w:t>
      </w:r>
      <w:r w:rsidR="00390187" w:rsidRPr="00455BD5">
        <w:rPr>
          <w:sz w:val="24"/>
        </w:rPr>
        <w:t>-</w:t>
      </w:r>
      <w:r w:rsidRPr="00455BD5">
        <w:rPr>
          <w:sz w:val="24"/>
        </w:rPr>
        <w:t>St. Veit</w:t>
      </w:r>
    </w:p>
    <w:p w14:paraId="05E4DF32" w14:textId="6AFD27EE" w:rsidR="00D94BC3" w:rsidRPr="00455BD5" w:rsidRDefault="00D94BC3" w:rsidP="00D94BC3">
      <w:pPr>
        <w:spacing w:line="360" w:lineRule="auto"/>
        <w:jc w:val="both"/>
        <w:rPr>
          <w:sz w:val="24"/>
        </w:rPr>
      </w:pPr>
      <w:r w:rsidRPr="00455BD5">
        <w:rPr>
          <w:b/>
          <w:bCs/>
          <w:sz w:val="24"/>
        </w:rPr>
        <w:t>Bauherr</w:t>
      </w:r>
      <w:r w:rsidRPr="00455BD5">
        <w:rPr>
          <w:sz w:val="24"/>
        </w:rPr>
        <w:t>: Wimmer Holzbau Trockenbau GmbH, Pleiskirchen</w:t>
      </w:r>
    </w:p>
    <w:p w14:paraId="3853322B" w14:textId="348EB006" w:rsidR="00D94BC3" w:rsidRPr="00455BD5" w:rsidRDefault="00D94BC3" w:rsidP="00D94BC3">
      <w:pPr>
        <w:spacing w:line="360" w:lineRule="auto"/>
        <w:jc w:val="both"/>
        <w:rPr>
          <w:sz w:val="24"/>
        </w:rPr>
      </w:pPr>
      <w:r w:rsidRPr="00455BD5">
        <w:rPr>
          <w:b/>
          <w:bCs/>
          <w:sz w:val="24"/>
        </w:rPr>
        <w:t>Planung</w:t>
      </w:r>
      <w:r w:rsidRPr="00455BD5">
        <w:rPr>
          <w:sz w:val="24"/>
        </w:rPr>
        <w:t>: Wimmer Bauplanung GmbH, Pleiskirchen</w:t>
      </w:r>
    </w:p>
    <w:p w14:paraId="7C957AC6" w14:textId="65458FE8" w:rsidR="00D94BC3" w:rsidRDefault="009F1D74" w:rsidP="00D94BC3">
      <w:pPr>
        <w:spacing w:line="360" w:lineRule="auto"/>
        <w:jc w:val="both"/>
        <w:rPr>
          <w:sz w:val="24"/>
        </w:rPr>
      </w:pPr>
      <w:r>
        <w:rPr>
          <w:b/>
          <w:bCs/>
          <w:sz w:val="24"/>
        </w:rPr>
        <w:t>Fachhandel und Komplettdienstleister</w:t>
      </w:r>
      <w:r w:rsidR="00D94BC3" w:rsidRPr="00455BD5">
        <w:rPr>
          <w:sz w:val="24"/>
        </w:rPr>
        <w:t xml:space="preserve">: Schönreiter Baustoffe GmbH, </w:t>
      </w:r>
      <w:r w:rsidR="00762CE0">
        <w:rPr>
          <w:sz w:val="24"/>
        </w:rPr>
        <w:t>Tacherting</w:t>
      </w:r>
    </w:p>
    <w:p w14:paraId="22A051E5" w14:textId="4988E459" w:rsidR="00C90D83" w:rsidRPr="00455BD5" w:rsidRDefault="00BD3632" w:rsidP="00D94BC3">
      <w:pPr>
        <w:spacing w:line="360" w:lineRule="auto"/>
        <w:jc w:val="both"/>
        <w:rPr>
          <w:sz w:val="24"/>
        </w:rPr>
      </w:pPr>
      <w:r>
        <w:rPr>
          <w:b/>
          <w:bCs/>
          <w:sz w:val="24"/>
        </w:rPr>
        <w:t>Holz-</w:t>
      </w:r>
      <w:r w:rsidR="00C90D83" w:rsidRPr="00C90D83">
        <w:rPr>
          <w:b/>
          <w:bCs/>
          <w:sz w:val="24"/>
        </w:rPr>
        <w:t>Rolll</w:t>
      </w:r>
      <w:r>
        <w:rPr>
          <w:b/>
          <w:bCs/>
          <w:sz w:val="24"/>
        </w:rPr>
        <w:t>adenkästen</w:t>
      </w:r>
      <w:r w:rsidR="00C90D83" w:rsidRPr="00C90D83">
        <w:rPr>
          <w:b/>
          <w:bCs/>
          <w:sz w:val="24"/>
        </w:rPr>
        <w:t xml:space="preserve"> und Lüftungssystem</w:t>
      </w:r>
      <w:r w:rsidR="00C90D83">
        <w:rPr>
          <w:sz w:val="24"/>
        </w:rPr>
        <w:t>: Leipfinger-Bader, Vatersdorf</w:t>
      </w:r>
    </w:p>
    <w:p w14:paraId="30D1364F" w14:textId="4A5F8FED" w:rsidR="001514F3" w:rsidRPr="00455BD5" w:rsidRDefault="00D94BC3" w:rsidP="001553BB">
      <w:pPr>
        <w:spacing w:line="360" w:lineRule="auto"/>
        <w:jc w:val="both"/>
        <w:rPr>
          <w:sz w:val="24"/>
        </w:rPr>
      </w:pPr>
      <w:r w:rsidRPr="00455BD5">
        <w:rPr>
          <w:b/>
          <w:bCs/>
          <w:sz w:val="24"/>
        </w:rPr>
        <w:t>Bauzeit</w:t>
      </w:r>
      <w:r w:rsidRPr="00455BD5">
        <w:rPr>
          <w:sz w:val="24"/>
        </w:rPr>
        <w:t xml:space="preserve">: </w:t>
      </w:r>
      <w:r w:rsidR="00AA21EF">
        <w:rPr>
          <w:sz w:val="24"/>
        </w:rPr>
        <w:t>Februar 2025 bis Januar 2026</w:t>
      </w:r>
    </w:p>
    <w:p w14:paraId="2C55C41B" w14:textId="77777777" w:rsidR="001514F3" w:rsidRPr="00455BD5" w:rsidRDefault="001514F3" w:rsidP="003D2E17">
      <w:pPr>
        <w:spacing w:line="360" w:lineRule="auto"/>
        <w:rPr>
          <w:b/>
          <w:color w:val="000000"/>
          <w:sz w:val="24"/>
          <w:u w:val="single"/>
        </w:rPr>
      </w:pPr>
    </w:p>
    <w:p w14:paraId="0BFD1F4B" w14:textId="388F0241" w:rsidR="00A90D8B" w:rsidRPr="00455BD5" w:rsidRDefault="00483F09" w:rsidP="003D2E17">
      <w:pPr>
        <w:spacing w:line="360" w:lineRule="auto"/>
        <w:rPr>
          <w:b/>
          <w:color w:val="000000"/>
          <w:sz w:val="24"/>
          <w:u w:val="single"/>
        </w:rPr>
      </w:pPr>
      <w:r w:rsidRPr="00455BD5">
        <w:rPr>
          <w:b/>
          <w:color w:val="000000"/>
          <w:sz w:val="24"/>
          <w:u w:val="single"/>
        </w:rPr>
        <w:t>Bildunterschriften</w:t>
      </w:r>
    </w:p>
    <w:p w14:paraId="5279E967" w14:textId="21F4E220" w:rsidR="000C6ED5" w:rsidRPr="00455BD5" w:rsidRDefault="000C6ED5" w:rsidP="003D2E17">
      <w:pPr>
        <w:spacing w:line="360" w:lineRule="auto"/>
        <w:rPr>
          <w:bCs/>
          <w:i/>
          <w:iCs/>
          <w:color w:val="000000"/>
          <w:sz w:val="24"/>
        </w:rPr>
      </w:pPr>
      <w:r w:rsidRPr="00455BD5">
        <w:rPr>
          <w:bCs/>
          <w:i/>
          <w:iCs/>
          <w:color w:val="000000"/>
          <w:sz w:val="24"/>
        </w:rPr>
        <w:t>(Bitte beachten Sie die unterschiedlichen Bildquellen.)</w:t>
      </w:r>
    </w:p>
    <w:p w14:paraId="20A0CFDB" w14:textId="77777777" w:rsidR="000C6ED5" w:rsidRPr="00455BD5" w:rsidRDefault="000C6ED5" w:rsidP="003D2E17">
      <w:pPr>
        <w:spacing w:line="360" w:lineRule="auto"/>
        <w:rPr>
          <w:b/>
          <w:color w:val="000000"/>
          <w:sz w:val="24"/>
          <w:u w:val="single"/>
        </w:rPr>
      </w:pPr>
    </w:p>
    <w:p w14:paraId="61BF88F5" w14:textId="6D63D91A" w:rsidR="00FD4A67" w:rsidRPr="00455BD5" w:rsidRDefault="00A957A1" w:rsidP="003D2E17">
      <w:pPr>
        <w:spacing w:line="360" w:lineRule="auto"/>
        <w:rPr>
          <w:bCs/>
          <w:color w:val="000000"/>
          <w:sz w:val="24"/>
        </w:rPr>
      </w:pPr>
      <w:r>
        <w:rPr>
          <w:noProof/>
        </w:rPr>
        <w:drawing>
          <wp:inline distT="0" distB="0" distL="0" distR="0" wp14:anchorId="2A8CB9C0" wp14:editId="4CAE7590">
            <wp:extent cx="3514725" cy="2428875"/>
            <wp:effectExtent l="0" t="0" r="9525" b="9525"/>
            <wp:docPr id="1991979250" name="Grafik 1" descr="Ein Bild, das draußen, Himmel, Fenster, Wol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79250" name="Grafik 1" descr="Ein Bild, das draußen, Himmel, Fenster, Wolke enthält.&#10;&#10;KI-generierte Inhalte können fehlerhaft sein."/>
                    <pic:cNvPicPr/>
                  </pic:nvPicPr>
                  <pic:blipFill>
                    <a:blip r:embed="rId16"/>
                    <a:stretch>
                      <a:fillRect/>
                    </a:stretch>
                  </pic:blipFill>
                  <pic:spPr>
                    <a:xfrm>
                      <a:off x="0" y="0"/>
                      <a:ext cx="3514725" cy="2428875"/>
                    </a:xfrm>
                    <a:prstGeom prst="rect">
                      <a:avLst/>
                    </a:prstGeom>
                  </pic:spPr>
                </pic:pic>
              </a:graphicData>
            </a:graphic>
          </wp:inline>
        </w:drawing>
      </w:r>
    </w:p>
    <w:p w14:paraId="62208591" w14:textId="21CDDB82" w:rsidR="00117E28" w:rsidRPr="00455BD5" w:rsidRDefault="00117E28" w:rsidP="00A90D8B">
      <w:pPr>
        <w:spacing w:line="360" w:lineRule="auto"/>
        <w:rPr>
          <w:sz w:val="24"/>
        </w:rPr>
      </w:pPr>
      <w:r w:rsidRPr="00455BD5">
        <w:rPr>
          <w:b/>
          <w:sz w:val="24"/>
          <w:lang w:eastAsia="en-US"/>
        </w:rPr>
        <w:t>[2</w:t>
      </w:r>
      <w:r w:rsidR="004139DB" w:rsidRPr="00455BD5">
        <w:rPr>
          <w:b/>
          <w:sz w:val="24"/>
          <w:lang w:eastAsia="en-US"/>
        </w:rPr>
        <w:t>5-</w:t>
      </w:r>
      <w:r w:rsidR="00E73EC2" w:rsidRPr="00455BD5">
        <w:rPr>
          <w:b/>
          <w:sz w:val="24"/>
          <w:lang w:eastAsia="en-US"/>
        </w:rPr>
        <w:t>1</w:t>
      </w:r>
      <w:r w:rsidR="005E7A40" w:rsidRPr="00455BD5">
        <w:rPr>
          <w:b/>
          <w:sz w:val="24"/>
          <w:lang w:eastAsia="en-US"/>
        </w:rPr>
        <w:t>8</w:t>
      </w:r>
      <w:r w:rsidR="002D5316" w:rsidRPr="00455BD5">
        <w:rPr>
          <w:b/>
          <w:sz w:val="24"/>
          <w:lang w:eastAsia="en-US"/>
        </w:rPr>
        <w:t xml:space="preserve"> </w:t>
      </w:r>
      <w:r w:rsidR="00BE7BB7">
        <w:rPr>
          <w:b/>
          <w:sz w:val="24"/>
          <w:lang w:eastAsia="en-US"/>
        </w:rPr>
        <w:t>Vorher</w:t>
      </w:r>
      <w:r w:rsidRPr="00455BD5">
        <w:rPr>
          <w:b/>
          <w:sz w:val="24"/>
          <w:lang w:eastAsia="en-US"/>
        </w:rPr>
        <w:t xml:space="preserve">] </w:t>
      </w:r>
    </w:p>
    <w:p w14:paraId="14B0F0FB" w14:textId="5CA66FEC" w:rsidR="00117E28" w:rsidRPr="00455BD5" w:rsidRDefault="003C7A4C" w:rsidP="00117E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455BD5">
        <w:rPr>
          <w:bCs/>
          <w:i/>
          <w:iCs/>
          <w:sz w:val="24"/>
          <w:lang w:eastAsia="en-US"/>
        </w:rPr>
        <w:t>Das ehemalige Hotel „Peterhof“ in Neumarkt-St. Veit vor Beginn der seriellen Sanierung – ein traditionsreiches Gebäude mit bewegter Geschichte.</w:t>
      </w:r>
    </w:p>
    <w:p w14:paraId="066719C5" w14:textId="55514624" w:rsidR="004F495B" w:rsidRDefault="00117E28" w:rsidP="004637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r w:rsidRPr="00455BD5">
        <w:rPr>
          <w:bCs/>
          <w:sz w:val="24"/>
          <w:lang w:eastAsia="en-US"/>
        </w:rPr>
        <w:t xml:space="preserve">Foto: </w:t>
      </w:r>
      <w:r w:rsidR="00746CA6" w:rsidRPr="00455BD5">
        <w:rPr>
          <w:sz w:val="24"/>
        </w:rPr>
        <w:t>Wimmer Holzbau Trockenbau GmbH</w:t>
      </w:r>
    </w:p>
    <w:p w14:paraId="5801A65D" w14:textId="77777777" w:rsidR="00BE7BB7" w:rsidRDefault="00BE7BB7" w:rsidP="004637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p>
    <w:p w14:paraId="0DD5AF0C" w14:textId="0F142C9C" w:rsidR="00BE7BB7" w:rsidRPr="00455BD5" w:rsidRDefault="00A957A1" w:rsidP="00BE7BB7">
      <w:pPr>
        <w:spacing w:line="360" w:lineRule="auto"/>
        <w:rPr>
          <w:bCs/>
          <w:color w:val="000000"/>
          <w:sz w:val="24"/>
        </w:rPr>
      </w:pPr>
      <w:r>
        <w:rPr>
          <w:noProof/>
        </w:rPr>
        <w:lastRenderedPageBreak/>
        <w:drawing>
          <wp:inline distT="0" distB="0" distL="0" distR="0" wp14:anchorId="14001625" wp14:editId="10EEB95E">
            <wp:extent cx="3514725" cy="2428875"/>
            <wp:effectExtent l="0" t="0" r="9525" b="9525"/>
            <wp:docPr id="1332729831" name="Grafik 1" descr="Ein Bild, das draußen, Landfahrzeug, Himmel, Fen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29831" name="Grafik 1" descr="Ein Bild, das draußen, Landfahrzeug, Himmel, Fenster enthält.&#10;&#10;KI-generierte Inhalte können fehlerhaft sein."/>
                    <pic:cNvPicPr/>
                  </pic:nvPicPr>
                  <pic:blipFill>
                    <a:blip r:embed="rId17"/>
                    <a:stretch>
                      <a:fillRect/>
                    </a:stretch>
                  </pic:blipFill>
                  <pic:spPr>
                    <a:xfrm>
                      <a:off x="0" y="0"/>
                      <a:ext cx="3514725" cy="2428875"/>
                    </a:xfrm>
                    <a:prstGeom prst="rect">
                      <a:avLst/>
                    </a:prstGeom>
                  </pic:spPr>
                </pic:pic>
              </a:graphicData>
            </a:graphic>
          </wp:inline>
        </w:drawing>
      </w:r>
    </w:p>
    <w:p w14:paraId="59A913BC" w14:textId="2C97016C" w:rsidR="00BE7BB7" w:rsidRPr="00455BD5" w:rsidRDefault="00BE7BB7" w:rsidP="00BE7BB7">
      <w:pPr>
        <w:spacing w:line="360" w:lineRule="auto"/>
        <w:rPr>
          <w:sz w:val="24"/>
        </w:rPr>
      </w:pPr>
      <w:r w:rsidRPr="00455BD5">
        <w:rPr>
          <w:b/>
          <w:sz w:val="24"/>
          <w:lang w:eastAsia="en-US"/>
        </w:rPr>
        <w:t xml:space="preserve">[25-18 </w:t>
      </w:r>
      <w:r>
        <w:rPr>
          <w:b/>
          <w:sz w:val="24"/>
          <w:lang w:eastAsia="en-US"/>
        </w:rPr>
        <w:t>Nachher</w:t>
      </w:r>
      <w:r w:rsidRPr="00455BD5">
        <w:rPr>
          <w:b/>
          <w:sz w:val="24"/>
          <w:lang w:eastAsia="en-US"/>
        </w:rPr>
        <w:t xml:space="preserve">] </w:t>
      </w:r>
    </w:p>
    <w:p w14:paraId="4666EBDD" w14:textId="5E8C7280" w:rsidR="00BE7BB7" w:rsidRPr="00455BD5" w:rsidRDefault="00A957A1" w:rsidP="00BE7B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Pr>
          <w:bCs/>
          <w:i/>
          <w:iCs/>
          <w:sz w:val="24"/>
          <w:lang w:eastAsia="en-US"/>
        </w:rPr>
        <w:t xml:space="preserve">Nach der Sanierung präsentiert sich das Gebäude in einem modernen Gewand, greift mit </w:t>
      </w:r>
      <w:r w:rsidR="00CF3309">
        <w:rPr>
          <w:bCs/>
          <w:i/>
          <w:iCs/>
          <w:sz w:val="24"/>
          <w:lang w:eastAsia="en-US"/>
        </w:rPr>
        <w:t>der restaurierten Turmspitze</w:t>
      </w:r>
      <w:r>
        <w:rPr>
          <w:bCs/>
          <w:i/>
          <w:iCs/>
          <w:sz w:val="24"/>
          <w:lang w:eastAsia="en-US"/>
        </w:rPr>
        <w:t xml:space="preserve"> jedoch auch die traditionelle Optik </w:t>
      </w:r>
      <w:r w:rsidR="006D6E62">
        <w:rPr>
          <w:bCs/>
          <w:i/>
          <w:iCs/>
          <w:sz w:val="24"/>
          <w:lang w:eastAsia="en-US"/>
        </w:rPr>
        <w:t xml:space="preserve">gekonnt </w:t>
      </w:r>
      <w:r>
        <w:rPr>
          <w:bCs/>
          <w:i/>
          <w:iCs/>
          <w:sz w:val="24"/>
          <w:lang w:eastAsia="en-US"/>
        </w:rPr>
        <w:t>auf.</w:t>
      </w:r>
    </w:p>
    <w:p w14:paraId="75734B95" w14:textId="77777777" w:rsidR="00BE7BB7" w:rsidRPr="00455BD5" w:rsidRDefault="00BE7BB7" w:rsidP="00BE7B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455BD5">
        <w:rPr>
          <w:bCs/>
          <w:sz w:val="24"/>
          <w:lang w:eastAsia="en-US"/>
        </w:rPr>
        <w:t xml:space="preserve">Foto: </w:t>
      </w:r>
      <w:r w:rsidRPr="00455BD5">
        <w:rPr>
          <w:sz w:val="24"/>
        </w:rPr>
        <w:t>Wimmer Holzbau Trockenbau GmbH</w:t>
      </w:r>
    </w:p>
    <w:p w14:paraId="17C8CFB9" w14:textId="77777777" w:rsidR="00BE7BB7" w:rsidRPr="00455BD5" w:rsidRDefault="00BE7BB7" w:rsidP="004637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p>
    <w:p w14:paraId="0848B8EC" w14:textId="77777777" w:rsidR="004F495B" w:rsidRPr="00455BD5" w:rsidRDefault="004F495B" w:rsidP="004637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p>
    <w:p w14:paraId="4799E45D" w14:textId="4E33B52B" w:rsidR="00117E28" w:rsidRPr="00455BD5" w:rsidRDefault="00150256" w:rsidP="00117E28">
      <w:pPr>
        <w:spacing w:line="360" w:lineRule="auto"/>
        <w:rPr>
          <w:sz w:val="24"/>
        </w:rPr>
      </w:pPr>
      <w:r w:rsidRPr="00455BD5">
        <w:rPr>
          <w:noProof/>
        </w:rPr>
        <w:drawing>
          <wp:inline distT="0" distB="0" distL="0" distR="0" wp14:anchorId="30BA05B8" wp14:editId="6B7A282D">
            <wp:extent cx="3514725" cy="2428875"/>
            <wp:effectExtent l="0" t="0" r="9525" b="9525"/>
            <wp:docPr id="1650604698" name="Grafik 1" descr="Ein Bild, das draußen, Himmel, Gebäude, Gerüstb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04698" name="Grafik 1" descr="Ein Bild, das draußen, Himmel, Gebäude, Gerüstbau enthält.&#10;&#10;KI-generierte Inhalte können fehlerhaft sein."/>
                    <pic:cNvPicPr/>
                  </pic:nvPicPr>
                  <pic:blipFill>
                    <a:blip r:embed="rId18"/>
                    <a:stretch>
                      <a:fillRect/>
                    </a:stretch>
                  </pic:blipFill>
                  <pic:spPr>
                    <a:xfrm>
                      <a:off x="0" y="0"/>
                      <a:ext cx="3514725" cy="2428875"/>
                    </a:xfrm>
                    <a:prstGeom prst="rect">
                      <a:avLst/>
                    </a:prstGeom>
                  </pic:spPr>
                </pic:pic>
              </a:graphicData>
            </a:graphic>
          </wp:inline>
        </w:drawing>
      </w:r>
    </w:p>
    <w:p w14:paraId="75DAA93C" w14:textId="0182EADF" w:rsidR="00117E28" w:rsidRPr="00455BD5" w:rsidRDefault="00C576F3" w:rsidP="00117E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455BD5">
        <w:rPr>
          <w:b/>
          <w:sz w:val="24"/>
          <w:lang w:eastAsia="en-US"/>
        </w:rPr>
        <w:t>[</w:t>
      </w:r>
      <w:r w:rsidR="00117E28" w:rsidRPr="00455BD5">
        <w:rPr>
          <w:b/>
          <w:sz w:val="24"/>
          <w:lang w:eastAsia="en-US"/>
        </w:rPr>
        <w:t>2</w:t>
      </w:r>
      <w:r w:rsidR="004139DB" w:rsidRPr="00455BD5">
        <w:rPr>
          <w:b/>
          <w:sz w:val="24"/>
          <w:lang w:eastAsia="en-US"/>
        </w:rPr>
        <w:t>5-</w:t>
      </w:r>
      <w:r w:rsidR="005E7A40" w:rsidRPr="00455BD5">
        <w:rPr>
          <w:b/>
          <w:sz w:val="24"/>
          <w:lang w:eastAsia="en-US"/>
        </w:rPr>
        <w:t>18 Sanierung</w:t>
      </w:r>
      <w:r w:rsidR="00117E28" w:rsidRPr="00455BD5">
        <w:rPr>
          <w:b/>
          <w:sz w:val="24"/>
          <w:lang w:eastAsia="en-US"/>
        </w:rPr>
        <w:t xml:space="preserve">] </w:t>
      </w:r>
    </w:p>
    <w:p w14:paraId="609B60C0" w14:textId="35BCDFFB" w:rsidR="00117E28" w:rsidRPr="00455BD5" w:rsidRDefault="00C959B9" w:rsidP="00117E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455BD5">
        <w:rPr>
          <w:bCs/>
          <w:i/>
          <w:iCs/>
          <w:sz w:val="24"/>
          <w:lang w:eastAsia="en-US"/>
        </w:rPr>
        <w:t>Das Gebäude w</w:t>
      </w:r>
      <w:r w:rsidR="00A957A1">
        <w:rPr>
          <w:bCs/>
          <w:i/>
          <w:iCs/>
          <w:sz w:val="24"/>
          <w:lang w:eastAsia="en-US"/>
        </w:rPr>
        <w:t>urde</w:t>
      </w:r>
      <w:r w:rsidRPr="00455BD5">
        <w:rPr>
          <w:bCs/>
          <w:i/>
          <w:iCs/>
          <w:sz w:val="24"/>
          <w:lang w:eastAsia="en-US"/>
        </w:rPr>
        <w:t xml:space="preserve"> </w:t>
      </w:r>
      <w:r w:rsidR="009910F0" w:rsidRPr="00455BD5">
        <w:rPr>
          <w:i/>
          <w:iCs/>
          <w:sz w:val="24"/>
        </w:rPr>
        <w:t>mit vorgefertigten Holzelementen umfassend modernisiert</w:t>
      </w:r>
      <w:r w:rsidR="001D26EC" w:rsidRPr="00455BD5">
        <w:rPr>
          <w:i/>
          <w:iCs/>
          <w:sz w:val="24"/>
        </w:rPr>
        <w:t xml:space="preserve"> – inklusive werkseitig integrierter Rollladenkästen mit Lüftungssystem von Leipfinger-Bader</w:t>
      </w:r>
      <w:r w:rsidR="00C07B7D" w:rsidRPr="00455BD5">
        <w:rPr>
          <w:bCs/>
          <w:i/>
          <w:iCs/>
          <w:sz w:val="24"/>
          <w:lang w:eastAsia="en-US"/>
        </w:rPr>
        <w:t>.</w:t>
      </w:r>
    </w:p>
    <w:p w14:paraId="6F645501" w14:textId="77777777" w:rsidR="001D4EA2" w:rsidRPr="00455BD5" w:rsidRDefault="001D4EA2" w:rsidP="001D4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455BD5">
        <w:rPr>
          <w:bCs/>
          <w:sz w:val="24"/>
          <w:lang w:eastAsia="en-US"/>
        </w:rPr>
        <w:t xml:space="preserve">Foto: </w:t>
      </w:r>
      <w:r w:rsidRPr="00455BD5">
        <w:rPr>
          <w:color w:val="000000"/>
          <w:sz w:val="24"/>
        </w:rPr>
        <w:t>Leipfinger-Bader</w:t>
      </w:r>
    </w:p>
    <w:p w14:paraId="1133CF4D" w14:textId="77777777" w:rsidR="001835FA" w:rsidRPr="00455BD5" w:rsidRDefault="001835FA" w:rsidP="001835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rPr>
      </w:pPr>
    </w:p>
    <w:p w14:paraId="405AC7DA" w14:textId="045B3AAA" w:rsidR="001835FA" w:rsidRPr="00455BD5" w:rsidRDefault="0087769B" w:rsidP="001835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rPr>
      </w:pPr>
      <w:r w:rsidRPr="00455BD5">
        <w:rPr>
          <w:noProof/>
        </w:rPr>
        <w:lastRenderedPageBreak/>
        <w:drawing>
          <wp:inline distT="0" distB="0" distL="0" distR="0" wp14:anchorId="3AE63A10" wp14:editId="3F055C68">
            <wp:extent cx="3514725" cy="2428875"/>
            <wp:effectExtent l="0" t="0" r="9525" b="9525"/>
            <wp:docPr id="534947741" name="Grafik 1" descr="Ein Bild, das Zug, Gebäude, U-Bahn, St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47741" name="Grafik 1" descr="Ein Bild, das Zug, Gebäude, U-Bahn, Stahl enthält.&#10;&#10;KI-generierte Inhalte können fehlerhaft sein."/>
                    <pic:cNvPicPr/>
                  </pic:nvPicPr>
                  <pic:blipFill>
                    <a:blip r:embed="rId19"/>
                    <a:stretch>
                      <a:fillRect/>
                    </a:stretch>
                  </pic:blipFill>
                  <pic:spPr>
                    <a:xfrm>
                      <a:off x="0" y="0"/>
                      <a:ext cx="3514725" cy="2428875"/>
                    </a:xfrm>
                    <a:prstGeom prst="rect">
                      <a:avLst/>
                    </a:prstGeom>
                  </pic:spPr>
                </pic:pic>
              </a:graphicData>
            </a:graphic>
          </wp:inline>
        </w:drawing>
      </w:r>
    </w:p>
    <w:p w14:paraId="10ED210D" w14:textId="78CBBF2D" w:rsidR="00E73EC2" w:rsidRPr="00455BD5" w:rsidRDefault="00E73EC2" w:rsidP="00E73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455BD5">
        <w:rPr>
          <w:b/>
          <w:sz w:val="24"/>
          <w:lang w:eastAsia="en-US"/>
        </w:rPr>
        <w:t>[25-</w:t>
      </w:r>
      <w:r w:rsidR="005E7A40" w:rsidRPr="00455BD5">
        <w:rPr>
          <w:b/>
          <w:sz w:val="24"/>
          <w:lang w:eastAsia="en-US"/>
        </w:rPr>
        <w:t xml:space="preserve">18 </w:t>
      </w:r>
      <w:r w:rsidR="0087769B" w:rsidRPr="00455BD5">
        <w:rPr>
          <w:b/>
          <w:sz w:val="24"/>
          <w:lang w:eastAsia="en-US"/>
        </w:rPr>
        <w:t>Passgenau</w:t>
      </w:r>
      <w:r w:rsidRPr="00455BD5">
        <w:rPr>
          <w:b/>
          <w:sz w:val="24"/>
          <w:lang w:eastAsia="en-US"/>
        </w:rPr>
        <w:t xml:space="preserve">] </w:t>
      </w:r>
    </w:p>
    <w:p w14:paraId="57A102F9" w14:textId="44A95FDD" w:rsidR="00AD5EC6" w:rsidRPr="00455BD5" w:rsidRDefault="00AD5EC6" w:rsidP="00AD5E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455BD5">
        <w:rPr>
          <w:bCs/>
          <w:i/>
          <w:iCs/>
          <w:sz w:val="24"/>
          <w:lang w:eastAsia="en-US"/>
        </w:rPr>
        <w:t>Vorfertigte Holz</w:t>
      </w:r>
      <w:r w:rsidR="00C07B7D" w:rsidRPr="00455BD5">
        <w:rPr>
          <w:bCs/>
          <w:i/>
          <w:iCs/>
          <w:sz w:val="24"/>
          <w:lang w:eastAsia="en-US"/>
        </w:rPr>
        <w:t>wände</w:t>
      </w:r>
      <w:r w:rsidRPr="00455BD5">
        <w:rPr>
          <w:bCs/>
          <w:i/>
          <w:iCs/>
          <w:sz w:val="24"/>
          <w:lang w:eastAsia="en-US"/>
        </w:rPr>
        <w:t xml:space="preserve"> w</w:t>
      </w:r>
      <w:r w:rsidR="00C07B7D" w:rsidRPr="00455BD5">
        <w:rPr>
          <w:bCs/>
          <w:i/>
          <w:iCs/>
          <w:sz w:val="24"/>
          <w:lang w:eastAsia="en-US"/>
        </w:rPr>
        <w:t>u</w:t>
      </w:r>
      <w:r w:rsidRPr="00455BD5">
        <w:rPr>
          <w:bCs/>
          <w:i/>
          <w:iCs/>
          <w:sz w:val="24"/>
          <w:lang w:eastAsia="en-US"/>
        </w:rPr>
        <w:t>rden passgenau vor das bestehende Mauerwerk montiert und bilden die neue, energieeffiziente Gebäudehülle.</w:t>
      </w:r>
    </w:p>
    <w:p w14:paraId="5033D44C" w14:textId="77777777" w:rsidR="001D4EA2" w:rsidRDefault="001D4EA2" w:rsidP="001D4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455BD5">
        <w:rPr>
          <w:bCs/>
          <w:sz w:val="24"/>
          <w:lang w:eastAsia="en-US"/>
        </w:rPr>
        <w:t xml:space="preserve">Foto: </w:t>
      </w:r>
      <w:r w:rsidRPr="00455BD5">
        <w:rPr>
          <w:color w:val="000000"/>
          <w:sz w:val="24"/>
        </w:rPr>
        <w:t>Leipfinger-Bader</w:t>
      </w:r>
    </w:p>
    <w:p w14:paraId="0E55A539" w14:textId="77777777" w:rsidR="002E6A6A" w:rsidRPr="00455BD5" w:rsidRDefault="002E6A6A" w:rsidP="001D4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p>
    <w:p w14:paraId="51C8F4E7" w14:textId="69D9767B" w:rsidR="00E52F4A" w:rsidRPr="00455BD5" w:rsidRDefault="000C6ED5" w:rsidP="00C701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rPr>
      </w:pPr>
      <w:r w:rsidRPr="00455BD5">
        <w:rPr>
          <w:noProof/>
        </w:rPr>
        <w:drawing>
          <wp:inline distT="0" distB="0" distL="0" distR="0" wp14:anchorId="56A34804" wp14:editId="729FC641">
            <wp:extent cx="3514725" cy="2438400"/>
            <wp:effectExtent l="0" t="0" r="9525" b="0"/>
            <wp:docPr id="755001580" name="Grafik 1" descr="Ein Bild, das draußen, Rad, Anhänger,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001580" name="Grafik 1" descr="Ein Bild, das draußen, Rad, Anhänger, Himmel enthält.&#10;&#10;KI-generierte Inhalte können fehlerhaft sein."/>
                    <pic:cNvPicPr/>
                  </pic:nvPicPr>
                  <pic:blipFill>
                    <a:blip r:embed="rId20"/>
                    <a:stretch>
                      <a:fillRect/>
                    </a:stretch>
                  </pic:blipFill>
                  <pic:spPr>
                    <a:xfrm>
                      <a:off x="0" y="0"/>
                      <a:ext cx="3514725" cy="2438400"/>
                    </a:xfrm>
                    <a:prstGeom prst="rect">
                      <a:avLst/>
                    </a:prstGeom>
                  </pic:spPr>
                </pic:pic>
              </a:graphicData>
            </a:graphic>
          </wp:inline>
        </w:drawing>
      </w:r>
    </w:p>
    <w:p w14:paraId="318B5942" w14:textId="2BD74159" w:rsidR="00E73EC2" w:rsidRPr="00455BD5" w:rsidRDefault="00E73EC2" w:rsidP="00E73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455BD5">
        <w:rPr>
          <w:b/>
          <w:sz w:val="24"/>
          <w:lang w:eastAsia="en-US"/>
        </w:rPr>
        <w:t>[25-</w:t>
      </w:r>
      <w:r w:rsidR="005E7A40" w:rsidRPr="00455BD5">
        <w:rPr>
          <w:b/>
          <w:sz w:val="24"/>
          <w:lang w:eastAsia="en-US"/>
        </w:rPr>
        <w:t xml:space="preserve">18 </w:t>
      </w:r>
      <w:r w:rsidR="00BD6F65" w:rsidRPr="00455BD5">
        <w:rPr>
          <w:b/>
          <w:sz w:val="24"/>
          <w:lang w:eastAsia="en-US"/>
        </w:rPr>
        <w:t>Anlieferung</w:t>
      </w:r>
      <w:r w:rsidRPr="00455BD5">
        <w:rPr>
          <w:b/>
          <w:sz w:val="24"/>
          <w:lang w:eastAsia="en-US"/>
        </w:rPr>
        <w:t xml:space="preserve">] </w:t>
      </w:r>
    </w:p>
    <w:p w14:paraId="7FF98CB6" w14:textId="741B57CF" w:rsidR="00807F35" w:rsidRPr="00455BD5" w:rsidRDefault="004F495B" w:rsidP="00807F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455BD5">
        <w:rPr>
          <w:bCs/>
          <w:i/>
          <w:iCs/>
          <w:sz w:val="24"/>
          <w:lang w:eastAsia="en-US"/>
        </w:rPr>
        <w:t xml:space="preserve">Zuverlässige </w:t>
      </w:r>
      <w:r w:rsidR="00807F35" w:rsidRPr="00455BD5">
        <w:rPr>
          <w:bCs/>
          <w:i/>
          <w:iCs/>
          <w:sz w:val="24"/>
          <w:lang w:eastAsia="en-US"/>
        </w:rPr>
        <w:t xml:space="preserve">Anlieferung eines </w:t>
      </w:r>
      <w:r w:rsidRPr="00455BD5">
        <w:rPr>
          <w:bCs/>
          <w:i/>
          <w:iCs/>
          <w:sz w:val="24"/>
          <w:lang w:eastAsia="en-US"/>
        </w:rPr>
        <w:t xml:space="preserve">komplett </w:t>
      </w:r>
      <w:r w:rsidR="00807F35" w:rsidRPr="00455BD5">
        <w:rPr>
          <w:bCs/>
          <w:i/>
          <w:iCs/>
          <w:sz w:val="24"/>
          <w:lang w:eastAsia="en-US"/>
        </w:rPr>
        <w:t xml:space="preserve">vorgefertigten Wandelements: </w:t>
      </w:r>
      <w:r w:rsidRPr="00455BD5">
        <w:rPr>
          <w:bCs/>
          <w:i/>
          <w:iCs/>
          <w:sz w:val="24"/>
          <w:lang w:eastAsia="en-US"/>
        </w:rPr>
        <w:t>Die bauliche Aufwand vor Ort reduziert sich auf ein Minimum und ist sehr gut kalkulierbar.</w:t>
      </w:r>
    </w:p>
    <w:p w14:paraId="66F7EC5F" w14:textId="77777777" w:rsidR="001D4EA2" w:rsidRPr="00455BD5" w:rsidRDefault="001D4EA2" w:rsidP="001D4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455BD5">
        <w:rPr>
          <w:bCs/>
          <w:sz w:val="24"/>
          <w:lang w:eastAsia="en-US"/>
        </w:rPr>
        <w:t xml:space="preserve">Foto: </w:t>
      </w:r>
      <w:r w:rsidRPr="00455BD5">
        <w:rPr>
          <w:color w:val="000000"/>
          <w:sz w:val="24"/>
        </w:rPr>
        <w:t>Leipfinger-Bader</w:t>
      </w:r>
    </w:p>
    <w:p w14:paraId="4FC9B9E8" w14:textId="77777777" w:rsidR="00A03984" w:rsidRPr="00455BD5" w:rsidRDefault="00A03984" w:rsidP="00176E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p>
    <w:p w14:paraId="4764CA5C" w14:textId="3760F084" w:rsidR="00A03984" w:rsidRPr="00455BD5" w:rsidRDefault="00A03984" w:rsidP="00176E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455BD5">
        <w:rPr>
          <w:noProof/>
        </w:rPr>
        <w:lastRenderedPageBreak/>
        <w:drawing>
          <wp:inline distT="0" distB="0" distL="0" distR="0" wp14:anchorId="51F5EF84" wp14:editId="2C5AEDC9">
            <wp:extent cx="2428875" cy="3514725"/>
            <wp:effectExtent l="0" t="0" r="9525" b="9525"/>
            <wp:docPr id="1139779062" name="Grafik 1" descr="Ein Bild, das Kompositmaterial, Gebäude, Stahl, Bet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79062" name="Grafik 1" descr="Ein Bild, das Kompositmaterial, Gebäude, Stahl, Beton enthält.&#10;&#10;KI-generierte Inhalte können fehlerhaft sein."/>
                    <pic:cNvPicPr/>
                  </pic:nvPicPr>
                  <pic:blipFill>
                    <a:blip r:embed="rId21"/>
                    <a:stretch>
                      <a:fillRect/>
                    </a:stretch>
                  </pic:blipFill>
                  <pic:spPr>
                    <a:xfrm>
                      <a:off x="0" y="0"/>
                      <a:ext cx="2428875" cy="3514725"/>
                    </a:xfrm>
                    <a:prstGeom prst="rect">
                      <a:avLst/>
                    </a:prstGeom>
                  </pic:spPr>
                </pic:pic>
              </a:graphicData>
            </a:graphic>
          </wp:inline>
        </w:drawing>
      </w:r>
    </w:p>
    <w:p w14:paraId="53A9B8A7" w14:textId="375EB57A" w:rsidR="00176E3A" w:rsidRPr="00455BD5" w:rsidRDefault="00176E3A" w:rsidP="00176E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455BD5">
        <w:rPr>
          <w:b/>
          <w:sz w:val="24"/>
          <w:lang w:eastAsia="en-US"/>
        </w:rPr>
        <w:t xml:space="preserve">[25-18 Detail] </w:t>
      </w:r>
    </w:p>
    <w:p w14:paraId="311DB7FC" w14:textId="1BF7FA62" w:rsidR="00176E3A" w:rsidRPr="00455BD5" w:rsidRDefault="008A2CB0" w:rsidP="00176E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455BD5">
        <w:rPr>
          <w:bCs/>
          <w:i/>
          <w:iCs/>
          <w:sz w:val="24"/>
          <w:lang w:eastAsia="en-US"/>
        </w:rPr>
        <w:t>Neu überdeckt alt: Vor das bestehende Mauerwerk des ehemaligen „Hotel Peterhof“ wurden im Zuge der seriellen Sanierung durchdacht vorgefertigte Holzwände gesetzt.</w:t>
      </w:r>
    </w:p>
    <w:p w14:paraId="5C2805CD" w14:textId="14C05B2D" w:rsidR="00176E3A" w:rsidRPr="00455BD5" w:rsidRDefault="00176E3A" w:rsidP="00176E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455BD5">
        <w:rPr>
          <w:bCs/>
          <w:sz w:val="24"/>
          <w:lang w:eastAsia="en-US"/>
        </w:rPr>
        <w:t xml:space="preserve">Foto: </w:t>
      </w:r>
      <w:r w:rsidR="00A03984" w:rsidRPr="00455BD5">
        <w:rPr>
          <w:color w:val="000000"/>
          <w:sz w:val="24"/>
        </w:rPr>
        <w:t>Wimmer Holzbau</w:t>
      </w:r>
      <w:r w:rsidR="004F495B" w:rsidRPr="00455BD5">
        <w:rPr>
          <w:color w:val="000000"/>
          <w:sz w:val="24"/>
        </w:rPr>
        <w:t xml:space="preserve"> Trockenbau GmbH</w:t>
      </w:r>
    </w:p>
    <w:p w14:paraId="625BC7F6" w14:textId="1C1D09B2" w:rsidR="005E7A40" w:rsidRPr="00455BD5" w:rsidRDefault="005E7A40" w:rsidP="00C701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rPr>
      </w:pPr>
    </w:p>
    <w:p w14:paraId="2C5D1428" w14:textId="1BDC25E4" w:rsidR="00150256" w:rsidRPr="00455BD5" w:rsidRDefault="00150256" w:rsidP="00C701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rPr>
      </w:pPr>
      <w:r w:rsidRPr="00455BD5">
        <w:rPr>
          <w:noProof/>
        </w:rPr>
        <w:drawing>
          <wp:inline distT="0" distB="0" distL="0" distR="0" wp14:anchorId="67A652E6" wp14:editId="72C72ECC">
            <wp:extent cx="3514725" cy="2428875"/>
            <wp:effectExtent l="0" t="0" r="9525" b="9525"/>
            <wp:docPr id="12050218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21827" name=""/>
                    <pic:cNvPicPr/>
                  </pic:nvPicPr>
                  <pic:blipFill>
                    <a:blip r:embed="rId22"/>
                    <a:stretch>
                      <a:fillRect/>
                    </a:stretch>
                  </pic:blipFill>
                  <pic:spPr>
                    <a:xfrm>
                      <a:off x="0" y="0"/>
                      <a:ext cx="3514725" cy="2428875"/>
                    </a:xfrm>
                    <a:prstGeom prst="rect">
                      <a:avLst/>
                    </a:prstGeom>
                  </pic:spPr>
                </pic:pic>
              </a:graphicData>
            </a:graphic>
          </wp:inline>
        </w:drawing>
      </w:r>
    </w:p>
    <w:p w14:paraId="76131695" w14:textId="1C784D21" w:rsidR="005E7A40" w:rsidRPr="00455BD5" w:rsidRDefault="005E7A40" w:rsidP="005E7A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455BD5">
        <w:rPr>
          <w:b/>
          <w:sz w:val="24"/>
          <w:lang w:eastAsia="en-US"/>
        </w:rPr>
        <w:t xml:space="preserve">[25-18 </w:t>
      </w:r>
      <w:r w:rsidR="00150256" w:rsidRPr="00455BD5">
        <w:rPr>
          <w:b/>
          <w:sz w:val="24"/>
          <w:lang w:eastAsia="en-US"/>
        </w:rPr>
        <w:t>Vorfertigung</w:t>
      </w:r>
      <w:r w:rsidRPr="00455BD5">
        <w:rPr>
          <w:b/>
          <w:sz w:val="24"/>
          <w:lang w:eastAsia="en-US"/>
        </w:rPr>
        <w:t xml:space="preserve">] </w:t>
      </w:r>
    </w:p>
    <w:p w14:paraId="64138734" w14:textId="71F0643A" w:rsidR="004F0D4F" w:rsidRPr="00455BD5" w:rsidRDefault="008A6E6C" w:rsidP="004F0D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455BD5">
        <w:rPr>
          <w:bCs/>
          <w:i/>
          <w:iCs/>
          <w:sz w:val="24"/>
          <w:lang w:eastAsia="en-US"/>
        </w:rPr>
        <w:t xml:space="preserve">Die Holzwände wurden im Werk unter kontrollierten Produktions- und Witterungsbedingungen und </w:t>
      </w:r>
      <w:r w:rsidR="006E3997" w:rsidRPr="00455BD5">
        <w:rPr>
          <w:bCs/>
          <w:i/>
          <w:iCs/>
          <w:sz w:val="24"/>
          <w:lang w:eastAsia="en-US"/>
        </w:rPr>
        <w:t xml:space="preserve">mit </w:t>
      </w:r>
      <w:r w:rsidRPr="00455BD5">
        <w:rPr>
          <w:bCs/>
          <w:i/>
          <w:iCs/>
          <w:sz w:val="24"/>
          <w:lang w:eastAsia="en-US"/>
        </w:rPr>
        <w:t xml:space="preserve">der damit verbundenen hohen Ausführungsqualität hergestellt. </w:t>
      </w:r>
    </w:p>
    <w:p w14:paraId="039E322F" w14:textId="77777777" w:rsidR="001D4EA2" w:rsidRPr="00455BD5" w:rsidRDefault="001D4EA2" w:rsidP="001D4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455BD5">
        <w:rPr>
          <w:bCs/>
          <w:sz w:val="24"/>
          <w:lang w:eastAsia="en-US"/>
        </w:rPr>
        <w:t xml:space="preserve">Foto: </w:t>
      </w:r>
      <w:r w:rsidRPr="00455BD5">
        <w:rPr>
          <w:color w:val="000000"/>
          <w:sz w:val="24"/>
        </w:rPr>
        <w:t>Leipfinger-Bader</w:t>
      </w:r>
    </w:p>
    <w:p w14:paraId="4EFAAFBF" w14:textId="77777777" w:rsidR="00DA13C2" w:rsidRPr="00455BD5" w:rsidRDefault="00DA13C2" w:rsidP="005E7A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p>
    <w:p w14:paraId="7F7F1307" w14:textId="0CA98F73" w:rsidR="00ED0D00" w:rsidRPr="00455BD5" w:rsidRDefault="00ED61F3" w:rsidP="002266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rPr>
      </w:pPr>
      <w:r w:rsidRPr="00455BD5">
        <w:rPr>
          <w:noProof/>
        </w:rPr>
        <w:lastRenderedPageBreak/>
        <w:drawing>
          <wp:inline distT="0" distB="0" distL="0" distR="0" wp14:anchorId="5FF0DD75" wp14:editId="3B885D8C">
            <wp:extent cx="3514725" cy="2428875"/>
            <wp:effectExtent l="0" t="0" r="9525" b="9525"/>
            <wp:docPr id="1634381789" name="Grafik 1" descr="Ein Bild, das Gebäude, Haus, Im Haus, Baustel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81789" name="Grafik 1" descr="Ein Bild, das Gebäude, Haus, Im Haus, Baustelle enthält.&#10;&#10;KI-generierte Inhalte können fehlerhaft sein."/>
                    <pic:cNvPicPr/>
                  </pic:nvPicPr>
                  <pic:blipFill>
                    <a:blip r:embed="rId23"/>
                    <a:stretch>
                      <a:fillRect/>
                    </a:stretch>
                  </pic:blipFill>
                  <pic:spPr>
                    <a:xfrm>
                      <a:off x="0" y="0"/>
                      <a:ext cx="3514725" cy="2428875"/>
                    </a:xfrm>
                    <a:prstGeom prst="rect">
                      <a:avLst/>
                    </a:prstGeom>
                  </pic:spPr>
                </pic:pic>
              </a:graphicData>
            </a:graphic>
          </wp:inline>
        </w:drawing>
      </w:r>
    </w:p>
    <w:p w14:paraId="4BCC181C" w14:textId="777AD1CD" w:rsidR="006E1782" w:rsidRPr="00455BD5" w:rsidRDefault="006E1782" w:rsidP="006E17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455BD5">
        <w:rPr>
          <w:b/>
          <w:sz w:val="24"/>
          <w:lang w:eastAsia="en-US"/>
        </w:rPr>
        <w:t xml:space="preserve">[25-18 Holz-Rollladenkasten] </w:t>
      </w:r>
    </w:p>
    <w:p w14:paraId="160D1CE0" w14:textId="6DDC2825" w:rsidR="00C07B7D" w:rsidRPr="00455BD5" w:rsidRDefault="00C07B7D" w:rsidP="00C07B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455BD5">
        <w:rPr>
          <w:bCs/>
          <w:i/>
          <w:iCs/>
          <w:sz w:val="24"/>
          <w:lang w:eastAsia="en-US"/>
        </w:rPr>
        <w:t>Der Holz-Rollladenkasten von Leipfinger-Bader wird passgenau gefertigt und überzeugt durch natürliche Materialien</w:t>
      </w:r>
      <w:r w:rsidR="001D4EA2" w:rsidRPr="00455BD5">
        <w:rPr>
          <w:bCs/>
          <w:i/>
          <w:iCs/>
          <w:sz w:val="24"/>
          <w:lang w:eastAsia="en-US"/>
        </w:rPr>
        <w:t xml:space="preserve"> sowie eine </w:t>
      </w:r>
      <w:r w:rsidRPr="00455BD5">
        <w:rPr>
          <w:bCs/>
          <w:i/>
          <w:iCs/>
          <w:sz w:val="24"/>
          <w:lang w:eastAsia="en-US"/>
        </w:rPr>
        <w:t>hohe Dämmleistung und nachhaltige Bauweise.</w:t>
      </w:r>
    </w:p>
    <w:p w14:paraId="10E399EE" w14:textId="043C3D6C" w:rsidR="006E1782" w:rsidRPr="00455BD5" w:rsidRDefault="006E1782" w:rsidP="006E17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r w:rsidRPr="00455BD5">
        <w:rPr>
          <w:bCs/>
          <w:sz w:val="24"/>
          <w:lang w:eastAsia="en-US"/>
        </w:rPr>
        <w:t xml:space="preserve">Foto: </w:t>
      </w:r>
      <w:r w:rsidRPr="00455BD5">
        <w:rPr>
          <w:color w:val="000000"/>
          <w:sz w:val="24"/>
        </w:rPr>
        <w:t>Leipfinger-Bader</w:t>
      </w:r>
    </w:p>
    <w:p w14:paraId="7AC68075" w14:textId="77777777" w:rsidR="00722C7A" w:rsidRDefault="00722C7A" w:rsidP="002266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rPr>
      </w:pPr>
    </w:p>
    <w:p w14:paraId="389BB95A" w14:textId="77777777" w:rsidR="00BF07AA" w:rsidRPr="00455BD5" w:rsidRDefault="00BF07AA" w:rsidP="002266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rPr>
      </w:pPr>
    </w:p>
    <w:p w14:paraId="4E83AB49" w14:textId="77777777" w:rsidR="003B714D" w:rsidRPr="00455BD5" w:rsidRDefault="003B714D" w:rsidP="003B714D">
      <w:pPr>
        <w:pStyle w:val="Textkrper21"/>
        <w:jc w:val="left"/>
        <w:rPr>
          <w:b/>
          <w:bCs/>
          <w:i w:val="0"/>
          <w:iCs w:val="0"/>
          <w:color w:val="000000" w:themeColor="text1"/>
          <w:u w:val="single"/>
        </w:rPr>
      </w:pPr>
      <w:r w:rsidRPr="00455BD5">
        <w:rPr>
          <w:b/>
          <w:bCs/>
          <w:i w:val="0"/>
          <w:iCs w:val="0"/>
          <w:color w:val="000000" w:themeColor="text1"/>
          <w:u w:val="single"/>
        </w:rPr>
        <w:t>Social Media</w:t>
      </w:r>
    </w:p>
    <w:p w14:paraId="2C4EF1FA" w14:textId="77777777" w:rsidR="003B714D" w:rsidRPr="00455BD5"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455BD5">
        <w:rPr>
          <w:bCs/>
          <w:sz w:val="24"/>
          <w:lang w:eastAsia="en-US"/>
        </w:rPr>
        <w:t xml:space="preserve">Sollten Sie das vorliegende Thema für einen Post nutzen, freuen wir uns, wenn Sie zu Leipfinger-Bader verlinken: </w:t>
      </w:r>
    </w:p>
    <w:p w14:paraId="6BA5D138" w14:textId="77777777" w:rsidR="003B714D" w:rsidRPr="00455BD5"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53584389" w14:textId="13DFC02D" w:rsidR="003B714D" w:rsidRPr="00455BD5"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455BD5">
        <w:rPr>
          <w:bCs/>
          <w:sz w:val="24"/>
          <w:lang w:eastAsia="en-US"/>
        </w:rPr>
        <w:tab/>
        <w:t>Leipfinger-Bad</w:t>
      </w:r>
      <w:r w:rsidRPr="00455BD5">
        <w:rPr>
          <w:noProof/>
          <w:sz w:val="24"/>
          <w:lang w:eastAsia="de-DE"/>
        </w:rPr>
        <w:drawing>
          <wp:anchor distT="0" distB="0" distL="114300" distR="114300" simplePos="0" relativeHeight="251661316" behindDoc="1" locked="0" layoutInCell="1" allowOverlap="1" wp14:anchorId="2754FC5D" wp14:editId="0262466B">
            <wp:simplePos x="0" y="0"/>
            <wp:positionH relativeFrom="margin">
              <wp:posOffset>25400</wp:posOffset>
            </wp:positionH>
            <wp:positionV relativeFrom="paragraph">
              <wp:posOffset>67945</wp:posOffset>
            </wp:positionV>
            <wp:extent cx="355600" cy="339796"/>
            <wp:effectExtent l="0" t="0" r="6350" b="3175"/>
            <wp:wrapTight wrapText="bothSides">
              <wp:wrapPolygon edited="0">
                <wp:start x="0" y="0"/>
                <wp:lineTo x="0" y="20591"/>
                <wp:lineTo x="20829" y="20591"/>
                <wp:lineTo x="2082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004737C1" w:rsidRPr="00455BD5">
        <w:rPr>
          <w:bCs/>
          <w:sz w:val="24"/>
          <w:lang w:eastAsia="en-US"/>
        </w:rPr>
        <w:t>er @leipfingerbader</w:t>
      </w:r>
    </w:p>
    <w:p w14:paraId="0065963F" w14:textId="24198A58" w:rsidR="003B714D" w:rsidRPr="00455BD5"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455BD5">
        <w:rPr>
          <w:bCs/>
          <w:sz w:val="24"/>
          <w:lang w:eastAsia="en-US"/>
        </w:rPr>
        <w:tab/>
      </w:r>
    </w:p>
    <w:p w14:paraId="54419D91" w14:textId="77777777" w:rsidR="003B714D" w:rsidRPr="00455BD5"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455BD5">
        <w:rPr>
          <w:bCs/>
          <w:noProof/>
          <w:sz w:val="24"/>
          <w:lang w:eastAsia="de-DE"/>
        </w:rPr>
        <w:drawing>
          <wp:anchor distT="0" distB="0" distL="114300" distR="114300" simplePos="0" relativeHeight="251662340" behindDoc="1" locked="0" layoutInCell="1" allowOverlap="1" wp14:anchorId="0F34270E" wp14:editId="5ECAEFB2">
            <wp:simplePos x="0" y="0"/>
            <wp:positionH relativeFrom="column">
              <wp:posOffset>42964</wp:posOffset>
            </wp:positionH>
            <wp:positionV relativeFrom="paragraph">
              <wp:posOffset>180828</wp:posOffset>
            </wp:positionV>
            <wp:extent cx="362686" cy="338667"/>
            <wp:effectExtent l="0" t="0" r="0" b="4445"/>
            <wp:wrapTight wrapText="bothSides">
              <wp:wrapPolygon edited="0">
                <wp:start x="0" y="0"/>
                <wp:lineTo x="0" y="20668"/>
                <wp:lineTo x="20427" y="20668"/>
                <wp:lineTo x="2042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2686" cy="338667"/>
                    </a:xfrm>
                    <a:prstGeom prst="rect">
                      <a:avLst/>
                    </a:prstGeom>
                  </pic:spPr>
                </pic:pic>
              </a:graphicData>
            </a:graphic>
            <wp14:sizeRelH relativeFrom="page">
              <wp14:pctWidth>0</wp14:pctWidth>
            </wp14:sizeRelH>
            <wp14:sizeRelV relativeFrom="page">
              <wp14:pctHeight>0</wp14:pctHeight>
            </wp14:sizeRelV>
          </wp:anchor>
        </w:drawing>
      </w:r>
    </w:p>
    <w:p w14:paraId="55044647" w14:textId="317CE571" w:rsidR="003B714D" w:rsidRPr="00455BD5" w:rsidRDefault="003B714D" w:rsidP="005E02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r w:rsidRPr="00455BD5">
        <w:rPr>
          <w:bCs/>
          <w:sz w:val="24"/>
          <w:lang w:eastAsia="en-US"/>
        </w:rPr>
        <w:t>Leipfinger-Bader @Leipfinger-Bader</w:t>
      </w:r>
      <w:r w:rsidRPr="00455BD5">
        <w:rPr>
          <w:bCs/>
          <w:sz w:val="24"/>
          <w:lang w:eastAsia="en-US"/>
        </w:rPr>
        <w:br/>
      </w:r>
    </w:p>
    <w:p w14:paraId="2008E9B0" w14:textId="77777777" w:rsidR="003B714D" w:rsidRPr="00455BD5"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455BD5">
        <w:rPr>
          <w:noProof/>
          <w:lang w:eastAsia="de-DE"/>
        </w:rPr>
        <w:drawing>
          <wp:anchor distT="0" distB="0" distL="114300" distR="114300" simplePos="0" relativeHeight="251660292" behindDoc="0" locked="0" layoutInCell="1" allowOverlap="1" wp14:anchorId="2A5A6591" wp14:editId="68F746B6">
            <wp:simplePos x="0" y="0"/>
            <wp:positionH relativeFrom="margin">
              <wp:posOffset>0</wp:posOffset>
            </wp:positionH>
            <wp:positionV relativeFrom="paragraph">
              <wp:posOffset>116205</wp:posOffset>
            </wp:positionV>
            <wp:extent cx="404696" cy="38446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10F9BAE4" w14:textId="1F7AFC11" w:rsidR="003B714D" w:rsidRPr="00455BD5"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r w:rsidRPr="00455BD5">
        <w:rPr>
          <w:bCs/>
          <w:sz w:val="24"/>
          <w:lang w:eastAsia="en-US"/>
        </w:rPr>
        <w:t>Leipfinger-Bader @leipfingerbader</w:t>
      </w:r>
      <w:r w:rsidRPr="00455BD5">
        <w:rPr>
          <w:bCs/>
          <w:sz w:val="24"/>
          <w:lang w:eastAsia="en-US"/>
        </w:rPr>
        <w:br/>
      </w:r>
    </w:p>
    <w:p w14:paraId="578367E9" w14:textId="77777777" w:rsidR="003B714D" w:rsidRPr="00455BD5"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455BD5">
        <w:rPr>
          <w:bCs/>
          <w:sz w:val="24"/>
          <w:lang w:eastAsia="en-US"/>
        </w:rPr>
        <w:tab/>
      </w:r>
    </w:p>
    <w:p w14:paraId="2AE0C779" w14:textId="77777777" w:rsidR="00D478E0" w:rsidRPr="00455BD5" w:rsidRDefault="00D4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0C513112" w14:textId="0BAB3343" w:rsidR="00D478E0" w:rsidRPr="00455BD5" w:rsidRDefault="00483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r w:rsidRPr="00455BD5">
        <w:rPr>
          <w:b/>
          <w:sz w:val="24"/>
          <w:lang w:eastAsia="en-US"/>
        </w:rPr>
        <w:t xml:space="preserve">Gerne können Sie folgende Posts nutzen: </w:t>
      </w:r>
    </w:p>
    <w:p w14:paraId="21D4374A" w14:textId="77777777" w:rsidR="00D478E0" w:rsidRPr="00455BD5" w:rsidRDefault="00D4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rPr>
      </w:pPr>
    </w:p>
    <w:p w14:paraId="6F32307F" w14:textId="3B76B770" w:rsidR="00361612" w:rsidRPr="00455BD5" w:rsidRDefault="003C77C3" w:rsidP="003616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455BD5">
        <w:rPr>
          <w:noProof/>
          <w:sz w:val="24"/>
          <w:lang w:eastAsia="de-DE"/>
        </w:rPr>
        <w:drawing>
          <wp:anchor distT="0" distB="0" distL="114300" distR="114300" simplePos="0" relativeHeight="251664388" behindDoc="1" locked="0" layoutInCell="1" allowOverlap="1" wp14:anchorId="2BF67CF0" wp14:editId="5D53B1C5">
            <wp:simplePos x="0" y="0"/>
            <wp:positionH relativeFrom="margin">
              <wp:align>left</wp:align>
            </wp:positionH>
            <wp:positionV relativeFrom="paragraph">
              <wp:posOffset>54647</wp:posOffset>
            </wp:positionV>
            <wp:extent cx="355600" cy="339796"/>
            <wp:effectExtent l="0" t="0" r="6350" b="3175"/>
            <wp:wrapTight wrapText="bothSides">
              <wp:wrapPolygon edited="0">
                <wp:start x="0" y="0"/>
                <wp:lineTo x="0" y="20591"/>
                <wp:lineTo x="20829" y="20591"/>
                <wp:lineTo x="20829" y="0"/>
                <wp:lineTo x="0" y="0"/>
              </wp:wrapPolygon>
            </wp:wrapTight>
            <wp:docPr id="2135769206" name="Grafik 213576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0039561F" w:rsidRPr="00455BD5">
        <w:t xml:space="preserve"> </w:t>
      </w:r>
      <w:r w:rsidR="0039561F" w:rsidRPr="00455BD5">
        <w:rPr>
          <w:noProof/>
          <w:sz w:val="24"/>
          <w:lang w:eastAsia="de-DE"/>
        </w:rPr>
        <w:t xml:space="preserve">Das Sanierungsprojekt „Hotel Peterhof“ in Neumarkt-St. Veit zeigt, wie serielle Sanierung Wohnraum schnell, effizient und nachhaltig modernisiert: Vorgefertigte Holzwände mit integrierter Lüftung von </w:t>
      </w:r>
      <w:r w:rsidR="0039561F" w:rsidRPr="00455BD5">
        <w:rPr>
          <w:bCs/>
          <w:sz w:val="24"/>
          <w:lang w:eastAsia="en-US"/>
        </w:rPr>
        <w:t xml:space="preserve">@leipfingerbader </w:t>
      </w:r>
      <w:r w:rsidR="0039561F" w:rsidRPr="00455BD5">
        <w:rPr>
          <w:noProof/>
          <w:sz w:val="24"/>
          <w:lang w:eastAsia="de-DE"/>
        </w:rPr>
        <w:t>wurden direkt vor das alte Mauerwerk gesetzt – das spart Zeit, Energie und Kosten. So entstehen zwölf moderne Wohnungen in nachhaltiger Holzbauweis mit viel Grün im Umfeld.</w:t>
      </w:r>
    </w:p>
    <w:p w14:paraId="47FBF769" w14:textId="77777777" w:rsidR="00890884" w:rsidRPr="00455BD5" w:rsidRDefault="008908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6BAD4E0E" w14:textId="40254563" w:rsidR="00991CB3" w:rsidRPr="00455BD5" w:rsidRDefault="00483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lang w:eastAsia="en-US"/>
        </w:rPr>
      </w:pPr>
      <w:r w:rsidRPr="00455BD5">
        <w:rPr>
          <w:noProof/>
          <w:sz w:val="24"/>
          <w:lang w:eastAsia="de-DE"/>
        </w:rPr>
        <w:lastRenderedPageBreak/>
        <w:drawing>
          <wp:anchor distT="0" distB="0" distL="114300" distR="114300" simplePos="0" relativeHeight="251658241" behindDoc="0" locked="0" layoutInCell="1" allowOverlap="1" wp14:anchorId="6925C8DB" wp14:editId="75A228BA">
            <wp:simplePos x="0" y="0"/>
            <wp:positionH relativeFrom="column">
              <wp:posOffset>8255</wp:posOffset>
            </wp:positionH>
            <wp:positionV relativeFrom="paragraph">
              <wp:posOffset>6203</wp:posOffset>
            </wp:positionV>
            <wp:extent cx="287655" cy="268604"/>
            <wp:effectExtent l="0" t="0" r="0" b="0"/>
            <wp:wrapSquare wrapText="bothSides"/>
            <wp:docPr id="1035"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5" cstate="print"/>
                    <a:srcRect/>
                    <a:stretch/>
                  </pic:blipFill>
                  <pic:spPr>
                    <a:xfrm>
                      <a:off x="0" y="0"/>
                      <a:ext cx="287655" cy="268604"/>
                    </a:xfrm>
                    <a:prstGeom prst="rect">
                      <a:avLst/>
                    </a:prstGeom>
                  </pic:spPr>
                </pic:pic>
              </a:graphicData>
            </a:graphic>
          </wp:anchor>
        </w:drawing>
      </w:r>
      <w:r w:rsidR="00C779B2" w:rsidRPr="00455BD5">
        <w:rPr>
          <w:bCs/>
          <w:sz w:val="24"/>
          <w:lang w:eastAsia="en-US"/>
        </w:rPr>
        <w:t>Das Sanierungsprojekt „Hotel Peterhof“ in Neumarkt-St. Veit ist ein Vorzeigebeispiel für serielle Sanierung im Wohnungsbau. Mit vorgefertigten Holzwänden sowie Holz-Rollladenkästen und integrierten Lüftungssystemen von @Leipfinger-Bader</w:t>
      </w:r>
      <w:r w:rsidR="00C779B2" w:rsidRPr="00455BD5">
        <w:rPr>
          <w:bCs/>
          <w:lang w:eastAsia="en-US"/>
        </w:rPr>
        <w:t xml:space="preserve"> </w:t>
      </w:r>
      <w:r w:rsidR="00C779B2" w:rsidRPr="00455BD5">
        <w:rPr>
          <w:bCs/>
          <w:sz w:val="24"/>
          <w:lang w:eastAsia="en-US"/>
        </w:rPr>
        <w:t>wurde das historische Gebäude in kurzer Zeit energieeffizient und nachhaltig zu modernen Wohnungen umgebaut. Das Ergebnis: hohe Ausführungsqualität, schnelle Umsetzung und ein Beitrag zu Klimaschutz und Wohnraum</w:t>
      </w:r>
      <w:r w:rsidR="0091248B" w:rsidRPr="00455BD5">
        <w:rPr>
          <w:bCs/>
          <w:sz w:val="24"/>
          <w:lang w:eastAsia="en-US"/>
        </w:rPr>
        <w:t>be</w:t>
      </w:r>
      <w:r w:rsidR="00C779B2" w:rsidRPr="00455BD5">
        <w:rPr>
          <w:bCs/>
          <w:sz w:val="24"/>
          <w:lang w:eastAsia="en-US"/>
        </w:rPr>
        <w:t>schaffun</w:t>
      </w:r>
      <w:r w:rsidR="001E632F" w:rsidRPr="00455BD5">
        <w:rPr>
          <w:bCs/>
          <w:sz w:val="24"/>
          <w:lang w:eastAsia="en-US"/>
        </w:rPr>
        <w:t>g.</w:t>
      </w:r>
    </w:p>
    <w:p w14:paraId="725EDE6D" w14:textId="77777777" w:rsidR="00890884" w:rsidRPr="00455BD5" w:rsidRDefault="008908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ABD93DF" w14:textId="4922792D" w:rsidR="00722C7A" w:rsidRPr="00BF07AA" w:rsidRDefault="009A3FC2" w:rsidP="00BF07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sz w:val="24"/>
        </w:rPr>
      </w:pPr>
      <w:r w:rsidRPr="00455BD5">
        <w:rPr>
          <w:noProof/>
          <w:sz w:val="24"/>
          <w:lang w:eastAsia="de-DE"/>
        </w:rPr>
        <w:drawing>
          <wp:anchor distT="0" distB="0" distL="114300" distR="114300" simplePos="0" relativeHeight="251658244" behindDoc="0" locked="0" layoutInCell="1" allowOverlap="1" wp14:anchorId="7038C143" wp14:editId="0978F73A">
            <wp:simplePos x="0" y="0"/>
            <wp:positionH relativeFrom="margin">
              <wp:align>left</wp:align>
            </wp:positionH>
            <wp:positionV relativeFrom="paragraph">
              <wp:posOffset>74930</wp:posOffset>
            </wp:positionV>
            <wp:extent cx="404696" cy="384460"/>
            <wp:effectExtent l="0" t="0" r="0" b="0"/>
            <wp:wrapSquare wrapText="bothSides"/>
            <wp:docPr id="1036" name="Grafi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rafik 19"/>
                    <pic:cNvPicPr/>
                  </pic:nvPicPr>
                  <pic:blipFill>
                    <a:blip r:embed="rId26" cstate="print"/>
                    <a:src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Pr="00455BD5">
        <w:rPr>
          <w:bCs/>
          <w:sz w:val="24"/>
          <w:lang w:eastAsia="en-US"/>
        </w:rPr>
        <w:t xml:space="preserve">Bei der Sanierung des historischen „Peterhof“ in Neumarkt-St. Veit wurden vorgefertigte Holzwände mit integrierten Holz-Rollladenkästen und Lüftungssystemen von @leipfingerbader eingesetzt. So </w:t>
      </w:r>
      <w:r w:rsidR="00297B09">
        <w:rPr>
          <w:bCs/>
          <w:sz w:val="24"/>
          <w:lang w:eastAsia="en-US"/>
        </w:rPr>
        <w:t xml:space="preserve">ist </w:t>
      </w:r>
      <w:r w:rsidRPr="00455BD5">
        <w:rPr>
          <w:bCs/>
          <w:sz w:val="24"/>
          <w:lang w:eastAsia="en-US"/>
        </w:rPr>
        <w:t>aus einem alten Hotel moderner, energieeffizienter Wohnraum</w:t>
      </w:r>
      <w:r w:rsidR="00297B09">
        <w:rPr>
          <w:bCs/>
          <w:sz w:val="24"/>
          <w:lang w:eastAsia="en-US"/>
        </w:rPr>
        <w:t xml:space="preserve"> entstanden</w:t>
      </w:r>
      <w:r w:rsidRPr="00455BD5">
        <w:rPr>
          <w:bCs/>
          <w:sz w:val="24"/>
          <w:lang w:eastAsia="en-US"/>
        </w:rPr>
        <w:t xml:space="preserve"> – ein </w:t>
      </w:r>
      <w:r w:rsidR="00A124A1" w:rsidRPr="00455BD5">
        <w:rPr>
          <w:bCs/>
          <w:sz w:val="24"/>
          <w:lang w:eastAsia="en-US"/>
        </w:rPr>
        <w:t xml:space="preserve">prägendes </w:t>
      </w:r>
      <w:r w:rsidRPr="00455BD5">
        <w:rPr>
          <w:bCs/>
          <w:sz w:val="24"/>
          <w:lang w:eastAsia="en-US"/>
        </w:rPr>
        <w:t>Beispiel für serielles Sanieren im B</w:t>
      </w:r>
      <w:r w:rsidRPr="00297B09">
        <w:rPr>
          <w:bCs/>
          <w:sz w:val="24"/>
          <w:lang w:eastAsia="en-US"/>
        </w:rPr>
        <w:t>estand</w:t>
      </w:r>
      <w:r w:rsidR="00297B09" w:rsidRPr="00297B09">
        <w:rPr>
          <w:bCs/>
          <w:sz w:val="24"/>
          <w:lang w:eastAsia="en-US"/>
        </w:rPr>
        <w:t xml:space="preserve">, das von @wimmer.holzbau.trockenbau </w:t>
      </w:r>
      <w:r w:rsidR="00297B09" w:rsidRPr="00297B09">
        <w:rPr>
          <w:sz w:val="24"/>
        </w:rPr>
        <w:t>aus Pleiskirchen ausgeführt wurde.</w:t>
      </w:r>
    </w:p>
    <w:p w14:paraId="23043ABC" w14:textId="77777777" w:rsidR="005A08DC" w:rsidRPr="00455BD5" w:rsidRDefault="005A08DC">
      <w:pPr>
        <w:pStyle w:val="Textkrper"/>
        <w:spacing w:line="360" w:lineRule="auto"/>
        <w:rPr>
          <w:b w:val="0"/>
          <w:i/>
          <w:iCs/>
          <w:color w:val="000000"/>
        </w:rPr>
      </w:pPr>
    </w:p>
    <w:tbl>
      <w:tblPr>
        <w:tblStyle w:val="Tabellenraster"/>
        <w:tblpPr w:leftFromText="141" w:rightFromText="141" w:vertAnchor="text" w:horzAnchor="margin" w:tblpY="4"/>
        <w:tblW w:w="0" w:type="auto"/>
        <w:tblBorders>
          <w:top w:val="none" w:sz="0" w:space="0" w:color="auto"/>
          <w:left w:val="none" w:sz="0" w:space="0" w:color="auto"/>
          <w:bottom w:val="none" w:sz="0" w:space="0" w:color="auto"/>
          <w:right w:val="none" w:sz="0" w:space="0" w:color="auto"/>
        </w:tblBorders>
        <w:shd w:val="clear" w:color="auto" w:fill="D9D9D9"/>
        <w:tblLook w:val="04A0" w:firstRow="1" w:lastRow="0" w:firstColumn="1" w:lastColumn="0" w:noHBand="0" w:noVBand="1"/>
      </w:tblPr>
      <w:tblGrid>
        <w:gridCol w:w="7473"/>
      </w:tblGrid>
      <w:tr w:rsidR="00D478E0" w:rsidRPr="00455BD5" w14:paraId="78311E96" w14:textId="77777777">
        <w:tc>
          <w:tcPr>
            <w:tcW w:w="7473" w:type="dxa"/>
            <w:shd w:val="clear" w:color="auto" w:fill="D9D9D9"/>
          </w:tcPr>
          <w:p w14:paraId="649D647D" w14:textId="77777777" w:rsidR="00D478E0" w:rsidRPr="00455BD5" w:rsidRDefault="00483F09">
            <w:pPr>
              <w:spacing w:line="400" w:lineRule="exact"/>
              <w:jc w:val="both"/>
              <w:rPr>
                <w:b/>
                <w:color w:val="000000"/>
                <w:sz w:val="24"/>
              </w:rPr>
            </w:pPr>
            <w:r w:rsidRPr="00455BD5">
              <w:rPr>
                <w:b/>
                <w:color w:val="000000"/>
                <w:sz w:val="24"/>
              </w:rPr>
              <w:t>Über die Leipfinger-Bader GmbH:</w:t>
            </w:r>
          </w:p>
          <w:p w14:paraId="052504AD" w14:textId="1A131855" w:rsidR="00D478E0" w:rsidRPr="00455BD5" w:rsidRDefault="00483F09">
            <w:pPr>
              <w:spacing w:line="400" w:lineRule="exact"/>
              <w:jc w:val="both"/>
              <w:rPr>
                <w:bCs/>
                <w:color w:val="000000"/>
                <w:sz w:val="24"/>
              </w:rPr>
            </w:pPr>
            <w:r w:rsidRPr="00455BD5">
              <w:rPr>
                <w:bCs/>
                <w:color w:val="000000"/>
                <w:sz w:val="24"/>
              </w:rPr>
              <w:t xml:space="preserve">Leipfinger-Bader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Mauerziegeln mit integriertem Schall- und Wärmeschutz – auch Recyclingprodukte, wie zum Beispiel der aus recycelten Ziegelresten bestehende Kaltziegel. Hinzu kommen Ziegelmodule und Ziegel-, Lehmziegel- und Stampflehm-Fertigteile für das serielle Bauen, </w:t>
            </w:r>
            <w:r w:rsidR="009E4807" w:rsidRPr="00455BD5">
              <w:rPr>
                <w:bCs/>
                <w:color w:val="000000"/>
                <w:sz w:val="24"/>
              </w:rPr>
              <w:t>Holz-</w:t>
            </w:r>
            <w:r w:rsidR="0037709B" w:rsidRPr="00455BD5">
              <w:rPr>
                <w:bCs/>
                <w:color w:val="000000"/>
                <w:sz w:val="24"/>
              </w:rPr>
              <w:t xml:space="preserve">Lehm </w:t>
            </w:r>
            <w:r w:rsidRPr="00455BD5">
              <w:rPr>
                <w:bCs/>
                <w:color w:val="000000"/>
                <w:sz w:val="24"/>
              </w:rPr>
              <w:t xml:space="preserve">Massivdecken als Alternative zu Stahlbetondecken, intelligente Lüftungssysteme, ein Rollladenkasten auch aus Holz, Lösungen für die Dachbegrünung, vorgehängte hinterlüftete </w:t>
            </w:r>
            <w:r w:rsidR="00171C76" w:rsidRPr="00455BD5">
              <w:rPr>
                <w:bCs/>
                <w:color w:val="000000"/>
                <w:sz w:val="24"/>
              </w:rPr>
              <w:t>Tonality-</w:t>
            </w:r>
            <w:r w:rsidRPr="00455BD5">
              <w:rPr>
                <w:bCs/>
                <w:color w:val="000000"/>
                <w:sz w:val="24"/>
              </w:rPr>
              <w:t>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als Innenbeplankung speicherschwacher Außenwände oder beim Dachausbau.</w:t>
            </w:r>
          </w:p>
        </w:tc>
      </w:tr>
    </w:tbl>
    <w:p w14:paraId="0E9C5078" w14:textId="77777777" w:rsidR="002F00AE" w:rsidRPr="00455BD5" w:rsidRDefault="002F00AE">
      <w:pPr>
        <w:spacing w:line="400" w:lineRule="exact"/>
        <w:rPr>
          <w:color w:val="000000"/>
        </w:rPr>
      </w:pPr>
    </w:p>
    <w:p w14:paraId="3CFA7423" w14:textId="0651E3C9" w:rsidR="00D478E0" w:rsidRPr="00455BD5" w:rsidRDefault="00483F09">
      <w:pPr>
        <w:spacing w:line="400" w:lineRule="exact"/>
        <w:rPr>
          <w:color w:val="000000"/>
          <w:sz w:val="24"/>
        </w:rPr>
      </w:pPr>
      <w:r w:rsidRPr="00455BD5">
        <w:rPr>
          <w:color w:val="000000"/>
        </w:rPr>
        <w:lastRenderedPageBreak/>
        <w:t>Rückfragen beantwortet gern</w:t>
      </w:r>
    </w:p>
    <w:p w14:paraId="6F4644DE" w14:textId="77777777" w:rsidR="00D478E0" w:rsidRPr="00455BD5" w:rsidRDefault="00D478E0">
      <w:pPr>
        <w:spacing w:line="400" w:lineRule="exact"/>
        <w:rPr>
          <w:b/>
          <w:bCs/>
          <w:color w:val="000000"/>
          <w:sz w:val="24"/>
        </w:rPr>
      </w:pPr>
    </w:p>
    <w:p w14:paraId="75CCF6E6" w14:textId="77777777" w:rsidR="00D478E0" w:rsidRPr="00455BD5" w:rsidRDefault="00483F09">
      <w:pPr>
        <w:ind w:left="3402" w:hanging="3402"/>
        <w:rPr>
          <w:color w:val="000000"/>
        </w:rPr>
      </w:pPr>
      <w:r w:rsidRPr="00455BD5">
        <w:rPr>
          <w:b/>
          <w:color w:val="000000"/>
          <w:sz w:val="20"/>
        </w:rPr>
        <w:t>Leipfinger-Bader</w:t>
      </w:r>
      <w:r w:rsidRPr="00455BD5">
        <w:rPr>
          <w:b/>
          <w:color w:val="000000"/>
          <w:sz w:val="20"/>
        </w:rPr>
        <w:tab/>
        <w:t>Kommunikation2B</w:t>
      </w:r>
    </w:p>
    <w:p w14:paraId="5328D84E" w14:textId="77777777" w:rsidR="00D478E0" w:rsidRPr="00455BD5" w:rsidRDefault="00483F09">
      <w:pPr>
        <w:ind w:left="3402" w:hanging="3402"/>
        <w:rPr>
          <w:color w:val="000000"/>
        </w:rPr>
      </w:pPr>
      <w:r w:rsidRPr="00455BD5">
        <w:rPr>
          <w:bCs/>
          <w:color w:val="000000"/>
          <w:sz w:val="20"/>
        </w:rPr>
        <w:t>Caterina Bader</w:t>
      </w:r>
      <w:r w:rsidRPr="00455BD5">
        <w:rPr>
          <w:bCs/>
          <w:color w:val="000000"/>
          <w:sz w:val="20"/>
        </w:rPr>
        <w:tab/>
        <w:t>Mareike Wand-Quassowski</w:t>
      </w:r>
    </w:p>
    <w:p w14:paraId="60FF00D3" w14:textId="77777777" w:rsidR="00D478E0" w:rsidRPr="00455BD5" w:rsidRDefault="00483F09">
      <w:pPr>
        <w:ind w:left="3402" w:hanging="3402"/>
        <w:rPr>
          <w:color w:val="000000"/>
          <w:lang w:val="en-US"/>
        </w:rPr>
      </w:pPr>
      <w:r w:rsidRPr="00455BD5">
        <w:rPr>
          <w:bCs/>
          <w:color w:val="000000"/>
          <w:sz w:val="20"/>
          <w:lang w:val="fr-FR"/>
        </w:rPr>
        <w:t>Tel.: 0 87 62 – 73 30</w:t>
      </w:r>
      <w:r w:rsidRPr="00455BD5">
        <w:rPr>
          <w:bCs/>
          <w:color w:val="000000"/>
          <w:sz w:val="20"/>
          <w:lang w:val="fr-FR"/>
        </w:rPr>
        <w:tab/>
        <w:t>Tel.: 02 31 – 33 04 93 23</w:t>
      </w:r>
    </w:p>
    <w:p w14:paraId="31CF8C59" w14:textId="77777777" w:rsidR="00D478E0" w:rsidRDefault="00483F09">
      <w:pPr>
        <w:ind w:left="3402" w:hanging="3402"/>
        <w:rPr>
          <w:color w:val="000000"/>
          <w:lang w:val="en-GB"/>
        </w:rPr>
      </w:pPr>
      <w:r w:rsidRPr="00455BD5">
        <w:rPr>
          <w:color w:val="000000"/>
          <w:sz w:val="20"/>
          <w:lang w:val="fr-FR"/>
        </w:rPr>
        <w:t>Mail: info@leipfinger-bader.de</w:t>
      </w:r>
      <w:r w:rsidRPr="00455BD5">
        <w:rPr>
          <w:bCs/>
          <w:color w:val="000000"/>
          <w:sz w:val="20"/>
          <w:lang w:val="fr-FR"/>
        </w:rPr>
        <w:tab/>
      </w:r>
      <w:r w:rsidRPr="00455BD5">
        <w:rPr>
          <w:color w:val="000000"/>
          <w:sz w:val="20"/>
          <w:lang w:val="fr-FR"/>
        </w:rPr>
        <w:t>Mail: m.quassowski@kommunikation2b.de</w:t>
      </w:r>
    </w:p>
    <w:sectPr w:rsidR="00D478E0" w:rsidSect="00461DD0">
      <w:footerReference w:type="default" r:id="rId27"/>
      <w:headerReference w:type="first" r:id="rId28"/>
      <w:pgSz w:w="11906" w:h="16838"/>
      <w:pgMar w:top="1247" w:right="2835" w:bottom="851" w:left="1588" w:header="720"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9966B" w14:textId="77777777" w:rsidR="00A2671B" w:rsidRDefault="00A2671B">
      <w:r>
        <w:separator/>
      </w:r>
    </w:p>
  </w:endnote>
  <w:endnote w:type="continuationSeparator" w:id="0">
    <w:p w14:paraId="770B0654" w14:textId="77777777" w:rsidR="00A2671B" w:rsidRDefault="00A2671B">
      <w:r>
        <w:continuationSeparator/>
      </w:r>
    </w:p>
  </w:endnote>
  <w:endnote w:type="continuationNotice" w:id="1">
    <w:p w14:paraId="51D99A87" w14:textId="77777777" w:rsidR="00A2671B" w:rsidRDefault="00A267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C15A4" w14:textId="77777777" w:rsidR="00D478E0" w:rsidRDefault="00D478E0">
    <w:pPr>
      <w:pStyle w:val="Fuzeile"/>
      <w:rPr>
        <w:sz w:val="16"/>
      </w:rPr>
    </w:pPr>
  </w:p>
  <w:p w14:paraId="2D0723D9" w14:textId="0C7F7F1F" w:rsidR="00D478E0" w:rsidRDefault="00483F09">
    <w:pPr>
      <w:pStyle w:val="Fuzeile"/>
      <w:rPr>
        <w:sz w:val="16"/>
      </w:rPr>
    </w:pPr>
    <w:r>
      <w:rPr>
        <w:sz w:val="16"/>
      </w:rPr>
      <w:t>2</w:t>
    </w:r>
    <w:r w:rsidR="00994A4D">
      <w:rPr>
        <w:sz w:val="16"/>
      </w:rPr>
      <w:t>5-</w:t>
    </w:r>
    <w:r w:rsidR="002D5316">
      <w:rPr>
        <w:sz w:val="16"/>
      </w:rPr>
      <w:t>18</w:t>
    </w:r>
    <w:r w:rsidR="00994A4D">
      <w:rPr>
        <w:sz w:val="16"/>
      </w:rPr>
      <w:t xml:space="preserve"> </w:t>
    </w:r>
    <w:r w:rsidR="00962496">
      <w:rPr>
        <w:sz w:val="16"/>
      </w:rPr>
      <w:t>LB Serielle Sanierung</w:t>
    </w:r>
    <w:r>
      <w:rPr>
        <w:sz w:val="16"/>
      </w:rPr>
      <w:tab/>
    </w:r>
    <w:r>
      <w:rPr>
        <w:sz w:val="16"/>
      </w:rPr>
      <w:tab/>
      <w:t xml:space="preserve">Seite </w:t>
    </w:r>
    <w:r>
      <w:rPr>
        <w:sz w:val="16"/>
      </w:rPr>
      <w:fldChar w:fldCharType="begin"/>
    </w:r>
    <w:r>
      <w:rPr>
        <w:sz w:val="16"/>
      </w:rPr>
      <w:instrText xml:space="preserve"> PAGE \* ARABIC </w:instrText>
    </w:r>
    <w:r>
      <w:rPr>
        <w:sz w:val="16"/>
      </w:rPr>
      <w:fldChar w:fldCharType="separate"/>
    </w:r>
    <w:r>
      <w:rPr>
        <w:noProof/>
        <w:sz w:val="16"/>
      </w:rPr>
      <w:t>6</w:t>
    </w:r>
    <w:r>
      <w:rPr>
        <w:sz w:val="16"/>
      </w:rPr>
      <w:fldChar w:fldCharType="end"/>
    </w:r>
    <w:r>
      <w:rPr>
        <w:sz w:val="16"/>
      </w:rPr>
      <w:t xml:space="preserve"> von </w:t>
    </w:r>
    <w:r>
      <w:rPr>
        <w:rStyle w:val="Seitenzahl"/>
        <w:sz w:val="16"/>
      </w:rPr>
      <w:fldChar w:fldCharType="begin"/>
    </w:r>
    <w:r>
      <w:rPr>
        <w:rStyle w:val="Seitenzahl"/>
        <w:sz w:val="16"/>
      </w:rPr>
      <w:instrText xml:space="preserve"> NUMPAGES \* ARABIC </w:instrText>
    </w:r>
    <w:r>
      <w:rPr>
        <w:rStyle w:val="Seitenzahl"/>
        <w:sz w:val="16"/>
      </w:rPr>
      <w:fldChar w:fldCharType="separate"/>
    </w:r>
    <w:r>
      <w:rPr>
        <w:rStyle w:val="Seitenzahl"/>
        <w:noProof/>
        <w:sz w:val="16"/>
      </w:rPr>
      <w:t>6</w:t>
    </w:r>
    <w:r>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0288E" w14:textId="77777777" w:rsidR="00A2671B" w:rsidRDefault="00A2671B">
      <w:r>
        <w:separator/>
      </w:r>
    </w:p>
  </w:footnote>
  <w:footnote w:type="continuationSeparator" w:id="0">
    <w:p w14:paraId="7E941407" w14:textId="77777777" w:rsidR="00A2671B" w:rsidRDefault="00A2671B">
      <w:r>
        <w:continuationSeparator/>
      </w:r>
    </w:p>
  </w:footnote>
  <w:footnote w:type="continuationNotice" w:id="1">
    <w:p w14:paraId="22D1E6A4" w14:textId="77777777" w:rsidR="00A2671B" w:rsidRDefault="00A267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32A9D" w14:textId="77777777" w:rsidR="00D478E0" w:rsidRDefault="00483F09">
    <w:pPr>
      <w:pStyle w:val="Kopfzeile"/>
    </w:pPr>
    <w:r>
      <w:rPr>
        <w:noProof/>
      </w:rPr>
      <w:drawing>
        <wp:anchor distT="0" distB="0" distL="114300" distR="114300" simplePos="0" relativeHeight="251658240" behindDoc="1" locked="0" layoutInCell="1" allowOverlap="1" wp14:anchorId="602E2F7C" wp14:editId="66E09896">
          <wp:simplePos x="0" y="0"/>
          <wp:positionH relativeFrom="column">
            <wp:posOffset>4265930</wp:posOffset>
          </wp:positionH>
          <wp:positionV relativeFrom="paragraph">
            <wp:posOffset>-211667</wp:posOffset>
          </wp:positionV>
          <wp:extent cx="1955800" cy="606022"/>
          <wp:effectExtent l="0" t="0" r="6350" b="3810"/>
          <wp:wrapTight wrapText="bothSides">
            <wp:wrapPolygon edited="0">
              <wp:start x="0" y="0"/>
              <wp:lineTo x="0" y="21057"/>
              <wp:lineTo x="21460" y="21057"/>
              <wp:lineTo x="21460" y="0"/>
              <wp:lineTo x="0" y="0"/>
            </wp:wrapPolygon>
          </wp:wrapTight>
          <wp:docPr id="4097" name="Grafik 773831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773831917"/>
                  <pic:cNvPicPr/>
                </pic:nvPicPr>
                <pic:blipFill>
                  <a:blip r:embed="rId1" cstate="print"/>
                  <a:srcRect/>
                  <a:stretch/>
                </pic:blipFill>
                <pic:spPr>
                  <a:xfrm>
                    <a:off x="0" y="0"/>
                    <a:ext cx="1955800" cy="606022"/>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A0905718"/>
    <w:lvl w:ilvl="0" w:tplc="A2DA291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0000002"/>
    <w:multiLevelType w:val="hybridMultilevel"/>
    <w:tmpl w:val="D590852C"/>
    <w:lvl w:ilvl="0" w:tplc="AAE6DEA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0000003"/>
    <w:multiLevelType w:val="hybridMultilevel"/>
    <w:tmpl w:val="09988354"/>
    <w:lvl w:ilvl="0" w:tplc="1F847306">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0000004"/>
    <w:multiLevelType w:val="hybridMultilevel"/>
    <w:tmpl w:val="394EC696"/>
    <w:lvl w:ilvl="0" w:tplc="44EC98E0">
      <w:start w:val="23"/>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0000005"/>
    <w:multiLevelType w:val="hybridMultilevel"/>
    <w:tmpl w:val="739CCA76"/>
    <w:lvl w:ilvl="0" w:tplc="0F5C78E6">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401ABAC4"/>
    <w:lvl w:ilvl="0" w:tplc="867E069E">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00000007"/>
    <w:multiLevelType w:val="hybridMultilevel"/>
    <w:tmpl w:val="E938B150"/>
    <w:lvl w:ilvl="0" w:tplc="A402858C">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00000008"/>
    <w:multiLevelType w:val="hybridMultilevel"/>
    <w:tmpl w:val="ACAA7E2C"/>
    <w:lvl w:ilvl="0" w:tplc="DC564C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00000009"/>
    <w:multiLevelType w:val="hybridMultilevel"/>
    <w:tmpl w:val="E05E2976"/>
    <w:lvl w:ilvl="0" w:tplc="1160EF3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0000000A"/>
    <w:multiLevelType w:val="hybridMultilevel"/>
    <w:tmpl w:val="FEF6C1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000000B"/>
    <w:multiLevelType w:val="hybridMultilevel"/>
    <w:tmpl w:val="FC64436C"/>
    <w:lvl w:ilvl="0" w:tplc="95C2DF1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0000000C"/>
    <w:multiLevelType w:val="hybridMultilevel"/>
    <w:tmpl w:val="061CE216"/>
    <w:lvl w:ilvl="0" w:tplc="B8CE3A68">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0000000D"/>
    <w:multiLevelType w:val="hybridMultilevel"/>
    <w:tmpl w:val="9E547946"/>
    <w:lvl w:ilvl="0" w:tplc="DED65B9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801000"/>
    <w:multiLevelType w:val="hybridMultilevel"/>
    <w:tmpl w:val="12E060F0"/>
    <w:lvl w:ilvl="0" w:tplc="ECD09B3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4727ED7"/>
    <w:multiLevelType w:val="multilevel"/>
    <w:tmpl w:val="00000001"/>
    <w:lvl w:ilvl="0">
      <w:start w:val="1"/>
      <w:numFmt w:val="none"/>
      <w:pStyle w:val="berschrift1"/>
      <w:suff w:val="nothing"/>
      <w:lvlText w:val=""/>
      <w:lvlJc w:val="left"/>
      <w:pPr>
        <w:tabs>
          <w:tab w:val="left" w:pos="0"/>
        </w:tabs>
        <w:ind w:left="0" w:firstLine="0"/>
      </w:pPr>
    </w:lvl>
    <w:lvl w:ilvl="1">
      <w:start w:val="1"/>
      <w:numFmt w:val="none"/>
      <w:pStyle w:val="berschrift2"/>
      <w:suff w:val="nothing"/>
      <w:lvlText w:val=""/>
      <w:lvlJc w:val="left"/>
      <w:pPr>
        <w:tabs>
          <w:tab w:val="left" w:pos="0"/>
        </w:tabs>
        <w:ind w:left="0" w:firstLine="0"/>
      </w:pPr>
    </w:lvl>
    <w:lvl w:ilvl="2">
      <w:start w:val="1"/>
      <w:numFmt w:val="none"/>
      <w:pStyle w:val="berschrift3"/>
      <w:suff w:val="nothing"/>
      <w:lvlText w:val=""/>
      <w:lvlJc w:val="left"/>
      <w:pPr>
        <w:tabs>
          <w:tab w:val="left" w:pos="0"/>
        </w:tabs>
        <w:ind w:left="0" w:firstLine="0"/>
      </w:pPr>
    </w:lvl>
    <w:lvl w:ilvl="3">
      <w:start w:val="1"/>
      <w:numFmt w:val="none"/>
      <w:pStyle w:val="berschrift4"/>
      <w:suff w:val="nothing"/>
      <w:lvlText w:val=""/>
      <w:lvlJc w:val="left"/>
      <w:pPr>
        <w:tabs>
          <w:tab w:val="left" w:pos="0"/>
        </w:tabs>
        <w:ind w:left="0" w:firstLine="0"/>
      </w:pPr>
    </w:lvl>
    <w:lvl w:ilvl="4">
      <w:start w:val="1"/>
      <w:numFmt w:val="none"/>
      <w:pStyle w:val="berschrift5"/>
      <w:suff w:val="nothing"/>
      <w:lvlText w:val=""/>
      <w:lvlJc w:val="left"/>
      <w:pPr>
        <w:tabs>
          <w:tab w:val="left" w:pos="0"/>
        </w:tabs>
        <w:ind w:left="0" w:firstLine="0"/>
      </w:pPr>
    </w:lvl>
    <w:lvl w:ilvl="5">
      <w:start w:val="1"/>
      <w:numFmt w:val="none"/>
      <w:pStyle w:val="berschrift6"/>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5" w15:restartNumberingAfterBreak="0">
    <w:nsid w:val="600E3934"/>
    <w:multiLevelType w:val="hybridMultilevel"/>
    <w:tmpl w:val="E84C65FA"/>
    <w:lvl w:ilvl="0" w:tplc="CE58C38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92520727">
    <w:abstractNumId w:val="14"/>
  </w:num>
  <w:num w:numId="2" w16cid:durableId="1025791831">
    <w:abstractNumId w:val="4"/>
  </w:num>
  <w:num w:numId="3" w16cid:durableId="2116247239">
    <w:abstractNumId w:val="12"/>
  </w:num>
  <w:num w:numId="4" w16cid:durableId="2117631561">
    <w:abstractNumId w:val="9"/>
  </w:num>
  <w:num w:numId="5" w16cid:durableId="544609990">
    <w:abstractNumId w:val="10"/>
  </w:num>
  <w:num w:numId="6" w16cid:durableId="76294618">
    <w:abstractNumId w:val="8"/>
  </w:num>
  <w:num w:numId="7" w16cid:durableId="1586572254">
    <w:abstractNumId w:val="7"/>
  </w:num>
  <w:num w:numId="8" w16cid:durableId="1911887654">
    <w:abstractNumId w:val="1"/>
  </w:num>
  <w:num w:numId="9" w16cid:durableId="1907228929">
    <w:abstractNumId w:val="0"/>
  </w:num>
  <w:num w:numId="10" w16cid:durableId="612905326">
    <w:abstractNumId w:val="3"/>
  </w:num>
  <w:num w:numId="11" w16cid:durableId="1239752104">
    <w:abstractNumId w:val="6"/>
  </w:num>
  <w:num w:numId="12" w16cid:durableId="466122374">
    <w:abstractNumId w:val="2"/>
  </w:num>
  <w:num w:numId="13" w16cid:durableId="479856457">
    <w:abstractNumId w:val="11"/>
  </w:num>
  <w:num w:numId="14" w16cid:durableId="232130528">
    <w:abstractNumId w:val="5"/>
  </w:num>
  <w:num w:numId="15" w16cid:durableId="388304047">
    <w:abstractNumId w:val="13"/>
  </w:num>
  <w:num w:numId="16" w16cid:durableId="17791763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SystemFonts/>
  <w:defaultTabStop w:val="708"/>
  <w:hyphenationZone w:val="425"/>
  <w:defaultTableStyle w:val="NormaleTabel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8E0"/>
    <w:rsid w:val="000013EE"/>
    <w:rsid w:val="00005C74"/>
    <w:rsid w:val="00006C72"/>
    <w:rsid w:val="000071AE"/>
    <w:rsid w:val="00007E0E"/>
    <w:rsid w:val="000101D2"/>
    <w:rsid w:val="0001099F"/>
    <w:rsid w:val="00011B00"/>
    <w:rsid w:val="00011D4F"/>
    <w:rsid w:val="000167B2"/>
    <w:rsid w:val="00022372"/>
    <w:rsid w:val="00022C0F"/>
    <w:rsid w:val="00023A5F"/>
    <w:rsid w:val="00024A83"/>
    <w:rsid w:val="00026024"/>
    <w:rsid w:val="00030639"/>
    <w:rsid w:val="00031681"/>
    <w:rsid w:val="00040922"/>
    <w:rsid w:val="00043586"/>
    <w:rsid w:val="00045128"/>
    <w:rsid w:val="000452C3"/>
    <w:rsid w:val="000470FF"/>
    <w:rsid w:val="00050EB4"/>
    <w:rsid w:val="0005125F"/>
    <w:rsid w:val="00051B0F"/>
    <w:rsid w:val="0005266E"/>
    <w:rsid w:val="00054F6C"/>
    <w:rsid w:val="0006181B"/>
    <w:rsid w:val="00062263"/>
    <w:rsid w:val="00062C74"/>
    <w:rsid w:val="000637C6"/>
    <w:rsid w:val="00064693"/>
    <w:rsid w:val="000657BF"/>
    <w:rsid w:val="00065FDD"/>
    <w:rsid w:val="00066A65"/>
    <w:rsid w:val="00066D9F"/>
    <w:rsid w:val="00070F4D"/>
    <w:rsid w:val="000838D9"/>
    <w:rsid w:val="00090C7E"/>
    <w:rsid w:val="00095446"/>
    <w:rsid w:val="00095B46"/>
    <w:rsid w:val="00095DA8"/>
    <w:rsid w:val="000A7F48"/>
    <w:rsid w:val="000B3692"/>
    <w:rsid w:val="000B46A6"/>
    <w:rsid w:val="000B6AF7"/>
    <w:rsid w:val="000C0E32"/>
    <w:rsid w:val="000C21BC"/>
    <w:rsid w:val="000C3095"/>
    <w:rsid w:val="000C414F"/>
    <w:rsid w:val="000C6ED5"/>
    <w:rsid w:val="000D6B95"/>
    <w:rsid w:val="000D7B44"/>
    <w:rsid w:val="000E11F1"/>
    <w:rsid w:val="000E14C5"/>
    <w:rsid w:val="000E2A97"/>
    <w:rsid w:val="000E331F"/>
    <w:rsid w:val="000F12F4"/>
    <w:rsid w:val="000F3414"/>
    <w:rsid w:val="000F5735"/>
    <w:rsid w:val="001018DC"/>
    <w:rsid w:val="0010695A"/>
    <w:rsid w:val="0011167A"/>
    <w:rsid w:val="00112815"/>
    <w:rsid w:val="00114653"/>
    <w:rsid w:val="00115F33"/>
    <w:rsid w:val="00117E28"/>
    <w:rsid w:val="001326FB"/>
    <w:rsid w:val="00140A97"/>
    <w:rsid w:val="00150256"/>
    <w:rsid w:val="001504D4"/>
    <w:rsid w:val="001514F3"/>
    <w:rsid w:val="001553BB"/>
    <w:rsid w:val="00160F64"/>
    <w:rsid w:val="0016197F"/>
    <w:rsid w:val="001626E0"/>
    <w:rsid w:val="0016381C"/>
    <w:rsid w:val="00166B08"/>
    <w:rsid w:val="0016713A"/>
    <w:rsid w:val="00171518"/>
    <w:rsid w:val="00171C76"/>
    <w:rsid w:val="00176608"/>
    <w:rsid w:val="00176E3A"/>
    <w:rsid w:val="00183015"/>
    <w:rsid w:val="0018304D"/>
    <w:rsid w:val="001835FA"/>
    <w:rsid w:val="0018631C"/>
    <w:rsid w:val="00190119"/>
    <w:rsid w:val="00193B72"/>
    <w:rsid w:val="001967F8"/>
    <w:rsid w:val="00197C28"/>
    <w:rsid w:val="001A048D"/>
    <w:rsid w:val="001A6797"/>
    <w:rsid w:val="001B03E1"/>
    <w:rsid w:val="001B157C"/>
    <w:rsid w:val="001B41BD"/>
    <w:rsid w:val="001D17D9"/>
    <w:rsid w:val="001D26EC"/>
    <w:rsid w:val="001D4B46"/>
    <w:rsid w:val="001D4EA2"/>
    <w:rsid w:val="001D77A7"/>
    <w:rsid w:val="001D7D7D"/>
    <w:rsid w:val="001E41D6"/>
    <w:rsid w:val="001E571C"/>
    <w:rsid w:val="001E5FAD"/>
    <w:rsid w:val="001E632F"/>
    <w:rsid w:val="001F4A3C"/>
    <w:rsid w:val="001F62BA"/>
    <w:rsid w:val="002041EC"/>
    <w:rsid w:val="00207449"/>
    <w:rsid w:val="002151B4"/>
    <w:rsid w:val="002162D4"/>
    <w:rsid w:val="00217748"/>
    <w:rsid w:val="00226070"/>
    <w:rsid w:val="0022661F"/>
    <w:rsid w:val="00231D13"/>
    <w:rsid w:val="00235A94"/>
    <w:rsid w:val="002420CB"/>
    <w:rsid w:val="00244B3D"/>
    <w:rsid w:val="00246DD5"/>
    <w:rsid w:val="0025487B"/>
    <w:rsid w:val="002609EA"/>
    <w:rsid w:val="0026395C"/>
    <w:rsid w:val="00266597"/>
    <w:rsid w:val="00267ED6"/>
    <w:rsid w:val="002703A7"/>
    <w:rsid w:val="00272A42"/>
    <w:rsid w:val="00273C14"/>
    <w:rsid w:val="0028438D"/>
    <w:rsid w:val="002866C4"/>
    <w:rsid w:val="00297B09"/>
    <w:rsid w:val="002A15A7"/>
    <w:rsid w:val="002A3668"/>
    <w:rsid w:val="002A450C"/>
    <w:rsid w:val="002A7385"/>
    <w:rsid w:val="002B37F7"/>
    <w:rsid w:val="002B7D4C"/>
    <w:rsid w:val="002C652A"/>
    <w:rsid w:val="002D41EB"/>
    <w:rsid w:val="002D4F4E"/>
    <w:rsid w:val="002D5316"/>
    <w:rsid w:val="002D5BBD"/>
    <w:rsid w:val="002D7B48"/>
    <w:rsid w:val="002E1265"/>
    <w:rsid w:val="002E3281"/>
    <w:rsid w:val="002E360D"/>
    <w:rsid w:val="002E4471"/>
    <w:rsid w:val="002E6A6A"/>
    <w:rsid w:val="002E7BB4"/>
    <w:rsid w:val="002F00AE"/>
    <w:rsid w:val="002F128C"/>
    <w:rsid w:val="002F1D99"/>
    <w:rsid w:val="002F72D1"/>
    <w:rsid w:val="00302C44"/>
    <w:rsid w:val="00302EA8"/>
    <w:rsid w:val="0030314A"/>
    <w:rsid w:val="00306907"/>
    <w:rsid w:val="00310A82"/>
    <w:rsid w:val="00314A14"/>
    <w:rsid w:val="00316B3F"/>
    <w:rsid w:val="00321F83"/>
    <w:rsid w:val="00325DD5"/>
    <w:rsid w:val="00326CAD"/>
    <w:rsid w:val="003328AA"/>
    <w:rsid w:val="00342B8E"/>
    <w:rsid w:val="0034566D"/>
    <w:rsid w:val="00350A5B"/>
    <w:rsid w:val="00352444"/>
    <w:rsid w:val="00361612"/>
    <w:rsid w:val="00361ADF"/>
    <w:rsid w:val="0036540D"/>
    <w:rsid w:val="003656E6"/>
    <w:rsid w:val="0036768C"/>
    <w:rsid w:val="00370255"/>
    <w:rsid w:val="00370715"/>
    <w:rsid w:val="00370A7A"/>
    <w:rsid w:val="003747E0"/>
    <w:rsid w:val="00376400"/>
    <w:rsid w:val="00376472"/>
    <w:rsid w:val="0037709B"/>
    <w:rsid w:val="00380D64"/>
    <w:rsid w:val="003810DB"/>
    <w:rsid w:val="00382D0B"/>
    <w:rsid w:val="0038310B"/>
    <w:rsid w:val="00390187"/>
    <w:rsid w:val="00391E61"/>
    <w:rsid w:val="0039561F"/>
    <w:rsid w:val="003958EF"/>
    <w:rsid w:val="003A37F7"/>
    <w:rsid w:val="003A57EF"/>
    <w:rsid w:val="003A6FFA"/>
    <w:rsid w:val="003A7BFF"/>
    <w:rsid w:val="003A7DD1"/>
    <w:rsid w:val="003B08A9"/>
    <w:rsid w:val="003B1173"/>
    <w:rsid w:val="003B4132"/>
    <w:rsid w:val="003B714D"/>
    <w:rsid w:val="003B7BDE"/>
    <w:rsid w:val="003B7F04"/>
    <w:rsid w:val="003C18F4"/>
    <w:rsid w:val="003C2DC5"/>
    <w:rsid w:val="003C413D"/>
    <w:rsid w:val="003C5390"/>
    <w:rsid w:val="003C68D5"/>
    <w:rsid w:val="003C77C3"/>
    <w:rsid w:val="003C7A4C"/>
    <w:rsid w:val="003D0D9C"/>
    <w:rsid w:val="003D2E17"/>
    <w:rsid w:val="003D388F"/>
    <w:rsid w:val="003D38C2"/>
    <w:rsid w:val="003D768E"/>
    <w:rsid w:val="003E3974"/>
    <w:rsid w:val="003E4DA0"/>
    <w:rsid w:val="003E502C"/>
    <w:rsid w:val="003E53D3"/>
    <w:rsid w:val="003E5FE4"/>
    <w:rsid w:val="003F1A4B"/>
    <w:rsid w:val="003F3F9F"/>
    <w:rsid w:val="004000B6"/>
    <w:rsid w:val="0040495E"/>
    <w:rsid w:val="00410554"/>
    <w:rsid w:val="004139DB"/>
    <w:rsid w:val="004202EF"/>
    <w:rsid w:val="0042283C"/>
    <w:rsid w:val="00423C66"/>
    <w:rsid w:val="004260F1"/>
    <w:rsid w:val="00427351"/>
    <w:rsid w:val="00427417"/>
    <w:rsid w:val="00431809"/>
    <w:rsid w:val="0043545E"/>
    <w:rsid w:val="00435B6E"/>
    <w:rsid w:val="00444423"/>
    <w:rsid w:val="00452C7C"/>
    <w:rsid w:val="00453A6F"/>
    <w:rsid w:val="00455BD5"/>
    <w:rsid w:val="00456E61"/>
    <w:rsid w:val="0045776A"/>
    <w:rsid w:val="00461DD0"/>
    <w:rsid w:val="00463735"/>
    <w:rsid w:val="00466019"/>
    <w:rsid w:val="00473189"/>
    <w:rsid w:val="004737C1"/>
    <w:rsid w:val="00474093"/>
    <w:rsid w:val="00477057"/>
    <w:rsid w:val="00483F09"/>
    <w:rsid w:val="00485B7A"/>
    <w:rsid w:val="00485C52"/>
    <w:rsid w:val="00487379"/>
    <w:rsid w:val="00491074"/>
    <w:rsid w:val="00492581"/>
    <w:rsid w:val="00494139"/>
    <w:rsid w:val="004A566C"/>
    <w:rsid w:val="004A65A6"/>
    <w:rsid w:val="004A6AA5"/>
    <w:rsid w:val="004B1C19"/>
    <w:rsid w:val="004B1E5F"/>
    <w:rsid w:val="004B3BF2"/>
    <w:rsid w:val="004B63B8"/>
    <w:rsid w:val="004C2DA1"/>
    <w:rsid w:val="004C642E"/>
    <w:rsid w:val="004D05E5"/>
    <w:rsid w:val="004D1234"/>
    <w:rsid w:val="004D223A"/>
    <w:rsid w:val="004D561F"/>
    <w:rsid w:val="004D5A18"/>
    <w:rsid w:val="004D5E69"/>
    <w:rsid w:val="004E08F1"/>
    <w:rsid w:val="004E5B4E"/>
    <w:rsid w:val="004F0D4F"/>
    <w:rsid w:val="004F11A4"/>
    <w:rsid w:val="004F217F"/>
    <w:rsid w:val="004F290C"/>
    <w:rsid w:val="004F2F61"/>
    <w:rsid w:val="004F495B"/>
    <w:rsid w:val="004F6287"/>
    <w:rsid w:val="004F7639"/>
    <w:rsid w:val="00503C7C"/>
    <w:rsid w:val="00504E38"/>
    <w:rsid w:val="00505044"/>
    <w:rsid w:val="0050628F"/>
    <w:rsid w:val="00506946"/>
    <w:rsid w:val="00511ACC"/>
    <w:rsid w:val="00516371"/>
    <w:rsid w:val="00516B8B"/>
    <w:rsid w:val="00522DFE"/>
    <w:rsid w:val="005236BB"/>
    <w:rsid w:val="005236E3"/>
    <w:rsid w:val="005306E2"/>
    <w:rsid w:val="005307E6"/>
    <w:rsid w:val="005328C8"/>
    <w:rsid w:val="00532FA1"/>
    <w:rsid w:val="00535132"/>
    <w:rsid w:val="005371D0"/>
    <w:rsid w:val="005437A2"/>
    <w:rsid w:val="00546F0E"/>
    <w:rsid w:val="00547F24"/>
    <w:rsid w:val="00552D11"/>
    <w:rsid w:val="00557A5C"/>
    <w:rsid w:val="00557E53"/>
    <w:rsid w:val="005619AC"/>
    <w:rsid w:val="005623CC"/>
    <w:rsid w:val="0056269F"/>
    <w:rsid w:val="00566544"/>
    <w:rsid w:val="00567A4C"/>
    <w:rsid w:val="00577CCE"/>
    <w:rsid w:val="005823BA"/>
    <w:rsid w:val="00593641"/>
    <w:rsid w:val="00593930"/>
    <w:rsid w:val="00594A77"/>
    <w:rsid w:val="00594AE4"/>
    <w:rsid w:val="00595CE9"/>
    <w:rsid w:val="005969F0"/>
    <w:rsid w:val="005A08DC"/>
    <w:rsid w:val="005A1199"/>
    <w:rsid w:val="005A2061"/>
    <w:rsid w:val="005A5F9D"/>
    <w:rsid w:val="005B29FD"/>
    <w:rsid w:val="005B493D"/>
    <w:rsid w:val="005B6C42"/>
    <w:rsid w:val="005C0D87"/>
    <w:rsid w:val="005C0ED7"/>
    <w:rsid w:val="005D173C"/>
    <w:rsid w:val="005D3D31"/>
    <w:rsid w:val="005D4F1D"/>
    <w:rsid w:val="005E021C"/>
    <w:rsid w:val="005E29AD"/>
    <w:rsid w:val="005E6F96"/>
    <w:rsid w:val="005E7A40"/>
    <w:rsid w:val="005E7E5B"/>
    <w:rsid w:val="005F0461"/>
    <w:rsid w:val="005F0F7E"/>
    <w:rsid w:val="005F376A"/>
    <w:rsid w:val="005F62F4"/>
    <w:rsid w:val="00600C56"/>
    <w:rsid w:val="006034BE"/>
    <w:rsid w:val="00611085"/>
    <w:rsid w:val="00615880"/>
    <w:rsid w:val="00623C91"/>
    <w:rsid w:val="00630B37"/>
    <w:rsid w:val="00631FFB"/>
    <w:rsid w:val="00632A47"/>
    <w:rsid w:val="00635E89"/>
    <w:rsid w:val="00641D27"/>
    <w:rsid w:val="00655327"/>
    <w:rsid w:val="00661259"/>
    <w:rsid w:val="0066292A"/>
    <w:rsid w:val="006711A7"/>
    <w:rsid w:val="00674906"/>
    <w:rsid w:val="006757E1"/>
    <w:rsid w:val="00691CBC"/>
    <w:rsid w:val="00696402"/>
    <w:rsid w:val="006971BA"/>
    <w:rsid w:val="006A590C"/>
    <w:rsid w:val="006A609F"/>
    <w:rsid w:val="006A78D7"/>
    <w:rsid w:val="006B1A7F"/>
    <w:rsid w:val="006B6959"/>
    <w:rsid w:val="006C7807"/>
    <w:rsid w:val="006D57DC"/>
    <w:rsid w:val="006D6E62"/>
    <w:rsid w:val="006E0256"/>
    <w:rsid w:val="006E1782"/>
    <w:rsid w:val="006E2AD7"/>
    <w:rsid w:val="006E3997"/>
    <w:rsid w:val="006E5268"/>
    <w:rsid w:val="006F20A2"/>
    <w:rsid w:val="006F21B0"/>
    <w:rsid w:val="006F74A7"/>
    <w:rsid w:val="00701856"/>
    <w:rsid w:val="00701DA2"/>
    <w:rsid w:val="0070339D"/>
    <w:rsid w:val="00705C68"/>
    <w:rsid w:val="00714E58"/>
    <w:rsid w:val="00715BF7"/>
    <w:rsid w:val="00720244"/>
    <w:rsid w:val="00722C7A"/>
    <w:rsid w:val="00723094"/>
    <w:rsid w:val="00723685"/>
    <w:rsid w:val="00725F21"/>
    <w:rsid w:val="007263F8"/>
    <w:rsid w:val="007267E0"/>
    <w:rsid w:val="00730499"/>
    <w:rsid w:val="00734926"/>
    <w:rsid w:val="0073623E"/>
    <w:rsid w:val="0073706F"/>
    <w:rsid w:val="00746CA6"/>
    <w:rsid w:val="007516DB"/>
    <w:rsid w:val="007518F6"/>
    <w:rsid w:val="00751F56"/>
    <w:rsid w:val="00756E59"/>
    <w:rsid w:val="00761414"/>
    <w:rsid w:val="00762CE0"/>
    <w:rsid w:val="0077023B"/>
    <w:rsid w:val="0077360C"/>
    <w:rsid w:val="0077435D"/>
    <w:rsid w:val="00776600"/>
    <w:rsid w:val="007824CF"/>
    <w:rsid w:val="00782D98"/>
    <w:rsid w:val="0078549E"/>
    <w:rsid w:val="00790797"/>
    <w:rsid w:val="00792234"/>
    <w:rsid w:val="00795B6A"/>
    <w:rsid w:val="0079692C"/>
    <w:rsid w:val="007A24A7"/>
    <w:rsid w:val="007A2FB9"/>
    <w:rsid w:val="007A500A"/>
    <w:rsid w:val="007A55AF"/>
    <w:rsid w:val="007B3D9D"/>
    <w:rsid w:val="007B7CB0"/>
    <w:rsid w:val="007C1E02"/>
    <w:rsid w:val="007C3763"/>
    <w:rsid w:val="007C3DEA"/>
    <w:rsid w:val="007D0B56"/>
    <w:rsid w:val="007D2478"/>
    <w:rsid w:val="007D4C47"/>
    <w:rsid w:val="007E12BE"/>
    <w:rsid w:val="007E5901"/>
    <w:rsid w:val="007F3E22"/>
    <w:rsid w:val="0080111A"/>
    <w:rsid w:val="008050DA"/>
    <w:rsid w:val="0080751D"/>
    <w:rsid w:val="00807F35"/>
    <w:rsid w:val="00810070"/>
    <w:rsid w:val="008108C6"/>
    <w:rsid w:val="00813671"/>
    <w:rsid w:val="0082348E"/>
    <w:rsid w:val="008335CB"/>
    <w:rsid w:val="008369EC"/>
    <w:rsid w:val="00837905"/>
    <w:rsid w:val="00845ACE"/>
    <w:rsid w:val="00847E61"/>
    <w:rsid w:val="00851E65"/>
    <w:rsid w:val="008532B3"/>
    <w:rsid w:val="008606D8"/>
    <w:rsid w:val="008718FA"/>
    <w:rsid w:val="00873EF9"/>
    <w:rsid w:val="008762B4"/>
    <w:rsid w:val="0087769B"/>
    <w:rsid w:val="00883234"/>
    <w:rsid w:val="0088412F"/>
    <w:rsid w:val="00884B7A"/>
    <w:rsid w:val="00884E57"/>
    <w:rsid w:val="008857DE"/>
    <w:rsid w:val="00886B26"/>
    <w:rsid w:val="008875A2"/>
    <w:rsid w:val="00890884"/>
    <w:rsid w:val="008942CB"/>
    <w:rsid w:val="00895A0A"/>
    <w:rsid w:val="00896AAF"/>
    <w:rsid w:val="008A10C9"/>
    <w:rsid w:val="008A2CB0"/>
    <w:rsid w:val="008A5F7E"/>
    <w:rsid w:val="008A6E6C"/>
    <w:rsid w:val="008B016A"/>
    <w:rsid w:val="008B0CF9"/>
    <w:rsid w:val="008C0805"/>
    <w:rsid w:val="008C3852"/>
    <w:rsid w:val="008C44F3"/>
    <w:rsid w:val="008D2472"/>
    <w:rsid w:val="008D3263"/>
    <w:rsid w:val="008D56E3"/>
    <w:rsid w:val="008D6ED8"/>
    <w:rsid w:val="008E1826"/>
    <w:rsid w:val="008E42DF"/>
    <w:rsid w:val="008E4810"/>
    <w:rsid w:val="008E497B"/>
    <w:rsid w:val="008F49B3"/>
    <w:rsid w:val="008F6DE1"/>
    <w:rsid w:val="008F7E6A"/>
    <w:rsid w:val="00901671"/>
    <w:rsid w:val="00901872"/>
    <w:rsid w:val="00904EA0"/>
    <w:rsid w:val="009079A1"/>
    <w:rsid w:val="00907F23"/>
    <w:rsid w:val="0091248B"/>
    <w:rsid w:val="00913F90"/>
    <w:rsid w:val="00914082"/>
    <w:rsid w:val="00916A26"/>
    <w:rsid w:val="00917D16"/>
    <w:rsid w:val="009202FD"/>
    <w:rsid w:val="009238FE"/>
    <w:rsid w:val="00927947"/>
    <w:rsid w:val="0093392F"/>
    <w:rsid w:val="0094453B"/>
    <w:rsid w:val="009447FC"/>
    <w:rsid w:val="00945FBE"/>
    <w:rsid w:val="00947A10"/>
    <w:rsid w:val="00950763"/>
    <w:rsid w:val="00962496"/>
    <w:rsid w:val="00966457"/>
    <w:rsid w:val="00970262"/>
    <w:rsid w:val="00980997"/>
    <w:rsid w:val="009850ED"/>
    <w:rsid w:val="00985130"/>
    <w:rsid w:val="00991069"/>
    <w:rsid w:val="009910F0"/>
    <w:rsid w:val="00991CB3"/>
    <w:rsid w:val="009929F5"/>
    <w:rsid w:val="00994A4D"/>
    <w:rsid w:val="009A3FC2"/>
    <w:rsid w:val="009B1609"/>
    <w:rsid w:val="009B4176"/>
    <w:rsid w:val="009B5660"/>
    <w:rsid w:val="009B5889"/>
    <w:rsid w:val="009B6E78"/>
    <w:rsid w:val="009C43EE"/>
    <w:rsid w:val="009D1E94"/>
    <w:rsid w:val="009D1EA6"/>
    <w:rsid w:val="009D2089"/>
    <w:rsid w:val="009D5BFA"/>
    <w:rsid w:val="009E01C2"/>
    <w:rsid w:val="009E1390"/>
    <w:rsid w:val="009E270D"/>
    <w:rsid w:val="009E3B56"/>
    <w:rsid w:val="009E4807"/>
    <w:rsid w:val="009E7A48"/>
    <w:rsid w:val="009F1D74"/>
    <w:rsid w:val="009F4F2D"/>
    <w:rsid w:val="009F7CEC"/>
    <w:rsid w:val="00A0357E"/>
    <w:rsid w:val="00A03984"/>
    <w:rsid w:val="00A03CB0"/>
    <w:rsid w:val="00A0428F"/>
    <w:rsid w:val="00A1154C"/>
    <w:rsid w:val="00A124A1"/>
    <w:rsid w:val="00A1553B"/>
    <w:rsid w:val="00A22F2C"/>
    <w:rsid w:val="00A2671B"/>
    <w:rsid w:val="00A26D2B"/>
    <w:rsid w:val="00A26D8C"/>
    <w:rsid w:val="00A32DE8"/>
    <w:rsid w:val="00A3370A"/>
    <w:rsid w:val="00A36ABE"/>
    <w:rsid w:val="00A37CC8"/>
    <w:rsid w:val="00A522C4"/>
    <w:rsid w:val="00A540CB"/>
    <w:rsid w:val="00A62809"/>
    <w:rsid w:val="00A6579C"/>
    <w:rsid w:val="00A670B1"/>
    <w:rsid w:val="00A7011E"/>
    <w:rsid w:val="00A70AB5"/>
    <w:rsid w:val="00A800B3"/>
    <w:rsid w:val="00A90D8B"/>
    <w:rsid w:val="00A947E7"/>
    <w:rsid w:val="00A957A1"/>
    <w:rsid w:val="00AA18BC"/>
    <w:rsid w:val="00AA21EF"/>
    <w:rsid w:val="00AA7978"/>
    <w:rsid w:val="00AB03FD"/>
    <w:rsid w:val="00AC1879"/>
    <w:rsid w:val="00AC3243"/>
    <w:rsid w:val="00AC72B2"/>
    <w:rsid w:val="00AD0AEA"/>
    <w:rsid w:val="00AD5EC6"/>
    <w:rsid w:val="00AD5EDF"/>
    <w:rsid w:val="00AD79E4"/>
    <w:rsid w:val="00AE3BB6"/>
    <w:rsid w:val="00AE721B"/>
    <w:rsid w:val="00AF374B"/>
    <w:rsid w:val="00AF3EF6"/>
    <w:rsid w:val="00B0249C"/>
    <w:rsid w:val="00B0493C"/>
    <w:rsid w:val="00B119E0"/>
    <w:rsid w:val="00B131B6"/>
    <w:rsid w:val="00B13B8D"/>
    <w:rsid w:val="00B1795A"/>
    <w:rsid w:val="00B17FD1"/>
    <w:rsid w:val="00B20A3F"/>
    <w:rsid w:val="00B213F5"/>
    <w:rsid w:val="00B26AF2"/>
    <w:rsid w:val="00B32ACA"/>
    <w:rsid w:val="00B468D0"/>
    <w:rsid w:val="00B511CD"/>
    <w:rsid w:val="00B55F0A"/>
    <w:rsid w:val="00B57780"/>
    <w:rsid w:val="00B61623"/>
    <w:rsid w:val="00B65C76"/>
    <w:rsid w:val="00B70D88"/>
    <w:rsid w:val="00B71B53"/>
    <w:rsid w:val="00B76E99"/>
    <w:rsid w:val="00B80F29"/>
    <w:rsid w:val="00B817B0"/>
    <w:rsid w:val="00B82738"/>
    <w:rsid w:val="00B83570"/>
    <w:rsid w:val="00B84775"/>
    <w:rsid w:val="00B86AB0"/>
    <w:rsid w:val="00B947B5"/>
    <w:rsid w:val="00BA0022"/>
    <w:rsid w:val="00BA11AB"/>
    <w:rsid w:val="00BA2365"/>
    <w:rsid w:val="00BA7F9E"/>
    <w:rsid w:val="00BC25FF"/>
    <w:rsid w:val="00BC3B75"/>
    <w:rsid w:val="00BC5C55"/>
    <w:rsid w:val="00BD0069"/>
    <w:rsid w:val="00BD1D4C"/>
    <w:rsid w:val="00BD3632"/>
    <w:rsid w:val="00BD55FE"/>
    <w:rsid w:val="00BD6F65"/>
    <w:rsid w:val="00BE1FA9"/>
    <w:rsid w:val="00BE3D29"/>
    <w:rsid w:val="00BE4390"/>
    <w:rsid w:val="00BE7BB7"/>
    <w:rsid w:val="00BF07AA"/>
    <w:rsid w:val="00BF37A8"/>
    <w:rsid w:val="00BF3EDA"/>
    <w:rsid w:val="00BF7E08"/>
    <w:rsid w:val="00C01977"/>
    <w:rsid w:val="00C07B7D"/>
    <w:rsid w:val="00C14C37"/>
    <w:rsid w:val="00C1502F"/>
    <w:rsid w:val="00C170F2"/>
    <w:rsid w:val="00C20D00"/>
    <w:rsid w:val="00C25AB2"/>
    <w:rsid w:val="00C31C96"/>
    <w:rsid w:val="00C407CA"/>
    <w:rsid w:val="00C4181C"/>
    <w:rsid w:val="00C41D25"/>
    <w:rsid w:val="00C432FF"/>
    <w:rsid w:val="00C44D0A"/>
    <w:rsid w:val="00C54922"/>
    <w:rsid w:val="00C568DF"/>
    <w:rsid w:val="00C56B1B"/>
    <w:rsid w:val="00C576F3"/>
    <w:rsid w:val="00C66F8E"/>
    <w:rsid w:val="00C70144"/>
    <w:rsid w:val="00C72A5F"/>
    <w:rsid w:val="00C73987"/>
    <w:rsid w:val="00C73A15"/>
    <w:rsid w:val="00C779B2"/>
    <w:rsid w:val="00C86CDB"/>
    <w:rsid w:val="00C86FD7"/>
    <w:rsid w:val="00C87BB4"/>
    <w:rsid w:val="00C87D19"/>
    <w:rsid w:val="00C90D83"/>
    <w:rsid w:val="00C959B9"/>
    <w:rsid w:val="00CA1714"/>
    <w:rsid w:val="00CA22B1"/>
    <w:rsid w:val="00CA545F"/>
    <w:rsid w:val="00CA6415"/>
    <w:rsid w:val="00CB0C19"/>
    <w:rsid w:val="00CB0EE1"/>
    <w:rsid w:val="00CB3128"/>
    <w:rsid w:val="00CB7213"/>
    <w:rsid w:val="00CC0E74"/>
    <w:rsid w:val="00CD0DC4"/>
    <w:rsid w:val="00CD2388"/>
    <w:rsid w:val="00CD3266"/>
    <w:rsid w:val="00CD55B6"/>
    <w:rsid w:val="00CD5F1D"/>
    <w:rsid w:val="00CD6C91"/>
    <w:rsid w:val="00CE0E3D"/>
    <w:rsid w:val="00CE49B1"/>
    <w:rsid w:val="00CF3309"/>
    <w:rsid w:val="00CF6F3D"/>
    <w:rsid w:val="00D0553C"/>
    <w:rsid w:val="00D07B0D"/>
    <w:rsid w:val="00D14FB7"/>
    <w:rsid w:val="00D17028"/>
    <w:rsid w:val="00D17D7B"/>
    <w:rsid w:val="00D32F84"/>
    <w:rsid w:val="00D45A4A"/>
    <w:rsid w:val="00D46046"/>
    <w:rsid w:val="00D478E0"/>
    <w:rsid w:val="00D5164E"/>
    <w:rsid w:val="00D51E6A"/>
    <w:rsid w:val="00D52397"/>
    <w:rsid w:val="00D6256F"/>
    <w:rsid w:val="00D65E28"/>
    <w:rsid w:val="00D725B9"/>
    <w:rsid w:val="00D75315"/>
    <w:rsid w:val="00D7611D"/>
    <w:rsid w:val="00D762CB"/>
    <w:rsid w:val="00D94BC3"/>
    <w:rsid w:val="00D94BC8"/>
    <w:rsid w:val="00D9620A"/>
    <w:rsid w:val="00D9766A"/>
    <w:rsid w:val="00D97F36"/>
    <w:rsid w:val="00DA13C2"/>
    <w:rsid w:val="00DA5148"/>
    <w:rsid w:val="00DA7C10"/>
    <w:rsid w:val="00DA7FF6"/>
    <w:rsid w:val="00DB758C"/>
    <w:rsid w:val="00DC048C"/>
    <w:rsid w:val="00DC10C0"/>
    <w:rsid w:val="00DC2522"/>
    <w:rsid w:val="00DC6289"/>
    <w:rsid w:val="00DC7E4E"/>
    <w:rsid w:val="00DD0B0A"/>
    <w:rsid w:val="00DD15E3"/>
    <w:rsid w:val="00DD3917"/>
    <w:rsid w:val="00DD46F1"/>
    <w:rsid w:val="00DD4BB3"/>
    <w:rsid w:val="00DE3F62"/>
    <w:rsid w:val="00DE7B0D"/>
    <w:rsid w:val="00DF074C"/>
    <w:rsid w:val="00DF1B2A"/>
    <w:rsid w:val="00DF344D"/>
    <w:rsid w:val="00DF7E83"/>
    <w:rsid w:val="00E00F76"/>
    <w:rsid w:val="00E02255"/>
    <w:rsid w:val="00E02D22"/>
    <w:rsid w:val="00E043A7"/>
    <w:rsid w:val="00E073AA"/>
    <w:rsid w:val="00E113D1"/>
    <w:rsid w:val="00E1403B"/>
    <w:rsid w:val="00E1656A"/>
    <w:rsid w:val="00E16E8F"/>
    <w:rsid w:val="00E227E3"/>
    <w:rsid w:val="00E2410B"/>
    <w:rsid w:val="00E341F6"/>
    <w:rsid w:val="00E41B50"/>
    <w:rsid w:val="00E4519C"/>
    <w:rsid w:val="00E47EA6"/>
    <w:rsid w:val="00E50C50"/>
    <w:rsid w:val="00E5102E"/>
    <w:rsid w:val="00E52F4A"/>
    <w:rsid w:val="00E53271"/>
    <w:rsid w:val="00E53287"/>
    <w:rsid w:val="00E61B87"/>
    <w:rsid w:val="00E73EC2"/>
    <w:rsid w:val="00E7658F"/>
    <w:rsid w:val="00E818A5"/>
    <w:rsid w:val="00E81B70"/>
    <w:rsid w:val="00E83EC0"/>
    <w:rsid w:val="00E92392"/>
    <w:rsid w:val="00E92524"/>
    <w:rsid w:val="00E92830"/>
    <w:rsid w:val="00E97793"/>
    <w:rsid w:val="00E97EAB"/>
    <w:rsid w:val="00EA0782"/>
    <w:rsid w:val="00EA770C"/>
    <w:rsid w:val="00EB1347"/>
    <w:rsid w:val="00EB7A1E"/>
    <w:rsid w:val="00EC34FF"/>
    <w:rsid w:val="00EC5A12"/>
    <w:rsid w:val="00EC6980"/>
    <w:rsid w:val="00EC72D6"/>
    <w:rsid w:val="00ED0D00"/>
    <w:rsid w:val="00ED61F3"/>
    <w:rsid w:val="00EE05AD"/>
    <w:rsid w:val="00EE52E6"/>
    <w:rsid w:val="00EE54A7"/>
    <w:rsid w:val="00EE739C"/>
    <w:rsid w:val="00EF0BA3"/>
    <w:rsid w:val="00EF0CBB"/>
    <w:rsid w:val="00EF19C0"/>
    <w:rsid w:val="00F0143A"/>
    <w:rsid w:val="00F10445"/>
    <w:rsid w:val="00F10676"/>
    <w:rsid w:val="00F20AA8"/>
    <w:rsid w:val="00F218C2"/>
    <w:rsid w:val="00F21A50"/>
    <w:rsid w:val="00F2262B"/>
    <w:rsid w:val="00F30FBD"/>
    <w:rsid w:val="00F32CF9"/>
    <w:rsid w:val="00F37F33"/>
    <w:rsid w:val="00F46BD3"/>
    <w:rsid w:val="00F51544"/>
    <w:rsid w:val="00F53E54"/>
    <w:rsid w:val="00F61549"/>
    <w:rsid w:val="00F61D9B"/>
    <w:rsid w:val="00F63AC4"/>
    <w:rsid w:val="00F67077"/>
    <w:rsid w:val="00F7028A"/>
    <w:rsid w:val="00F711BB"/>
    <w:rsid w:val="00F725E3"/>
    <w:rsid w:val="00F768E3"/>
    <w:rsid w:val="00F86DF3"/>
    <w:rsid w:val="00F92FCD"/>
    <w:rsid w:val="00F96A34"/>
    <w:rsid w:val="00FA24E7"/>
    <w:rsid w:val="00FA31F6"/>
    <w:rsid w:val="00FA4592"/>
    <w:rsid w:val="00FA6797"/>
    <w:rsid w:val="00FA6A9E"/>
    <w:rsid w:val="00FA6C21"/>
    <w:rsid w:val="00FA7864"/>
    <w:rsid w:val="00FB0E4B"/>
    <w:rsid w:val="00FB3F14"/>
    <w:rsid w:val="00FC17D3"/>
    <w:rsid w:val="00FC1910"/>
    <w:rsid w:val="00FC2751"/>
    <w:rsid w:val="00FD235B"/>
    <w:rsid w:val="00FD4A67"/>
    <w:rsid w:val="00FD560C"/>
    <w:rsid w:val="00FD7ECA"/>
    <w:rsid w:val="00FE4BF8"/>
    <w:rsid w:val="00FE6D8B"/>
    <w:rsid w:val="00FE7FC5"/>
    <w:rsid w:val="00FF32C3"/>
    <w:rsid w:val="00FF331D"/>
    <w:rsid w:val="00FF449F"/>
    <w:rsid w:val="00FF5C2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0172A14"/>
  <w15:docId w15:val="{C2553FBB-5C2A-4192-B6BC-81E98388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ascii="Arial" w:hAnsi="Arial" w:cs="Arial"/>
      <w:sz w:val="22"/>
      <w:szCs w:val="24"/>
      <w:lang w:eastAsia="zh-CN"/>
    </w:rPr>
  </w:style>
  <w:style w:type="paragraph" w:styleId="berschrift1">
    <w:name w:val="heading 1"/>
    <w:basedOn w:val="Standard"/>
    <w:next w:val="Standard"/>
    <w:uiPriority w:val="9"/>
    <w:qFormat/>
    <w:pPr>
      <w:keepNext/>
      <w:numPr>
        <w:numId w:val="1"/>
      </w:numPr>
      <w:spacing w:line="360" w:lineRule="atLeast"/>
      <w:jc w:val="both"/>
      <w:outlineLvl w:val="0"/>
    </w:pPr>
    <w:rPr>
      <w:b/>
      <w:bCs/>
      <w:sz w:val="40"/>
    </w:rPr>
  </w:style>
  <w:style w:type="paragraph" w:styleId="berschrift2">
    <w:name w:val="heading 2"/>
    <w:basedOn w:val="Standard"/>
    <w:next w:val="Standard"/>
    <w:uiPriority w:val="9"/>
    <w:semiHidden/>
    <w:unhideWhenUsed/>
    <w:qFormat/>
    <w:pPr>
      <w:keepNext/>
      <w:numPr>
        <w:ilvl w:val="1"/>
        <w:numId w:val="1"/>
      </w:numPr>
      <w:spacing w:line="360" w:lineRule="atLeast"/>
      <w:jc w:val="both"/>
      <w:outlineLvl w:val="1"/>
    </w:pPr>
    <w:rPr>
      <w:sz w:val="28"/>
    </w:rPr>
  </w:style>
  <w:style w:type="paragraph" w:styleId="berschrift3">
    <w:name w:val="heading 3"/>
    <w:basedOn w:val="Standard"/>
    <w:next w:val="Standard"/>
    <w:uiPriority w:val="9"/>
    <w:semiHidden/>
    <w:unhideWhenUsed/>
    <w:qFormat/>
    <w:pPr>
      <w:keepNext/>
      <w:numPr>
        <w:ilvl w:val="2"/>
        <w:numId w:val="1"/>
      </w:numPr>
      <w:spacing w:line="360" w:lineRule="atLeast"/>
      <w:jc w:val="both"/>
      <w:outlineLvl w:val="2"/>
    </w:pPr>
    <w:rPr>
      <w:b/>
      <w:bCs/>
      <w:sz w:val="24"/>
    </w:rPr>
  </w:style>
  <w:style w:type="paragraph" w:styleId="berschrift4">
    <w:name w:val="heading 4"/>
    <w:basedOn w:val="Standard"/>
    <w:next w:val="Standard"/>
    <w:uiPriority w:val="9"/>
    <w:semiHidden/>
    <w:unhideWhenUsed/>
    <w:qFormat/>
    <w:pPr>
      <w:keepNext/>
      <w:numPr>
        <w:ilvl w:val="3"/>
        <w:numId w:val="1"/>
      </w:numPr>
      <w:spacing w:line="360" w:lineRule="atLeast"/>
      <w:jc w:val="right"/>
      <w:outlineLvl w:val="3"/>
    </w:pPr>
    <w:rPr>
      <w:i/>
      <w:iCs/>
      <w:sz w:val="24"/>
    </w:rPr>
  </w:style>
  <w:style w:type="paragraph" w:styleId="berschrift5">
    <w:name w:val="heading 5"/>
    <w:basedOn w:val="Standard"/>
    <w:next w:val="Standard"/>
    <w:uiPriority w:val="9"/>
    <w:semiHidden/>
    <w:unhideWhenUsed/>
    <w:qFormat/>
    <w:pPr>
      <w:keepNext/>
      <w:numPr>
        <w:ilvl w:val="4"/>
        <w:numId w:val="1"/>
      </w:numPr>
      <w:spacing w:line="400" w:lineRule="exact"/>
      <w:outlineLvl w:val="4"/>
    </w:pPr>
    <w:rPr>
      <w:b/>
      <w:bCs/>
      <w:sz w:val="20"/>
    </w:rPr>
  </w:style>
  <w:style w:type="paragraph" w:styleId="berschrift6">
    <w:name w:val="heading 6"/>
    <w:basedOn w:val="Standard"/>
    <w:next w:val="Standard"/>
    <w:link w:val="berschrift6Zchn"/>
    <w:uiPriority w:val="9"/>
    <w:semiHidden/>
    <w:unhideWhenUsed/>
    <w:qFormat/>
    <w:pPr>
      <w:keepNext/>
      <w:numPr>
        <w:ilvl w:val="5"/>
        <w:numId w:val="1"/>
      </w:numPr>
      <w:spacing w:line="400" w:lineRule="exact"/>
      <w:outlineLvl w:val="5"/>
    </w:pPr>
    <w:rPr>
      <w:b/>
      <w:bCs/>
      <w:sz w:val="24"/>
    </w:rPr>
  </w:style>
  <w:style w:type="paragraph" w:styleId="berschrift7">
    <w:name w:val="heading 7"/>
    <w:basedOn w:val="Standard"/>
    <w:next w:val="Standard"/>
    <w:qFormat/>
    <w:pPr>
      <w:keepNext/>
      <w:ind w:left="3402" w:hanging="3402"/>
      <w:outlineLvl w:val="6"/>
    </w:pPr>
    <w:rPr>
      <w:b/>
      <w:sz w:val="20"/>
      <w:lang w:val="en-GB"/>
    </w:rPr>
  </w:style>
  <w:style w:type="paragraph" w:styleId="berschrift8">
    <w:name w:val="heading 8"/>
    <w:basedOn w:val="Standard"/>
    <w:next w:val="Standard"/>
    <w:qFormat/>
    <w:pPr>
      <w:keepNext/>
      <w:spacing w:line="400" w:lineRule="exact"/>
      <w:outlineLvl w:val="7"/>
    </w:pPr>
    <w:rPr>
      <w:b/>
      <w:bCs/>
      <w:sz w:val="24"/>
      <w:u w:val="single"/>
    </w:rPr>
  </w:style>
  <w:style w:type="paragraph" w:styleId="berschrift9">
    <w:name w:val="heading 9"/>
    <w:basedOn w:val="Standard"/>
    <w:next w:val="Standard"/>
    <w:qFormat/>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Times New Roman" w:hAnsi="Arial" w:cs="Aria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ascii="Arial" w:eastAsia="Times New Roman" w:hAnsi="Arial" w:cs="Aria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Arial" w:eastAsia="Times New Roma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Wingdings" w:eastAsia="Times New Roman" w:hAnsi="Wingdings"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Arial" w:eastAsia="Times New Roman" w:hAnsi="Arial" w:cs="Aria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Arial" w:eastAsia="Times New Roman" w:hAnsi="Arial" w:cs="Aria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Arial" w:eastAsia="Times New Roman" w:hAnsi="Arial"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Arial" w:eastAsia="Times New Roman"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Absatz-Standardschriftart3">
    <w:name w:val="Absatz-Standardschriftart3"/>
  </w:style>
  <w:style w:type="character" w:customStyle="1" w:styleId="Absatz-Standardschriftart1">
    <w:name w:val="Absatz-Standardschriftart1"/>
  </w:style>
  <w:style w:type="character" w:customStyle="1" w:styleId="WW8Num3z3">
    <w:name w:val="WW8Num3z3"/>
    <w:rPr>
      <w:rFonts w:ascii="Symbol" w:hAnsi="Symbol" w:cs="Symbol"/>
    </w:rPr>
  </w:style>
  <w:style w:type="character" w:customStyle="1" w:styleId="WW8Num7z3">
    <w:name w:val="WW8Num7z3"/>
    <w:rPr>
      <w:rFonts w:ascii="Symbol" w:hAnsi="Symbol" w:cs="Symbol"/>
    </w:rPr>
  </w:style>
  <w:style w:type="character" w:customStyle="1" w:styleId="WW8Num8z3">
    <w:name w:val="WW8Num8z3"/>
    <w:rPr>
      <w:rFonts w:ascii="Symbol" w:hAnsi="Symbol" w:cs="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styleId="Seitenzahl">
    <w:name w:val="page number"/>
    <w:basedOn w:val="WW-Absatz-Standardschriftart111111111"/>
  </w:style>
  <w:style w:type="character" w:styleId="Hyperlink">
    <w:name w:val="Hyperlink"/>
    <w:rPr>
      <w:color w:val="0000FF"/>
      <w:u w:val="single"/>
    </w:rPr>
  </w:style>
  <w:style w:type="character" w:styleId="BesuchterLink">
    <w:name w:val="FollowedHyperlink"/>
    <w:rPr>
      <w:color w:val="800080"/>
      <w:u w:val="single"/>
    </w:rPr>
  </w:style>
  <w:style w:type="character" w:styleId="Fett">
    <w:name w:val="Strong"/>
    <w:qFormat/>
    <w:rPr>
      <w:b/>
      <w:bCs/>
    </w:rPr>
  </w:style>
  <w:style w:type="character" w:customStyle="1" w:styleId="mw-headline">
    <w:name w:val="mw-headline"/>
    <w:basedOn w:val="WW-Absatz-Standardschriftart"/>
  </w:style>
  <w:style w:type="character" w:customStyle="1" w:styleId="editsection">
    <w:name w:val="editsection"/>
    <w:basedOn w:val="WW-Absatz-Standardschriftart"/>
  </w:style>
  <w:style w:type="character" w:customStyle="1" w:styleId="SprechblasentextZchn">
    <w:name w:val="Sprechblasentext Zchn"/>
    <w:rPr>
      <w:rFonts w:ascii="Tahoma" w:hAnsi="Tahoma" w:cs="Tahoma"/>
      <w:sz w:val="16"/>
      <w:szCs w:val="16"/>
    </w:rPr>
  </w:style>
  <w:style w:type="character" w:customStyle="1" w:styleId="Kommentarzeichen1">
    <w:name w:val="Kommentarzeichen1"/>
    <w:rPr>
      <w:sz w:val="16"/>
      <w:szCs w:val="16"/>
    </w:rPr>
  </w:style>
  <w:style w:type="character" w:customStyle="1" w:styleId="KommentartextZchn">
    <w:name w:val="Kommentartext Zchn"/>
    <w:uiPriority w:val="99"/>
    <w:rPr>
      <w:rFonts w:ascii="Arial" w:hAnsi="Arial" w:cs="Arial"/>
    </w:rPr>
  </w:style>
  <w:style w:type="character" w:customStyle="1" w:styleId="KommentarthemaZchn">
    <w:name w:val="Kommentarthema Zchn"/>
    <w:rPr>
      <w:rFonts w:ascii="Arial" w:hAnsi="Arial" w:cs="Arial"/>
      <w:b/>
      <w:bCs/>
    </w:rPr>
  </w:style>
  <w:style w:type="character" w:customStyle="1" w:styleId="NurTextZchn">
    <w:name w:val="Nur Text Zchn"/>
    <w:rPr>
      <w:rFonts w:ascii="Calibri" w:eastAsia="Calibri" w:hAnsi="Calibri" w:cs="Calibri"/>
      <w:sz w:val="22"/>
      <w:szCs w:val="21"/>
    </w:rPr>
  </w:style>
  <w:style w:type="character" w:customStyle="1" w:styleId="HTMLVorformatiertZchn">
    <w:name w:val="HTML Vorformatiert Zchn"/>
    <w:rPr>
      <w:rFonts w:ascii="Courier New" w:hAnsi="Courier New" w:cs="Courier New"/>
    </w:rPr>
  </w:style>
  <w:style w:type="character" w:customStyle="1" w:styleId="Absatz-Standardschriftart2">
    <w:name w:val="Absatz-Standardschriftart2"/>
  </w:style>
  <w:style w:type="character" w:styleId="Hervorhebung">
    <w:name w:val="Emphasis"/>
    <w:qFormat/>
    <w:rPr>
      <w:i/>
      <w:iCs/>
    </w:rPr>
  </w:style>
  <w:style w:type="character" w:customStyle="1" w:styleId="FunotentextZchn">
    <w:name w:val="Fußnotentext Zchn"/>
    <w:rPr>
      <w:rFonts w:ascii="Arial" w:hAnsi="Arial" w:cs="Arial"/>
    </w:rPr>
  </w:style>
  <w:style w:type="character" w:customStyle="1" w:styleId="Funotenzeichen1">
    <w:name w:val="Fußnotenzeichen1"/>
    <w:rPr>
      <w:vertAlign w:val="superscript"/>
    </w:rPr>
  </w:style>
  <w:style w:type="paragraph" w:customStyle="1" w:styleId="berschrift">
    <w:name w:val="Überschrift"/>
    <w:basedOn w:val="Standard"/>
    <w:next w:val="Textkrper"/>
    <w:pPr>
      <w:keepNext/>
      <w:spacing w:before="240" w:after="120"/>
    </w:pPr>
    <w:rPr>
      <w:rFonts w:eastAsia="Lucida Sans Unicode" w:cs="Tahoma"/>
      <w:sz w:val="28"/>
      <w:szCs w:val="28"/>
    </w:rPr>
  </w:style>
  <w:style w:type="paragraph" w:styleId="Textkrper">
    <w:name w:val="Body Text"/>
    <w:basedOn w:val="Standard"/>
    <w:link w:val="TextkrperZchn"/>
    <w:pPr>
      <w:spacing w:line="360" w:lineRule="atLeast"/>
      <w:jc w:val="both"/>
    </w:pPr>
    <w:rPr>
      <w:b/>
      <w:bCs/>
      <w:sz w:val="24"/>
    </w:rPr>
  </w:style>
  <w:style w:type="paragraph" w:styleId="Liste">
    <w:name w:val="List"/>
    <w:basedOn w:val="Textkrper"/>
    <w:rPr>
      <w:rFonts w:cs="Tahoma"/>
    </w:rPr>
  </w:style>
  <w:style w:type="paragraph" w:styleId="Beschriftung">
    <w:name w:val="caption"/>
    <w:basedOn w:val="Standard"/>
    <w:qFormat/>
    <w:pPr>
      <w:suppressLineNumbers/>
      <w:spacing w:before="120" w:after="120"/>
    </w:pPr>
    <w:rPr>
      <w:i/>
      <w:iCs/>
      <w:sz w:val="24"/>
    </w:rPr>
  </w:style>
  <w:style w:type="paragraph" w:customStyle="1" w:styleId="Verzeichnis">
    <w:name w:val="Verzeichnis"/>
    <w:basedOn w:val="Standard"/>
    <w:pPr>
      <w:suppressLineNumbers/>
    </w:pPr>
    <w:rPr>
      <w:rFonts w:cs="Tahoma"/>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eastAsia="Lucida Sans Unicode"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eastAsia="Lucida Sans Unicode" w:cs="Tahoma"/>
      <w:sz w:val="28"/>
      <w:szCs w:val="28"/>
    </w:rPr>
  </w:style>
  <w:style w:type="paragraph" w:customStyle="1" w:styleId="WW-Beschriftung11">
    <w:name w:val="WW-Beschriftung11"/>
    <w:basedOn w:val="Standard"/>
    <w:pPr>
      <w:suppressLineNumbers/>
      <w:spacing w:before="120" w:after="120"/>
    </w:pPr>
    <w:rPr>
      <w:rFonts w:cs="Tahoma"/>
      <w:i/>
      <w:iCs/>
      <w:sz w:val="20"/>
      <w:szCs w:val="20"/>
    </w:rPr>
  </w:style>
  <w:style w:type="paragraph" w:customStyle="1" w:styleId="WW-Verzeichnis11">
    <w:name w:val="WW-Verzeichnis11"/>
    <w:basedOn w:val="Standard"/>
    <w:pPr>
      <w:suppressLineNumbers/>
    </w:pPr>
    <w:rPr>
      <w:rFonts w:cs="Tahoma"/>
    </w:rPr>
  </w:style>
  <w:style w:type="paragraph" w:customStyle="1" w:styleId="WW-berschrift11">
    <w:name w:val="WW-Überschrift11"/>
    <w:basedOn w:val="Standard"/>
    <w:next w:val="Textkrper"/>
    <w:pPr>
      <w:keepNext/>
      <w:spacing w:before="240" w:after="120"/>
    </w:pPr>
    <w:rPr>
      <w:rFonts w:eastAsia="Lucida Sans Unicode" w:cs="Tahoma"/>
      <w:sz w:val="28"/>
      <w:szCs w:val="28"/>
    </w:rPr>
  </w:style>
  <w:style w:type="paragraph" w:customStyle="1" w:styleId="WW-Beschriftung111">
    <w:name w:val="WW-Beschriftung111"/>
    <w:basedOn w:val="Standard"/>
    <w:pPr>
      <w:suppressLineNumbers/>
      <w:spacing w:before="120" w:after="120"/>
    </w:pPr>
    <w:rPr>
      <w:rFonts w:cs="Tahoma"/>
      <w:i/>
      <w:iCs/>
      <w:sz w:val="20"/>
      <w:szCs w:val="20"/>
    </w:rPr>
  </w:style>
  <w:style w:type="paragraph" w:customStyle="1" w:styleId="WW-Verzeichnis111">
    <w:name w:val="WW-Verzeichnis111"/>
    <w:basedOn w:val="Standard"/>
    <w:pPr>
      <w:suppressLineNumbers/>
    </w:pPr>
    <w:rPr>
      <w:rFonts w:cs="Tahoma"/>
    </w:rPr>
  </w:style>
  <w:style w:type="paragraph" w:customStyle="1" w:styleId="WW-berschrift111">
    <w:name w:val="WW-Überschrift111"/>
    <w:basedOn w:val="Standard"/>
    <w:next w:val="Textkrper"/>
    <w:pPr>
      <w:keepNext/>
      <w:spacing w:before="240" w:after="120"/>
    </w:pPr>
    <w:rPr>
      <w:rFonts w:eastAsia="Lucida Sans Unicode" w:cs="Tahoma"/>
      <w:sz w:val="28"/>
      <w:szCs w:val="28"/>
    </w:rPr>
  </w:style>
  <w:style w:type="paragraph" w:customStyle="1" w:styleId="WW-Beschriftung1111">
    <w:name w:val="WW-Beschriftung1111"/>
    <w:basedOn w:val="Standard"/>
    <w:pPr>
      <w:suppressLineNumbers/>
      <w:spacing w:before="120" w:after="120"/>
    </w:pPr>
    <w:rPr>
      <w:rFonts w:cs="Tahoma"/>
      <w:i/>
      <w:iCs/>
      <w:sz w:val="20"/>
      <w:szCs w:val="20"/>
    </w:rPr>
  </w:style>
  <w:style w:type="paragraph" w:customStyle="1" w:styleId="WW-Verzeichnis1111">
    <w:name w:val="WW-Verzeichnis1111"/>
    <w:basedOn w:val="Standard"/>
    <w:pPr>
      <w:suppressLineNumbers/>
    </w:pPr>
    <w:rPr>
      <w:rFonts w:cs="Tahoma"/>
    </w:rPr>
  </w:style>
  <w:style w:type="paragraph" w:customStyle="1" w:styleId="WW-berschrift1111">
    <w:name w:val="WW-Überschrift1111"/>
    <w:basedOn w:val="Standard"/>
    <w:next w:val="Textkrper"/>
    <w:pPr>
      <w:keepNext/>
      <w:spacing w:before="240" w:after="120"/>
    </w:pPr>
    <w:rPr>
      <w:rFonts w:eastAsia="Lucida Sans Unicode" w:cs="Tahoma"/>
      <w:sz w:val="28"/>
      <w:szCs w:val="28"/>
    </w:rPr>
  </w:style>
  <w:style w:type="paragraph" w:customStyle="1" w:styleId="WW-Beschriftung11111">
    <w:name w:val="WW-Beschriftung11111"/>
    <w:basedOn w:val="Standard"/>
    <w:pPr>
      <w:suppressLineNumbers/>
      <w:spacing w:before="120" w:after="120"/>
    </w:pPr>
    <w:rPr>
      <w:rFonts w:cs="Tahoma"/>
      <w:i/>
      <w:iCs/>
      <w:sz w:val="20"/>
      <w:szCs w:val="20"/>
    </w:rPr>
  </w:style>
  <w:style w:type="paragraph" w:customStyle="1" w:styleId="WW-Verzeichnis11111">
    <w:name w:val="WW-Verzeichnis11111"/>
    <w:basedOn w:val="Standard"/>
    <w:pPr>
      <w:suppressLineNumbers/>
    </w:pPr>
    <w:rPr>
      <w:rFonts w:cs="Tahoma"/>
    </w:rPr>
  </w:style>
  <w:style w:type="paragraph" w:customStyle="1" w:styleId="WW-berschrift11111">
    <w:name w:val="WW-Überschrift11111"/>
    <w:basedOn w:val="Standard"/>
    <w:next w:val="Textkrper"/>
    <w:pPr>
      <w:keepNext/>
      <w:spacing w:before="240" w:after="120"/>
    </w:pPr>
    <w:rPr>
      <w:rFonts w:eastAsia="Lucida Sans Unicode" w:cs="Tahoma"/>
      <w:sz w:val="28"/>
      <w:szCs w:val="28"/>
    </w:rPr>
  </w:style>
  <w:style w:type="paragraph" w:customStyle="1" w:styleId="WW-Beschriftung111111">
    <w:name w:val="WW-Beschriftung111111"/>
    <w:basedOn w:val="Standard"/>
    <w:pPr>
      <w:suppressLineNumbers/>
      <w:spacing w:before="120" w:after="120"/>
    </w:pPr>
    <w:rPr>
      <w:rFonts w:cs="Tahoma"/>
      <w:i/>
      <w:iCs/>
      <w:sz w:val="20"/>
      <w:szCs w:val="20"/>
    </w:rPr>
  </w:style>
  <w:style w:type="paragraph" w:customStyle="1" w:styleId="WW-Verzeichnis111111">
    <w:name w:val="WW-Verzeichnis111111"/>
    <w:basedOn w:val="Standard"/>
    <w:pPr>
      <w:suppressLineNumbers/>
    </w:pPr>
    <w:rPr>
      <w:rFonts w:cs="Tahoma"/>
    </w:rPr>
  </w:style>
  <w:style w:type="paragraph" w:customStyle="1" w:styleId="WW-berschrift111111">
    <w:name w:val="WW-Überschrift111111"/>
    <w:basedOn w:val="Standard"/>
    <w:next w:val="Textkrper"/>
    <w:pPr>
      <w:keepNext/>
      <w:spacing w:before="240" w:after="120"/>
    </w:pPr>
    <w:rPr>
      <w:rFonts w:eastAsia="Lucida Sans Unicode" w:cs="Tahoma"/>
      <w:sz w:val="28"/>
      <w:szCs w:val="28"/>
    </w:rPr>
  </w:style>
  <w:style w:type="paragraph" w:customStyle="1" w:styleId="WW-Beschriftung1111111">
    <w:name w:val="WW-Beschriftung1111111"/>
    <w:basedOn w:val="Standard"/>
    <w:pPr>
      <w:suppressLineNumbers/>
      <w:spacing w:before="120" w:after="120"/>
    </w:pPr>
    <w:rPr>
      <w:rFonts w:cs="Tahoma"/>
      <w:i/>
      <w:iCs/>
      <w:sz w:val="20"/>
      <w:szCs w:val="20"/>
    </w:rPr>
  </w:style>
  <w:style w:type="paragraph" w:customStyle="1" w:styleId="WW-Verzeichnis1111111">
    <w:name w:val="WW-Verzeichnis1111111"/>
    <w:basedOn w:val="Standard"/>
    <w:pPr>
      <w:suppressLineNumbers/>
    </w:pPr>
    <w:rPr>
      <w:rFonts w:cs="Tahoma"/>
    </w:rPr>
  </w:style>
  <w:style w:type="paragraph" w:customStyle="1" w:styleId="WW-berschrift1111111">
    <w:name w:val="WW-Überschrift1111111"/>
    <w:basedOn w:val="Standard"/>
    <w:next w:val="Textkrper"/>
    <w:pPr>
      <w:keepNext/>
      <w:spacing w:before="240" w:after="120"/>
    </w:pPr>
    <w:rPr>
      <w:rFonts w:eastAsia="Lucida Sans Unicode" w:cs="Tahoma"/>
      <w:sz w:val="28"/>
      <w:szCs w:val="28"/>
    </w:rPr>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customStyle="1" w:styleId="WW-Textkrper2">
    <w:name w:val="WW-Textkörper 2"/>
    <w:basedOn w:val="Standard"/>
    <w:pPr>
      <w:spacing w:line="400" w:lineRule="exact"/>
      <w:jc w:val="both"/>
    </w:pPr>
    <w:rPr>
      <w:sz w:val="24"/>
    </w:rPr>
  </w:style>
  <w:style w:type="paragraph" w:customStyle="1" w:styleId="Rahmeninhalt">
    <w:name w:val="Rahmeninhalt"/>
    <w:basedOn w:val="Textkrper"/>
  </w:style>
  <w:style w:type="paragraph" w:customStyle="1" w:styleId="WW-Rahmeninhalt">
    <w:name w:val="WW-Rahmeninhalt"/>
    <w:basedOn w:val="Textkrper"/>
  </w:style>
  <w:style w:type="paragraph" w:customStyle="1" w:styleId="WW-Rahmeninhalt1">
    <w:name w:val="WW-Rahmeninhalt1"/>
    <w:basedOn w:val="Textkrper"/>
  </w:style>
  <w:style w:type="paragraph" w:customStyle="1" w:styleId="WW-Rahmeninhalt11">
    <w:name w:val="WW-Rahmeninhalt11"/>
    <w:basedOn w:val="Textkrper"/>
  </w:style>
  <w:style w:type="paragraph" w:customStyle="1" w:styleId="WW-Rahmeninhalt111">
    <w:name w:val="WW-Rahmeninhalt111"/>
    <w:basedOn w:val="Textkrper"/>
  </w:style>
  <w:style w:type="paragraph" w:customStyle="1" w:styleId="WW-Rahmeninhalt1111">
    <w:name w:val="WW-Rahmeninhalt1111"/>
    <w:basedOn w:val="Textkrper"/>
  </w:style>
  <w:style w:type="paragraph" w:customStyle="1" w:styleId="WW-Rahmeninhalt11111">
    <w:name w:val="WW-Rahmeninhalt11111"/>
    <w:basedOn w:val="Textkrper"/>
  </w:style>
  <w:style w:type="paragraph" w:customStyle="1" w:styleId="WW-Rahmeninhalt111111">
    <w:name w:val="WW-Rahmeninhalt111111"/>
    <w:basedOn w:val="Textkrper"/>
  </w:style>
  <w:style w:type="paragraph" w:customStyle="1" w:styleId="WW-Rahmeninhalt1111111">
    <w:name w:val="WW-Rahmeninhalt1111111"/>
    <w:basedOn w:val="Textkrper"/>
  </w:style>
  <w:style w:type="paragraph" w:customStyle="1" w:styleId="western">
    <w:name w:val="western"/>
    <w:basedOn w:val="Standard"/>
    <w:pPr>
      <w:suppressAutoHyphens w:val="0"/>
      <w:spacing w:before="100" w:line="363" w:lineRule="atLeast"/>
      <w:jc w:val="both"/>
    </w:pPr>
    <w:rPr>
      <w:b/>
      <w:bCs/>
      <w:sz w:val="24"/>
    </w:rPr>
  </w:style>
  <w:style w:type="paragraph" w:customStyle="1" w:styleId="Textkrper21">
    <w:name w:val="Textkörper 21"/>
    <w:basedOn w:val="Standard"/>
    <w:pPr>
      <w:spacing w:line="400" w:lineRule="exact"/>
      <w:jc w:val="both"/>
    </w:pPr>
    <w:rPr>
      <w:i/>
      <w:iCs/>
      <w:sz w:val="24"/>
    </w:rPr>
  </w:style>
  <w:style w:type="paragraph" w:customStyle="1" w:styleId="Textkrper31">
    <w:name w:val="Textkörper 31"/>
    <w:basedOn w:val="Standard"/>
    <w:pPr>
      <w:spacing w:line="400" w:lineRule="exact"/>
      <w:jc w:val="both"/>
    </w:pPr>
    <w:rPr>
      <w:color w:val="FF0000"/>
      <w:sz w:val="28"/>
    </w:rPr>
  </w:style>
  <w:style w:type="paragraph" w:customStyle="1" w:styleId="WW-Textkrper3">
    <w:name w:val="WW-Textkörper 3"/>
    <w:basedOn w:val="Standard"/>
    <w:pPr>
      <w:spacing w:line="400" w:lineRule="exact"/>
      <w:jc w:val="both"/>
    </w:pPr>
    <w:rPr>
      <w:b/>
      <w:bCs/>
      <w:color w:val="000000"/>
      <w:sz w:val="24"/>
    </w:rPr>
  </w:style>
  <w:style w:type="paragraph" w:styleId="StandardWeb">
    <w:name w:val="Normal (Web)"/>
    <w:basedOn w:val="Standard"/>
    <w:uiPriority w:val="99"/>
    <w:pPr>
      <w:suppressAutoHyphens w:val="0"/>
      <w:spacing w:before="100" w:after="100"/>
    </w:pPr>
    <w:rPr>
      <w:rFonts w:ascii="Times New Roman" w:hAnsi="Times New Roman" w:cs="Times New Roman"/>
      <w:sz w:val="24"/>
    </w:rPr>
  </w:style>
  <w:style w:type="paragraph" w:customStyle="1" w:styleId="bodytext">
    <w:name w:val="bodytext"/>
    <w:basedOn w:val="Standard"/>
    <w:pPr>
      <w:suppressAutoHyphens w:val="0"/>
      <w:spacing w:before="100" w:after="100"/>
    </w:pPr>
    <w:rPr>
      <w:rFonts w:ascii="Times New Roman" w:hAnsi="Times New Roman" w:cs="Times New Roman"/>
      <w:sz w:val="24"/>
    </w:rPr>
  </w:style>
  <w:style w:type="paragraph" w:customStyle="1" w:styleId="WW-Textkrper21">
    <w:name w:val="WW-Textkörper 21"/>
    <w:basedOn w:val="Standard"/>
    <w:pPr>
      <w:spacing w:line="400" w:lineRule="exact"/>
      <w:jc w:val="both"/>
    </w:pPr>
    <w:rPr>
      <w:i/>
      <w:sz w:val="24"/>
    </w:rPr>
  </w:style>
  <w:style w:type="paragraph" w:styleId="Textkrper-Zeileneinzug">
    <w:name w:val="Body Text Indent"/>
    <w:basedOn w:val="Standard"/>
    <w:pPr>
      <w:spacing w:line="360" w:lineRule="auto"/>
      <w:ind w:left="360"/>
      <w:jc w:val="both"/>
    </w:pPr>
    <w:rPr>
      <w:b/>
      <w:bCs/>
      <w:sz w:val="28"/>
    </w:rPr>
  </w:style>
  <w:style w:type="paragraph" w:customStyle="1" w:styleId="artikelautor">
    <w:name w:val="artikelautor"/>
    <w:basedOn w:val="Standard"/>
    <w:pPr>
      <w:suppressAutoHyphens w:val="0"/>
      <w:spacing w:before="100" w:after="100"/>
    </w:pPr>
    <w:rPr>
      <w:rFonts w:ascii="Times New Roman" w:hAnsi="Times New Roman" w:cs="Times New Roman"/>
      <w:sz w:val="24"/>
    </w:rPr>
  </w:style>
  <w:style w:type="paragraph" w:styleId="Sprechblasentext">
    <w:name w:val="Balloon Text"/>
    <w:basedOn w:val="Standard"/>
    <w:rPr>
      <w:rFonts w:ascii="Tahoma" w:hAnsi="Tahoma" w:cs="Tahoma"/>
      <w:sz w:val="16"/>
      <w:szCs w:val="16"/>
    </w:rPr>
  </w:style>
  <w:style w:type="paragraph" w:customStyle="1" w:styleId="Kommentartext1">
    <w:name w:val="Kommentartext1"/>
    <w:basedOn w:val="Standard"/>
    <w:rPr>
      <w:sz w:val="20"/>
      <w:szCs w:val="20"/>
    </w:rPr>
  </w:style>
  <w:style w:type="paragraph" w:styleId="Kommentarthema">
    <w:name w:val="annotation subject"/>
    <w:basedOn w:val="Kommentartext1"/>
    <w:next w:val="Kommentartext1"/>
    <w:rPr>
      <w:b/>
      <w:bCs/>
    </w:rPr>
  </w:style>
  <w:style w:type="paragraph" w:customStyle="1" w:styleId="KeinAbsatzformat">
    <w:name w:val="[Kein Absatzformat]"/>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pPr>
      <w:suppressAutoHyphens w:val="0"/>
    </w:pPr>
    <w:rPr>
      <w:rFonts w:ascii="Calibri" w:eastAsia="Calibri" w:hAnsi="Calibri" w:cs="Calibri"/>
      <w:szCs w:val="21"/>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qFormat/>
    <w:pPr>
      <w:ind w:left="708"/>
    </w:pPr>
  </w:style>
  <w:style w:type="paragraph" w:styleId="Funotentext">
    <w:name w:val="footnote text"/>
    <w:basedOn w:val="Standard"/>
    <w:rPr>
      <w:sz w:val="20"/>
      <w:szCs w:val="20"/>
    </w:rPr>
  </w:style>
  <w:style w:type="paragraph" w:customStyle="1" w:styleId="Normal">
    <w:name w:val="[Normal]"/>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rPr>
      <w:color w:val="605E5C"/>
      <w:shd w:val="clear" w:color="auto" w:fill="E1DFDD"/>
    </w:rPr>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1"/>
    <w:uiPriority w:val="99"/>
    <w:rPr>
      <w:sz w:val="20"/>
      <w:szCs w:val="20"/>
    </w:rPr>
  </w:style>
  <w:style w:type="character" w:customStyle="1" w:styleId="KommentartextZchn1">
    <w:name w:val="Kommentartext Zchn1"/>
    <w:basedOn w:val="Absatz-Standardschriftart"/>
    <w:link w:val="Kommentartext"/>
    <w:uiPriority w:val="99"/>
    <w:rPr>
      <w:rFonts w:ascii="Arial" w:hAnsi="Arial" w:cs="Arial"/>
      <w:lang w:eastAsia="zh-CN"/>
    </w:rPr>
  </w:style>
  <w:style w:type="character" w:customStyle="1" w:styleId="TextkrperZchn">
    <w:name w:val="Textkörper Zchn"/>
    <w:basedOn w:val="Absatz-Standardschriftart"/>
    <w:link w:val="Textkrper"/>
    <w:rPr>
      <w:rFonts w:ascii="Arial" w:hAnsi="Arial" w:cs="Arial"/>
      <w:b/>
      <w:bCs/>
      <w:sz w:val="24"/>
      <w:szCs w:val="24"/>
      <w:lang w:eastAsia="zh-CN"/>
    </w:rPr>
  </w:style>
  <w:style w:type="character" w:customStyle="1" w:styleId="NichtaufgelsteErwhnung2">
    <w:name w:val="Nicht aufgelöste Erwähnung2"/>
    <w:basedOn w:val="Absatz-Standardschriftart"/>
    <w:uiPriority w:val="99"/>
    <w:rPr>
      <w:color w:val="605E5C"/>
      <w:shd w:val="clear" w:color="auto" w:fill="E1DFDD"/>
    </w:rP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Pr>
      <w:rFonts w:ascii="Arial" w:hAnsi="Arial" w:cs="Arial"/>
      <w:sz w:val="22"/>
      <w:szCs w:val="24"/>
      <w:lang w:eastAsia="zh-CN"/>
    </w:rPr>
  </w:style>
  <w:style w:type="character" w:customStyle="1" w:styleId="berschrift6Zchn">
    <w:name w:val="Überschrift 6 Zchn"/>
    <w:basedOn w:val="Absatz-Standardschriftart"/>
    <w:link w:val="berschrift6"/>
    <w:rPr>
      <w:rFonts w:ascii="Arial" w:hAnsi="Arial" w:cs="Arial"/>
      <w:b/>
      <w:bCs/>
      <w:sz w:val="24"/>
      <w:szCs w:val="24"/>
      <w:lang w:eastAsia="zh-CN"/>
    </w:rPr>
  </w:style>
  <w:style w:type="paragraph" w:styleId="berarbeitung">
    <w:name w:val="Revision"/>
    <w:uiPriority w:val="99"/>
    <w:rPr>
      <w:rFonts w:ascii="Arial" w:hAnsi="Arial" w:cs="Arial"/>
      <w:sz w:val="22"/>
      <w:szCs w:val="24"/>
      <w:lang w:eastAsia="zh-CN"/>
    </w:rPr>
  </w:style>
  <w:style w:type="paragraph" w:customStyle="1" w:styleId="Text">
    <w:name w:val="Text"/>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character" w:customStyle="1" w:styleId="NichtaufgelsteErwhnung3">
    <w:name w:val="Nicht aufgelöste Erwähnung3"/>
    <w:basedOn w:val="Absatz-Standardschriftart"/>
    <w:uiPriority w:val="99"/>
    <w:rPr>
      <w:color w:val="605E5C"/>
      <w:shd w:val="clear" w:color="auto" w:fill="E1DFDD"/>
    </w:rPr>
  </w:style>
  <w:style w:type="character" w:styleId="NichtaufgelsteErwhnung">
    <w:name w:val="Unresolved Mention"/>
    <w:basedOn w:val="Absatz-Standardschriftart"/>
    <w:uiPriority w:val="99"/>
    <w:semiHidden/>
    <w:unhideWhenUsed/>
    <w:rsid w:val="000C0E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p:properties xmlns:p="http://schemas.microsoft.com/office/2006/metadata/properties" xmlns:xsi="http://www.w3.org/2001/XMLSchema-instance" xmlns:pc="http://schemas.microsoft.com/office/infopath/2007/PartnerControls">
  <documentManagement>
    <TaxCatchAll xmlns="3860c486-072e-47f5-9ceb-327728b6bff9" xsi:nil="true"/>
    <lcf76f155ced4ddcb4097134ff3c332f xmlns="baf7ae5d-db84-4912-b9be-0d1f55682a9c">
      <Terms xmlns="http://schemas.microsoft.com/office/infopath/2007/PartnerControls"/>
    </lcf76f155ced4ddcb4097134ff3c332f>
  </documentManagement>
</p:properties>
</file>

<file path=customXml/item8.xml><?xml version="1.0" encoding="utf-8"?>
<ct:contentTypeSchema xmlns:ct="http://schemas.microsoft.com/office/2006/metadata/contentType" xmlns:ma="http://schemas.microsoft.com/office/2006/metadata/properties/metaAttributes" ct:_="" ma:_="" ma:contentTypeName="Dokument" ma:contentTypeID="0x0101004FDB1BDF2A431B4AAA29D356BDE19CEF" ma:contentTypeVersion="16" ma:contentTypeDescription="Ein neues Dokument erstellen." ma:contentTypeScope="" ma:versionID="e93ab0acaf4fd9e7aa71606e3e9c54f4">
  <xsd:schema xmlns:xsd="http://www.w3.org/2001/XMLSchema" xmlns:xs="http://www.w3.org/2001/XMLSchema" xmlns:p="http://schemas.microsoft.com/office/2006/metadata/properties" xmlns:ns2="3860c486-072e-47f5-9ceb-327728b6bff9" xmlns:ns3="baf7ae5d-db84-4912-b9be-0d1f55682a9c" targetNamespace="http://schemas.microsoft.com/office/2006/metadata/properties" ma:root="true" ma:fieldsID="251ca08815d5d6a8e2f213cb71e26e8e" ns2:_="" ns3:_="">
    <xsd:import namespace="3860c486-072e-47f5-9ceb-327728b6bff9"/>
    <xsd:import namespace="baf7ae5d-db84-4912-b9be-0d1f55682a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0c486-072e-47f5-9ceb-327728b6bff9"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201a44c2-d63d-494e-8fdc-a6175cbdaa12}" ma:internalName="TaxCatchAll" ma:showField="CatchAllData" ma:web="3860c486-072e-47f5-9ceb-327728b6bf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f7ae5d-db84-4912-b9be-0d1f55682a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6c243fae-80d9-4962-aa47-20dd5eadfb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E8D1ED0F-ED5E-4D55-97BA-8B29DA7E8712}">
  <ds:schemaRefs>
    <ds:schemaRef ds:uri="http://www.wps.cn/android/officeDocument/2013/mofficeCustomData"/>
  </ds:schemaRefs>
</ds:datastoreItem>
</file>

<file path=customXml/itemProps2.xml><?xml version="1.0" encoding="utf-8"?>
<ds:datastoreItem xmlns:ds="http://schemas.openxmlformats.org/officeDocument/2006/customXml" ds:itemID="{34CB0328-41C8-4F9B-9E0B-6880932DCDEB}">
  <ds:schemaRefs>
    <ds:schemaRef ds:uri="http://schemas.microsoft.com/sharepoint/v3/contenttype/forms"/>
  </ds:schemaRefs>
</ds:datastoreItem>
</file>

<file path=customXml/itemProps3.xml><?xml version="1.0" encoding="utf-8"?>
<ds:datastoreItem xmlns:ds="http://schemas.openxmlformats.org/officeDocument/2006/customXml" ds:itemID="{BE900EEE-B7D4-415F-A395-AE3E35236AE9}">
  <ds:schemaRefs>
    <ds:schemaRef ds:uri="http://schemas.openxmlformats.org/officeDocument/2006/bibliography"/>
  </ds:schemaRefs>
</ds:datastoreItem>
</file>

<file path=customXml/itemProps4.xml><?xml version="1.0" encoding="utf-8"?>
<ds:datastoreItem xmlns:ds="http://schemas.openxmlformats.org/officeDocument/2006/customXml" ds:itemID="{88CCF7EB-BDE6-4B37-932F-DCF03B965931}">
  <ds:schemaRefs>
    <ds:schemaRef ds:uri="http://www.wps.cn/android/officeDocument/2013/mofficeCustomData"/>
  </ds:schemaRefs>
</ds:datastoreItem>
</file>

<file path=customXml/itemProps5.xml><?xml version="1.0" encoding="utf-8"?>
<ds:datastoreItem xmlns:ds="http://schemas.openxmlformats.org/officeDocument/2006/customXml" ds:itemID="{044CAB27-F3D5-41C7-BDA9-F32220E77829}">
  <ds:schemaRefs>
    <ds:schemaRef ds:uri="http://www.wps.cn/android/officeDocument/2013/mofficeCustomData"/>
  </ds:schemaRefs>
</ds:datastoreItem>
</file>

<file path=customXml/itemProps6.xml><?xml version="1.0" encoding="utf-8"?>
<ds:datastoreItem xmlns:ds="http://schemas.openxmlformats.org/officeDocument/2006/customXml" ds:itemID="{D65704E2-42B6-4EE7-A4F3-94818D5FA169}">
  <ds:schemaRefs>
    <ds:schemaRef ds:uri="http://www.wps.cn/android/officeDocument/2013/mofficeCustomData"/>
  </ds:schemaRefs>
</ds:datastoreItem>
</file>

<file path=customXml/itemProps7.xml><?xml version="1.0" encoding="utf-8"?>
<ds:datastoreItem xmlns:ds="http://schemas.openxmlformats.org/officeDocument/2006/customXml" ds:itemID="{81458016-3E3E-4933-8B31-56AEC4B9BB24}">
  <ds:schemaRefs>
    <ds:schemaRef ds:uri="http://schemas.microsoft.com/office/2006/metadata/properties"/>
    <ds:schemaRef ds:uri="http://schemas.microsoft.com/office/infopath/2007/PartnerControls"/>
    <ds:schemaRef ds:uri="3860c486-072e-47f5-9ceb-327728b6bff9"/>
    <ds:schemaRef ds:uri="baf7ae5d-db84-4912-b9be-0d1f55682a9c"/>
  </ds:schemaRefs>
</ds:datastoreItem>
</file>

<file path=customXml/itemProps8.xml><?xml version="1.0" encoding="utf-8"?>
<ds:datastoreItem xmlns:ds="http://schemas.openxmlformats.org/officeDocument/2006/customXml" ds:itemID="{2D68E55F-BC83-4F38-8618-C15511498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0c486-072e-47f5-9ceb-327728b6bff9"/>
    <ds:schemaRef ds:uri="baf7ae5d-db84-4912-b9be-0d1f55682a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39C4515F-05E2-4C11-A488-391903016654}">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1653</Words>
  <Characters>10415</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creator>K2B-1</dc:creator>
  <cp:lastModifiedBy>Kerstin Firmenich</cp:lastModifiedBy>
  <cp:revision>16</cp:revision>
  <cp:lastPrinted>2024-11-04T12:27:00Z</cp:lastPrinted>
  <dcterms:created xsi:type="dcterms:W3CDTF">2026-02-19T08:42:00Z</dcterms:created>
  <dcterms:modified xsi:type="dcterms:W3CDTF">2026-03-03T10:32:00Z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a3fdc773807b41608d9ef9170575ebca</vt:lpwstr>
  </property>
  <property fmtid="{D5CDD505-2E9C-101B-9397-08002B2CF9AE}" pid="3" name="ContentTypeId">
    <vt:lpwstr>0x0101004FDB1BDF2A431B4AAA29D356BDE19CEF</vt:lpwstr>
  </property>
  <property fmtid="{D5CDD505-2E9C-101B-9397-08002B2CF9AE}" pid="4" name="MediaServiceImageTags">
    <vt:lpwstr/>
  </property>
  <property fmtid="{D5CDD505-2E9C-101B-9397-08002B2CF9AE}" pid="5" name="GrammarlyDocumentId">
    <vt:lpwstr>f0b484b2728ed385eae360fdfc165817159224c945d7e28842fca3d4101132f6</vt:lpwstr>
  </property>
</Properties>
</file>