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22A072" w14:textId="77777777" w:rsidR="00D478E0" w:rsidRPr="00B00A21" w:rsidRDefault="00483F09">
      <w:pPr>
        <w:pStyle w:val="Kopfzeile"/>
        <w:tabs>
          <w:tab w:val="clear" w:pos="4536"/>
          <w:tab w:val="clear" w:pos="9072"/>
        </w:tabs>
        <w:spacing w:line="480" w:lineRule="exact"/>
      </w:pPr>
      <w:bookmarkStart w:id="0" w:name="_Hlk161911050"/>
      <w:bookmarkEnd w:id="0"/>
      <w:r w:rsidRPr="00B00A21">
        <w:rPr>
          <w:b/>
          <w:bCs/>
          <w:sz w:val="48"/>
        </w:rPr>
        <w:t>Presseinformation</w:t>
      </w:r>
    </w:p>
    <w:p w14:paraId="7971F061" w14:textId="77777777" w:rsidR="00D478E0" w:rsidRPr="00B00A21" w:rsidRDefault="00483F09">
      <w:pPr>
        <w:pStyle w:val="Kopfzeile"/>
        <w:tabs>
          <w:tab w:val="clear" w:pos="4536"/>
          <w:tab w:val="clear" w:pos="9072"/>
        </w:tabs>
        <w:spacing w:line="320" w:lineRule="exact"/>
        <w:rPr>
          <w:sz w:val="18"/>
          <w:szCs w:val="18"/>
        </w:rPr>
      </w:pPr>
      <w:proofErr w:type="spellStart"/>
      <w:r w:rsidRPr="00B00A21">
        <w:rPr>
          <w:b/>
          <w:bCs/>
          <w:sz w:val="18"/>
          <w:szCs w:val="18"/>
        </w:rPr>
        <w:t>Leipfinger</w:t>
      </w:r>
      <w:proofErr w:type="spellEnd"/>
      <w:r w:rsidRPr="00B00A21">
        <w:rPr>
          <w:b/>
          <w:bCs/>
          <w:sz w:val="18"/>
          <w:szCs w:val="18"/>
        </w:rPr>
        <w:t>-Bader GmbH,</w:t>
      </w:r>
      <w:r w:rsidRPr="00B00A21">
        <w:rPr>
          <w:sz w:val="18"/>
          <w:szCs w:val="18"/>
        </w:rPr>
        <w:t xml:space="preserve"> Ziegeleistraße 15, 84172 Vatersdorf</w:t>
      </w:r>
    </w:p>
    <w:p w14:paraId="231FB792" w14:textId="77777777" w:rsidR="00D478E0" w:rsidRPr="00B00A21" w:rsidRDefault="00483F09">
      <w:pPr>
        <w:pStyle w:val="Kopfzeile"/>
        <w:tabs>
          <w:tab w:val="clear" w:pos="4536"/>
          <w:tab w:val="clear" w:pos="9072"/>
        </w:tabs>
        <w:spacing w:line="320" w:lineRule="exact"/>
        <w:rPr>
          <w:sz w:val="18"/>
          <w:szCs w:val="18"/>
        </w:rPr>
      </w:pPr>
      <w:r w:rsidRPr="00B00A21">
        <w:rPr>
          <w:sz w:val="18"/>
          <w:szCs w:val="18"/>
        </w:rPr>
        <w:t>Abdruck honorarfrei. Belegexemplar und Rückfragen bitte an:</w:t>
      </w:r>
    </w:p>
    <w:p w14:paraId="41DC0CC6" w14:textId="77777777" w:rsidR="00CD6F11" w:rsidRPr="00613C4D" w:rsidRDefault="00CD6F11" w:rsidP="00CD6F11">
      <w:pPr>
        <w:pStyle w:val="Kopfzeile"/>
        <w:tabs>
          <w:tab w:val="left" w:pos="708"/>
        </w:tabs>
        <w:spacing w:line="320" w:lineRule="exact"/>
        <w:rPr>
          <w:color w:val="000000"/>
          <w:sz w:val="18"/>
          <w:szCs w:val="18"/>
        </w:rPr>
      </w:pPr>
      <w:r w:rsidRPr="00613C4D">
        <w:rPr>
          <w:b/>
          <w:bCs/>
          <w:color w:val="000000"/>
          <w:sz w:val="18"/>
          <w:szCs w:val="18"/>
        </w:rPr>
        <w:t>Kommunikation2B</w:t>
      </w:r>
      <w:r w:rsidRPr="00613C4D">
        <w:rPr>
          <w:color w:val="000000"/>
          <w:sz w:val="18"/>
          <w:szCs w:val="18"/>
        </w:rPr>
        <w:t xml:space="preserve">, </w:t>
      </w:r>
      <w:r w:rsidRPr="002D1BE2">
        <w:rPr>
          <w:color w:val="000000"/>
          <w:sz w:val="18"/>
          <w:szCs w:val="18"/>
        </w:rPr>
        <w:t>Saarlandstr. 117, 44139 Dortmund</w:t>
      </w:r>
      <w:r w:rsidRPr="00613C4D">
        <w:rPr>
          <w:color w:val="000000"/>
          <w:sz w:val="18"/>
          <w:szCs w:val="18"/>
        </w:rPr>
        <w:t>, Fon: 0231/33049323</w:t>
      </w:r>
    </w:p>
    <w:p w14:paraId="2119FC13" w14:textId="77777777" w:rsidR="00D478E0" w:rsidRPr="00B00A21" w:rsidRDefault="00D478E0">
      <w:pPr>
        <w:pStyle w:val="Kopfzeile"/>
        <w:tabs>
          <w:tab w:val="clear" w:pos="4536"/>
          <w:tab w:val="clear" w:pos="9072"/>
        </w:tabs>
        <w:spacing w:line="400" w:lineRule="exact"/>
        <w:rPr>
          <w:sz w:val="20"/>
        </w:rPr>
      </w:pPr>
    </w:p>
    <w:p w14:paraId="18E18208" w14:textId="77777777" w:rsidR="00E92524" w:rsidRPr="00B00A21" w:rsidRDefault="00E92524">
      <w:pPr>
        <w:pStyle w:val="Kopfzeile"/>
        <w:tabs>
          <w:tab w:val="clear" w:pos="4536"/>
          <w:tab w:val="clear" w:pos="9072"/>
        </w:tabs>
        <w:spacing w:line="400" w:lineRule="exact"/>
        <w:rPr>
          <w:sz w:val="20"/>
        </w:rPr>
      </w:pPr>
    </w:p>
    <w:p w14:paraId="039A1E2C" w14:textId="77777777" w:rsidR="00E92524" w:rsidRPr="00B00A21" w:rsidRDefault="00E92524">
      <w:pPr>
        <w:pStyle w:val="Kopfzeile"/>
        <w:tabs>
          <w:tab w:val="clear" w:pos="4536"/>
          <w:tab w:val="clear" w:pos="9072"/>
        </w:tabs>
        <w:spacing w:line="400" w:lineRule="exact"/>
        <w:rPr>
          <w:sz w:val="20"/>
        </w:rPr>
      </w:pPr>
    </w:p>
    <w:p w14:paraId="4EC5F261" w14:textId="77777777" w:rsidR="00E92524" w:rsidRPr="00B00A21" w:rsidRDefault="00E92524">
      <w:pPr>
        <w:pStyle w:val="Kopfzeile"/>
        <w:tabs>
          <w:tab w:val="clear" w:pos="4536"/>
          <w:tab w:val="clear" w:pos="9072"/>
        </w:tabs>
        <w:spacing w:line="400" w:lineRule="exact"/>
        <w:rPr>
          <w:sz w:val="20"/>
        </w:rPr>
      </w:pPr>
    </w:p>
    <w:p w14:paraId="00E26739" w14:textId="1B9EE0D3" w:rsidR="00E92524" w:rsidRPr="00B00A21" w:rsidRDefault="009E69C0" w:rsidP="008D6ED8">
      <w:pPr>
        <w:spacing w:line="400" w:lineRule="exact"/>
        <w:jc w:val="right"/>
      </w:pPr>
      <w:r>
        <w:rPr>
          <w:sz w:val="20"/>
        </w:rPr>
        <w:t>0</w:t>
      </w:r>
      <w:r w:rsidR="00B428F8">
        <w:rPr>
          <w:sz w:val="20"/>
        </w:rPr>
        <w:t>7</w:t>
      </w:r>
      <w:r w:rsidR="000B6AF7" w:rsidRPr="00B00A21">
        <w:rPr>
          <w:sz w:val="20"/>
        </w:rPr>
        <w:t>/</w:t>
      </w:r>
      <w:r w:rsidR="00E92524" w:rsidRPr="00B00A21">
        <w:rPr>
          <w:sz w:val="20"/>
        </w:rPr>
        <w:t>2</w:t>
      </w:r>
      <w:r w:rsidR="008464CC">
        <w:rPr>
          <w:sz w:val="20"/>
        </w:rPr>
        <w:t>6</w:t>
      </w:r>
      <w:r w:rsidR="00994A4D" w:rsidRPr="00B00A21">
        <w:rPr>
          <w:sz w:val="20"/>
        </w:rPr>
        <w:t>-</w:t>
      </w:r>
      <w:r w:rsidR="000A52DE">
        <w:rPr>
          <w:sz w:val="20"/>
        </w:rPr>
        <w:t>12</w:t>
      </w:r>
    </w:p>
    <w:p w14:paraId="089E939B" w14:textId="77777777" w:rsidR="00E92524" w:rsidRPr="00B00A21" w:rsidRDefault="00E92524" w:rsidP="00E92524">
      <w:pPr>
        <w:rPr>
          <w:b/>
          <w:bCs/>
          <w:sz w:val="40"/>
          <w:szCs w:val="40"/>
          <w:u w:val="single"/>
        </w:rPr>
      </w:pPr>
    </w:p>
    <w:p w14:paraId="75B83029" w14:textId="0F6C07F2" w:rsidR="00C25AB2" w:rsidRDefault="00411B22" w:rsidP="00E92524">
      <w:pPr>
        <w:rPr>
          <w:b/>
          <w:bCs/>
          <w:sz w:val="40"/>
          <w:szCs w:val="40"/>
        </w:rPr>
      </w:pPr>
      <w:r>
        <w:rPr>
          <w:b/>
          <w:bCs/>
          <w:sz w:val="40"/>
          <w:szCs w:val="40"/>
        </w:rPr>
        <w:t>Bodensanierung im Denkmalschutz</w:t>
      </w:r>
    </w:p>
    <w:p w14:paraId="4EF6A44D" w14:textId="77777777" w:rsidR="00CB0422" w:rsidRPr="00B00A21" w:rsidRDefault="00CB0422" w:rsidP="00E92524">
      <w:pPr>
        <w:rPr>
          <w:b/>
          <w:bCs/>
          <w:sz w:val="40"/>
          <w:szCs w:val="40"/>
        </w:rPr>
      </w:pPr>
    </w:p>
    <w:p w14:paraId="04950C8E" w14:textId="79870163" w:rsidR="00411B22" w:rsidRDefault="00411B22" w:rsidP="00E73EC2">
      <w:pPr>
        <w:spacing w:line="360" w:lineRule="auto"/>
        <w:jc w:val="both"/>
        <w:rPr>
          <w:sz w:val="28"/>
          <w:szCs w:val="28"/>
        </w:rPr>
      </w:pPr>
      <w:r>
        <w:rPr>
          <w:sz w:val="28"/>
          <w:szCs w:val="28"/>
        </w:rPr>
        <w:t xml:space="preserve">Estrichziegel von </w:t>
      </w:r>
      <w:proofErr w:type="spellStart"/>
      <w:r>
        <w:rPr>
          <w:sz w:val="28"/>
          <w:szCs w:val="28"/>
        </w:rPr>
        <w:t>Leipfinger</w:t>
      </w:r>
      <w:proofErr w:type="spellEnd"/>
      <w:r>
        <w:rPr>
          <w:sz w:val="28"/>
          <w:szCs w:val="28"/>
        </w:rPr>
        <w:t>-Bader</w:t>
      </w:r>
      <w:r w:rsidR="00985194">
        <w:rPr>
          <w:sz w:val="28"/>
          <w:szCs w:val="28"/>
        </w:rPr>
        <w:t xml:space="preserve"> als nachhaltige</w:t>
      </w:r>
      <w:r w:rsidRPr="00411B22">
        <w:rPr>
          <w:sz w:val="28"/>
          <w:szCs w:val="28"/>
        </w:rPr>
        <w:t xml:space="preserve"> </w:t>
      </w:r>
    </w:p>
    <w:p w14:paraId="5E9785CB" w14:textId="39120D4D" w:rsidR="003050DC" w:rsidRPr="00D42466" w:rsidRDefault="00411B22" w:rsidP="00E73EC2">
      <w:pPr>
        <w:spacing w:line="360" w:lineRule="auto"/>
        <w:jc w:val="both"/>
        <w:rPr>
          <w:sz w:val="28"/>
          <w:szCs w:val="28"/>
        </w:rPr>
      </w:pPr>
      <w:r w:rsidRPr="00D42466">
        <w:rPr>
          <w:sz w:val="28"/>
          <w:szCs w:val="28"/>
        </w:rPr>
        <w:t>und reversible Alternative für sensible Sanierungsprojekte</w:t>
      </w:r>
    </w:p>
    <w:p w14:paraId="4AD499DA" w14:textId="77777777" w:rsidR="0033028B" w:rsidRPr="00D42466" w:rsidRDefault="0033028B" w:rsidP="00E73EC2">
      <w:pPr>
        <w:spacing w:line="360" w:lineRule="auto"/>
        <w:jc w:val="both"/>
        <w:rPr>
          <w:b/>
          <w:bCs/>
          <w:sz w:val="24"/>
        </w:rPr>
      </w:pPr>
    </w:p>
    <w:p w14:paraId="2EF6D726" w14:textId="287160A8" w:rsidR="00204C26" w:rsidRPr="00D42466" w:rsidRDefault="0069750F" w:rsidP="00442DD7">
      <w:pPr>
        <w:spacing w:line="360" w:lineRule="auto"/>
        <w:jc w:val="both"/>
        <w:rPr>
          <w:b/>
          <w:bCs/>
          <w:sz w:val="24"/>
        </w:rPr>
      </w:pPr>
      <w:r w:rsidRPr="00D42466">
        <w:rPr>
          <w:b/>
          <w:bCs/>
          <w:sz w:val="24"/>
        </w:rPr>
        <w:t xml:space="preserve">Wenn historische Architektur auf moderne Gebäudetechnik trifft, braucht es Lösungen mit Fingerspitzengefühl. Gerade in denkmalgeschützten Gebäuden kommt dem Boden dabei eine besondere Bedeutung zu: </w:t>
      </w:r>
      <w:r w:rsidR="00905A7F" w:rsidRPr="00D42466">
        <w:rPr>
          <w:b/>
          <w:bCs/>
          <w:sz w:val="24"/>
        </w:rPr>
        <w:t xml:space="preserve">Fachmännisch saniert, </w:t>
      </w:r>
      <w:r w:rsidR="00370B82" w:rsidRPr="00D42466">
        <w:rPr>
          <w:b/>
          <w:bCs/>
          <w:sz w:val="24"/>
        </w:rPr>
        <w:t>wird er zur</w:t>
      </w:r>
      <w:r w:rsidR="00905A7F" w:rsidRPr="00D42466">
        <w:rPr>
          <w:b/>
          <w:bCs/>
          <w:sz w:val="24"/>
        </w:rPr>
        <w:t xml:space="preserve"> gleichmäßige</w:t>
      </w:r>
      <w:r w:rsidR="00370B82" w:rsidRPr="00D42466">
        <w:rPr>
          <w:b/>
          <w:bCs/>
          <w:sz w:val="24"/>
        </w:rPr>
        <w:t>n</w:t>
      </w:r>
      <w:r w:rsidR="00905A7F" w:rsidRPr="00D42466">
        <w:rPr>
          <w:b/>
          <w:bCs/>
          <w:sz w:val="24"/>
        </w:rPr>
        <w:t xml:space="preserve"> Wärme</w:t>
      </w:r>
      <w:r w:rsidR="00370B82" w:rsidRPr="00D42466">
        <w:rPr>
          <w:b/>
          <w:bCs/>
          <w:sz w:val="24"/>
        </w:rPr>
        <w:t>quelle und</w:t>
      </w:r>
      <w:r w:rsidR="00905A7F" w:rsidRPr="00D42466">
        <w:rPr>
          <w:b/>
          <w:bCs/>
          <w:sz w:val="24"/>
        </w:rPr>
        <w:t xml:space="preserve"> schütz</w:t>
      </w:r>
      <w:r w:rsidR="00370B82" w:rsidRPr="00D42466">
        <w:rPr>
          <w:b/>
          <w:bCs/>
          <w:sz w:val="24"/>
        </w:rPr>
        <w:t>t</w:t>
      </w:r>
      <w:r w:rsidR="00905A7F" w:rsidRPr="00D42466">
        <w:rPr>
          <w:b/>
          <w:bCs/>
          <w:sz w:val="24"/>
        </w:rPr>
        <w:t xml:space="preserve"> damit die Bausubstanz </w:t>
      </w:r>
      <w:r w:rsidR="003E2175" w:rsidRPr="00D42466">
        <w:rPr>
          <w:b/>
          <w:bCs/>
          <w:sz w:val="24"/>
        </w:rPr>
        <w:t>von Gebäuden wie historischen Kirchen oder alten Bib</w:t>
      </w:r>
      <w:r w:rsidR="00B179F6" w:rsidRPr="00D42466">
        <w:rPr>
          <w:b/>
          <w:bCs/>
          <w:sz w:val="24"/>
        </w:rPr>
        <w:t>l</w:t>
      </w:r>
      <w:r w:rsidR="003E2175" w:rsidRPr="00D42466">
        <w:rPr>
          <w:b/>
          <w:bCs/>
          <w:sz w:val="24"/>
        </w:rPr>
        <w:t>iotheken.</w:t>
      </w:r>
      <w:r w:rsidR="00905A7F" w:rsidRPr="00D42466">
        <w:rPr>
          <w:b/>
          <w:bCs/>
          <w:sz w:val="24"/>
        </w:rPr>
        <w:t xml:space="preserve"> </w:t>
      </w:r>
      <w:r w:rsidR="008F72B5" w:rsidRPr="00D42466">
        <w:rPr>
          <w:b/>
          <w:bCs/>
          <w:sz w:val="24"/>
        </w:rPr>
        <w:t xml:space="preserve">Der keramische Estrichziegel von </w:t>
      </w:r>
      <w:proofErr w:type="spellStart"/>
      <w:r w:rsidR="008F72B5" w:rsidRPr="00D42466">
        <w:rPr>
          <w:b/>
          <w:bCs/>
          <w:sz w:val="24"/>
        </w:rPr>
        <w:t>Leipfinger</w:t>
      </w:r>
      <w:proofErr w:type="spellEnd"/>
      <w:r w:rsidR="008F72B5" w:rsidRPr="00D42466">
        <w:rPr>
          <w:b/>
          <w:bCs/>
          <w:sz w:val="24"/>
        </w:rPr>
        <w:t xml:space="preserve">-Bader </w:t>
      </w:r>
      <w:r w:rsidR="002A236C" w:rsidRPr="00D42466">
        <w:rPr>
          <w:b/>
          <w:bCs/>
          <w:sz w:val="24"/>
        </w:rPr>
        <w:t xml:space="preserve">ist prädestiniert für den Einsatz in solchen Gebäuden, denn er </w:t>
      </w:r>
      <w:r w:rsidR="008F72B5" w:rsidRPr="00D42466">
        <w:rPr>
          <w:b/>
          <w:bCs/>
          <w:sz w:val="24"/>
        </w:rPr>
        <w:t xml:space="preserve">verbindet die Robustheit traditioneller Naturmaterialien mit zeitgemäßer Bauphysik. </w:t>
      </w:r>
      <w:r w:rsidR="00D0570A" w:rsidRPr="00D42466">
        <w:rPr>
          <w:b/>
          <w:bCs/>
          <w:sz w:val="24"/>
        </w:rPr>
        <w:t>So verfügt er über eine geringe</w:t>
      </w:r>
      <w:r w:rsidR="008F72B5" w:rsidRPr="00D42466">
        <w:rPr>
          <w:b/>
          <w:bCs/>
          <w:sz w:val="24"/>
        </w:rPr>
        <w:t xml:space="preserve"> Aufbauhöhe</w:t>
      </w:r>
      <w:r w:rsidR="00D0570A" w:rsidRPr="00D42466">
        <w:rPr>
          <w:b/>
          <w:bCs/>
          <w:sz w:val="24"/>
        </w:rPr>
        <w:t>,</w:t>
      </w:r>
      <w:r w:rsidR="008F72B5" w:rsidRPr="00D42466">
        <w:rPr>
          <w:b/>
          <w:bCs/>
          <w:sz w:val="24"/>
        </w:rPr>
        <w:t xml:space="preserve"> hohe Festigkeit und </w:t>
      </w:r>
      <w:r w:rsidR="00D0570A" w:rsidRPr="00D42466">
        <w:rPr>
          <w:b/>
          <w:bCs/>
          <w:sz w:val="24"/>
        </w:rPr>
        <w:t xml:space="preserve">erweist sich als unempfindlich </w:t>
      </w:r>
      <w:r w:rsidR="008F72B5" w:rsidRPr="00D42466">
        <w:rPr>
          <w:b/>
          <w:bCs/>
          <w:sz w:val="24"/>
        </w:rPr>
        <w:t>gegenüber Feucht</w:t>
      </w:r>
      <w:r w:rsidR="00D0570A" w:rsidRPr="00D42466">
        <w:rPr>
          <w:b/>
          <w:bCs/>
          <w:sz w:val="24"/>
        </w:rPr>
        <w:t>igkeit</w:t>
      </w:r>
      <w:r w:rsidR="008F72B5" w:rsidRPr="00D42466">
        <w:rPr>
          <w:b/>
          <w:bCs/>
          <w:sz w:val="24"/>
        </w:rPr>
        <w:t xml:space="preserve">. Die schwimmende, trockene und reversible Verlegung schont die historische Substanz und ermöglicht flexible Nutzungskonzepte. </w:t>
      </w:r>
      <w:r w:rsidR="00303116" w:rsidRPr="00D42466">
        <w:rPr>
          <w:b/>
          <w:bCs/>
          <w:sz w:val="24"/>
        </w:rPr>
        <w:t xml:space="preserve">Auch seine </w:t>
      </w:r>
      <w:r w:rsidR="008F72B5" w:rsidRPr="00D42466">
        <w:rPr>
          <w:b/>
          <w:bCs/>
          <w:sz w:val="24"/>
        </w:rPr>
        <w:t xml:space="preserve">natürliche Farbgebung und die Möglichkeit zur Integration moderner Heizsysteme machen </w:t>
      </w:r>
      <w:r w:rsidR="00EF2AE8" w:rsidRPr="00D42466">
        <w:rPr>
          <w:b/>
          <w:bCs/>
          <w:sz w:val="24"/>
        </w:rPr>
        <w:t>den Estrichziegel</w:t>
      </w:r>
      <w:r w:rsidR="008F72B5" w:rsidRPr="00D42466">
        <w:rPr>
          <w:b/>
          <w:bCs/>
          <w:sz w:val="24"/>
        </w:rPr>
        <w:t xml:space="preserve"> zur zukunftsfähigen Lösung für den Denkmalschutz.</w:t>
      </w:r>
    </w:p>
    <w:p w14:paraId="45D0E85C" w14:textId="77777777" w:rsidR="008F72B5" w:rsidRPr="00D42466" w:rsidRDefault="008F72B5" w:rsidP="00442DD7">
      <w:pPr>
        <w:spacing w:line="360" w:lineRule="auto"/>
        <w:jc w:val="both"/>
        <w:rPr>
          <w:b/>
          <w:bCs/>
          <w:sz w:val="24"/>
        </w:rPr>
      </w:pPr>
    </w:p>
    <w:p w14:paraId="71C9295B" w14:textId="41D32012" w:rsidR="002A236C" w:rsidRPr="00D42466" w:rsidRDefault="009D0BCF" w:rsidP="00A06FEE">
      <w:pPr>
        <w:spacing w:line="360" w:lineRule="auto"/>
        <w:jc w:val="both"/>
        <w:rPr>
          <w:sz w:val="24"/>
        </w:rPr>
      </w:pPr>
      <w:r w:rsidRPr="00D42466">
        <w:rPr>
          <w:sz w:val="24"/>
        </w:rPr>
        <w:t>Die Sanierung von Böden in denkmalgeschützten Gebäuden zählt zu den sensibelsten Aufgaben im Bauwesen. Ob Kirchen</w:t>
      </w:r>
      <w:r w:rsidR="00154321" w:rsidRPr="00D42466">
        <w:rPr>
          <w:sz w:val="24"/>
        </w:rPr>
        <w:t xml:space="preserve"> und Rathäuser, </w:t>
      </w:r>
      <w:r w:rsidRPr="00D42466">
        <w:rPr>
          <w:sz w:val="24"/>
        </w:rPr>
        <w:lastRenderedPageBreak/>
        <w:t xml:space="preserve">jahrhundertealte Bibliotheken, Museumsräume oder Gebäude mit wertvollen Innenausstattungen: In vielen Fällen geht es nicht nur um die Modernisierung des Bodens, sondern um den Schutz des gesamten Bauwerks. Die tragende Struktur besteht häufig aus alten Holzbalkendecken mit begrenzter Tragfähigkeit und geringen zulässigen Aufbauhöhen. Gleichzeitig dürfen weder Feuchtigkeit noch irreversible Eingriffe die historische Substanz gefährden. Klassische Nassestriche stoßen hier schnell an ihre Grenzen. </w:t>
      </w:r>
      <w:r w:rsidR="00902F8A" w:rsidRPr="00D42466">
        <w:rPr>
          <w:sz w:val="24"/>
        </w:rPr>
        <w:t>I</w:t>
      </w:r>
      <w:r w:rsidRPr="00D42466">
        <w:rPr>
          <w:sz w:val="24"/>
        </w:rPr>
        <w:t>hre langen Trocknungszeiten und hohe Feuchtebelastung können Bauschäden begünstigen und empfindliche Oberflächen, Inventare oder Deckenkonstruktionen gefährden.</w:t>
      </w:r>
    </w:p>
    <w:p w14:paraId="18961CA2" w14:textId="77777777" w:rsidR="006C037A" w:rsidRPr="00D42466" w:rsidRDefault="006C037A" w:rsidP="00560254">
      <w:pPr>
        <w:spacing w:line="360" w:lineRule="auto"/>
        <w:jc w:val="both"/>
        <w:rPr>
          <w:sz w:val="24"/>
        </w:rPr>
      </w:pPr>
    </w:p>
    <w:p w14:paraId="4C070F05" w14:textId="5C264EA7" w:rsidR="006C037A" w:rsidRPr="00D42466" w:rsidRDefault="006C037A" w:rsidP="00560254">
      <w:pPr>
        <w:spacing w:line="360" w:lineRule="auto"/>
        <w:jc w:val="both"/>
        <w:rPr>
          <w:b/>
          <w:bCs/>
          <w:sz w:val="24"/>
        </w:rPr>
      </w:pPr>
      <w:r w:rsidRPr="00D42466">
        <w:rPr>
          <w:b/>
          <w:bCs/>
          <w:sz w:val="24"/>
        </w:rPr>
        <w:t>Keramik als Brücke zwischen Tradition und Moderne</w:t>
      </w:r>
    </w:p>
    <w:p w14:paraId="1CB2584A" w14:textId="52C2BE40" w:rsidR="00560254" w:rsidRPr="00D42466" w:rsidRDefault="00A45E0D" w:rsidP="00560254">
      <w:pPr>
        <w:spacing w:line="360" w:lineRule="auto"/>
        <w:jc w:val="both"/>
        <w:rPr>
          <w:sz w:val="24"/>
        </w:rPr>
      </w:pPr>
      <w:r w:rsidRPr="00D42466">
        <w:rPr>
          <w:sz w:val="24"/>
        </w:rPr>
        <w:t xml:space="preserve">Der Estrichziegel von </w:t>
      </w:r>
      <w:proofErr w:type="spellStart"/>
      <w:r w:rsidRPr="00D42466">
        <w:rPr>
          <w:sz w:val="24"/>
        </w:rPr>
        <w:t>Leipfinger</w:t>
      </w:r>
      <w:proofErr w:type="spellEnd"/>
      <w:r w:rsidRPr="00D42466">
        <w:rPr>
          <w:sz w:val="24"/>
        </w:rPr>
        <w:t xml:space="preserve">-Bader </w:t>
      </w:r>
      <w:r w:rsidR="00BE0B47" w:rsidRPr="00D42466">
        <w:rPr>
          <w:sz w:val="24"/>
        </w:rPr>
        <w:t xml:space="preserve">bietet </w:t>
      </w:r>
      <w:r w:rsidRPr="00D42466">
        <w:rPr>
          <w:sz w:val="24"/>
        </w:rPr>
        <w:t xml:space="preserve">neue </w:t>
      </w:r>
      <w:r w:rsidR="00BE0B47" w:rsidRPr="00D42466">
        <w:rPr>
          <w:sz w:val="24"/>
        </w:rPr>
        <w:t xml:space="preserve">Perspektiven für </w:t>
      </w:r>
      <w:proofErr w:type="gramStart"/>
      <w:r w:rsidR="00BE0B47" w:rsidRPr="00D42466">
        <w:rPr>
          <w:sz w:val="24"/>
        </w:rPr>
        <w:t xml:space="preserve">die </w:t>
      </w:r>
      <w:r w:rsidRPr="00D42466">
        <w:rPr>
          <w:sz w:val="24"/>
        </w:rPr>
        <w:t xml:space="preserve"> Bodensanierung</w:t>
      </w:r>
      <w:proofErr w:type="gramEnd"/>
      <w:r w:rsidRPr="00D42466">
        <w:rPr>
          <w:sz w:val="24"/>
        </w:rPr>
        <w:t xml:space="preserve">. </w:t>
      </w:r>
      <w:r w:rsidR="00560254" w:rsidRPr="00D42466">
        <w:rPr>
          <w:sz w:val="24"/>
        </w:rPr>
        <w:t>Denn – bestehend aus dem natürlichen Material Ton – setzt er die Bauweise historischer Gebäude konsequent fort. Früher wurde nahezu ausschließlich mit natürlichen Baustoffen gearbeitet: Stein, Holz, Lehm und Sand waren die Basis für</w:t>
      </w:r>
      <w:r w:rsidR="00985194" w:rsidRPr="00D42466">
        <w:rPr>
          <w:sz w:val="24"/>
        </w:rPr>
        <w:t xml:space="preserve"> zahlreiche</w:t>
      </w:r>
      <w:r w:rsidR="00560254" w:rsidRPr="00D42466">
        <w:rPr>
          <w:sz w:val="24"/>
        </w:rPr>
        <w:t xml:space="preserve"> Bauwerke. Besonders in historischen Gebäuden wie Kirchen</w:t>
      </w:r>
      <w:r w:rsidR="00985194" w:rsidRPr="00D42466">
        <w:rPr>
          <w:sz w:val="24"/>
        </w:rPr>
        <w:t xml:space="preserve"> und Klöstern</w:t>
      </w:r>
      <w:r w:rsidR="00560254" w:rsidRPr="00D42466">
        <w:rPr>
          <w:sz w:val="24"/>
        </w:rPr>
        <w:t xml:space="preserve"> kamen massive Steine zum Einsatz, oft ergänzt durch Lehm als Mörtel oder Putz. Diese Materialien waren regional verfügbar</w:t>
      </w:r>
      <w:r w:rsidR="00281713" w:rsidRPr="00D42466">
        <w:rPr>
          <w:sz w:val="24"/>
        </w:rPr>
        <w:t xml:space="preserve"> und von Natur aus nachhaltig.</w:t>
      </w:r>
      <w:r w:rsidR="00560254" w:rsidRPr="00D42466">
        <w:rPr>
          <w:sz w:val="24"/>
        </w:rPr>
        <w:t xml:space="preserve"> </w:t>
      </w:r>
    </w:p>
    <w:p w14:paraId="6E20C5A6" w14:textId="77777777" w:rsidR="00F35EF7" w:rsidRPr="00D42466" w:rsidRDefault="00F35EF7" w:rsidP="00A45E0D">
      <w:pPr>
        <w:spacing w:line="360" w:lineRule="auto"/>
        <w:jc w:val="both"/>
        <w:rPr>
          <w:sz w:val="24"/>
        </w:rPr>
      </w:pPr>
    </w:p>
    <w:p w14:paraId="75E767AD" w14:textId="0D348920" w:rsidR="00F35EF7" w:rsidRPr="00D42466" w:rsidRDefault="00177DBD" w:rsidP="00A45E0D">
      <w:pPr>
        <w:spacing w:line="360" w:lineRule="auto"/>
        <w:jc w:val="both"/>
        <w:rPr>
          <w:b/>
          <w:bCs/>
          <w:sz w:val="24"/>
        </w:rPr>
      </w:pPr>
      <w:r w:rsidRPr="00D42466">
        <w:rPr>
          <w:b/>
          <w:bCs/>
          <w:sz w:val="24"/>
        </w:rPr>
        <w:t>Stark belastbar</w:t>
      </w:r>
      <w:r w:rsidR="00C119B0" w:rsidRPr="00D42466">
        <w:rPr>
          <w:b/>
          <w:bCs/>
          <w:sz w:val="24"/>
        </w:rPr>
        <w:t xml:space="preserve"> und dauerhaft</w:t>
      </w:r>
      <w:r w:rsidR="002B0588" w:rsidRPr="00D42466">
        <w:rPr>
          <w:b/>
          <w:bCs/>
          <w:sz w:val="24"/>
        </w:rPr>
        <w:t xml:space="preserve"> trocken</w:t>
      </w:r>
      <w:r w:rsidRPr="00D42466">
        <w:rPr>
          <w:b/>
          <w:bCs/>
          <w:sz w:val="24"/>
        </w:rPr>
        <w:t xml:space="preserve"> </w:t>
      </w:r>
    </w:p>
    <w:p w14:paraId="3A35676D" w14:textId="48DDFBB0" w:rsidR="001853AC" w:rsidRPr="00D42466" w:rsidRDefault="001853AC" w:rsidP="00A06FEE">
      <w:pPr>
        <w:spacing w:line="360" w:lineRule="auto"/>
        <w:jc w:val="both"/>
        <w:rPr>
          <w:sz w:val="24"/>
        </w:rPr>
      </w:pPr>
      <w:r w:rsidRPr="00D42466">
        <w:rPr>
          <w:sz w:val="24"/>
        </w:rPr>
        <w:t xml:space="preserve">Der keramische Estrichziegel reiht sich in diese Tradition ein. </w:t>
      </w:r>
      <w:r w:rsidR="00F35EF7" w:rsidRPr="00D42466">
        <w:rPr>
          <w:sz w:val="24"/>
        </w:rPr>
        <w:t xml:space="preserve">Seine guten bauphysikalischen Eigenschaften erlangt </w:t>
      </w:r>
      <w:r w:rsidR="00985194" w:rsidRPr="00D42466">
        <w:rPr>
          <w:sz w:val="24"/>
        </w:rPr>
        <w:t>er</w:t>
      </w:r>
      <w:r w:rsidR="00F35EF7" w:rsidRPr="00D42466">
        <w:rPr>
          <w:sz w:val="24"/>
        </w:rPr>
        <w:t xml:space="preserve"> dabei durch seine Substanz</w:t>
      </w:r>
      <w:r w:rsidR="00A45E0D" w:rsidRPr="00D42466">
        <w:rPr>
          <w:sz w:val="24"/>
        </w:rPr>
        <w:t xml:space="preserve"> aus hochwertiger Keramik. Das Material wird aus sorgfältig ausgewählten Ton</w:t>
      </w:r>
      <w:r w:rsidRPr="00D42466">
        <w:rPr>
          <w:sz w:val="24"/>
        </w:rPr>
        <w:t>en</w:t>
      </w:r>
      <w:r w:rsidR="00A45E0D" w:rsidRPr="00D42466">
        <w:rPr>
          <w:sz w:val="24"/>
        </w:rPr>
        <w:t xml:space="preserve"> </w:t>
      </w:r>
      <w:r w:rsidR="00F35EF7" w:rsidRPr="00D42466">
        <w:rPr>
          <w:sz w:val="24"/>
        </w:rPr>
        <w:t xml:space="preserve">aus dem Westerwald </w:t>
      </w:r>
      <w:r w:rsidR="00A45E0D" w:rsidRPr="00D42466">
        <w:rPr>
          <w:sz w:val="24"/>
        </w:rPr>
        <w:t xml:space="preserve">gefertigt, die anschließend bei sehr hohen Temperaturen gebrannt werden. </w:t>
      </w:r>
      <w:r w:rsidR="00902F8A" w:rsidRPr="00D42466">
        <w:rPr>
          <w:sz w:val="24"/>
        </w:rPr>
        <w:t>Dadurch</w:t>
      </w:r>
      <w:r w:rsidR="00A45E0D" w:rsidRPr="00D42466">
        <w:rPr>
          <w:sz w:val="24"/>
        </w:rPr>
        <w:t xml:space="preserve"> erhält der Ziegel seine außergewöhnliche Festigkeit und Robustheit. </w:t>
      </w:r>
      <w:r w:rsidR="00E32265" w:rsidRPr="00D42466">
        <w:rPr>
          <w:sz w:val="24"/>
        </w:rPr>
        <w:t>So entsteht ein neuartiges Trockenestrichsystem, das</w:t>
      </w:r>
      <w:r w:rsidR="00323EC9" w:rsidRPr="00D42466">
        <w:rPr>
          <w:sz w:val="24"/>
        </w:rPr>
        <w:t xml:space="preserve"> sich besonders für stark frequentierte Räumlichkeiten eignet und</w:t>
      </w:r>
      <w:r w:rsidR="00E32265" w:rsidRPr="00D42466">
        <w:rPr>
          <w:sz w:val="24"/>
        </w:rPr>
        <w:t xml:space="preserve"> sich von herkömmlichen Produkte</w:t>
      </w:r>
      <w:r w:rsidR="008B7217" w:rsidRPr="00D42466">
        <w:rPr>
          <w:sz w:val="24"/>
        </w:rPr>
        <w:t>n</w:t>
      </w:r>
      <w:r w:rsidR="00E32265" w:rsidRPr="00D42466">
        <w:rPr>
          <w:sz w:val="24"/>
        </w:rPr>
        <w:t xml:space="preserve"> aus diesem Bereich spürbar unterscheidet. Zu den Qualitätsmerkmalen zählen </w:t>
      </w:r>
      <w:r w:rsidR="00C0581E" w:rsidRPr="00D42466">
        <w:rPr>
          <w:sz w:val="24"/>
        </w:rPr>
        <w:t xml:space="preserve">auch </w:t>
      </w:r>
      <w:r w:rsidR="00E32265" w:rsidRPr="00D42466">
        <w:rPr>
          <w:sz w:val="24"/>
        </w:rPr>
        <w:t>die hohe Wärmeleitfähigkeit</w:t>
      </w:r>
      <w:r w:rsidR="00177DBD" w:rsidRPr="00D42466">
        <w:rPr>
          <w:sz w:val="24"/>
        </w:rPr>
        <w:t>, Druckfestigkeit</w:t>
      </w:r>
      <w:r w:rsidR="00E32265" w:rsidRPr="00D42466">
        <w:rPr>
          <w:sz w:val="24"/>
        </w:rPr>
        <w:t xml:space="preserve"> und Belastbarkeit </w:t>
      </w:r>
      <w:r w:rsidR="00512468" w:rsidRPr="00D42466">
        <w:rPr>
          <w:sz w:val="24"/>
        </w:rPr>
        <w:t>sowie die</w:t>
      </w:r>
      <w:r w:rsidR="00E32265" w:rsidRPr="00D42466">
        <w:rPr>
          <w:sz w:val="24"/>
        </w:rPr>
        <w:t xml:space="preserve"> Unempfindlichkeit </w:t>
      </w:r>
      <w:r w:rsidR="00E32265" w:rsidRPr="00D42466">
        <w:rPr>
          <w:sz w:val="24"/>
        </w:rPr>
        <w:lastRenderedPageBreak/>
        <w:t xml:space="preserve">gegenüber Feuchte. </w:t>
      </w:r>
      <w:r w:rsidR="00512468" w:rsidRPr="00D42466">
        <w:rPr>
          <w:sz w:val="24"/>
        </w:rPr>
        <w:t>Letztere resultiert aus der dichten, gesinterten</w:t>
      </w:r>
      <w:r w:rsidR="004E3275">
        <w:rPr>
          <w:sz w:val="24"/>
        </w:rPr>
        <w:t xml:space="preserve"> </w:t>
      </w:r>
      <w:r w:rsidR="00512468" w:rsidRPr="00D42466">
        <w:rPr>
          <w:sz w:val="24"/>
        </w:rPr>
        <w:t>Struktur. Dadurch nimmt der Estrichziegel kaum Feuchtigkeit auf und bleibt selbst bei wechselnden klimatischen Bedingungen formstabil und dauerhaft beständig. Anders als viele andere Baustoffe quillt oder verzieht sich Keramik nicht bei Kontakt mit Feuchtigkeit. Diese natürliche Unempfindlichkeit macht keramische Estrichziegel besonders geeignet für den Einsatz in Altbauten oder feuchtebelasteten Bereichen</w:t>
      </w:r>
      <w:r w:rsidR="00502CF2" w:rsidRPr="00D42466">
        <w:rPr>
          <w:sz w:val="24"/>
        </w:rPr>
        <w:t>.</w:t>
      </w:r>
    </w:p>
    <w:p w14:paraId="40495349" w14:textId="77777777" w:rsidR="001853AC" w:rsidRPr="00D42466" w:rsidRDefault="001853AC" w:rsidP="00A06FEE">
      <w:pPr>
        <w:spacing w:line="360" w:lineRule="auto"/>
        <w:jc w:val="both"/>
        <w:rPr>
          <w:sz w:val="24"/>
        </w:rPr>
      </w:pPr>
    </w:p>
    <w:p w14:paraId="4DB9C164" w14:textId="7AD0F7E0" w:rsidR="008700D8" w:rsidRPr="00D42466" w:rsidRDefault="00276ED8" w:rsidP="00A06FEE">
      <w:pPr>
        <w:spacing w:line="360" w:lineRule="auto"/>
        <w:jc w:val="both"/>
        <w:rPr>
          <w:b/>
          <w:bCs/>
          <w:sz w:val="24"/>
        </w:rPr>
      </w:pPr>
      <w:r w:rsidRPr="00D42466">
        <w:rPr>
          <w:b/>
          <w:bCs/>
          <w:sz w:val="24"/>
        </w:rPr>
        <w:t>Schonende Verlegung im Bestand</w:t>
      </w:r>
    </w:p>
    <w:p w14:paraId="7B4D119B" w14:textId="161E97F2" w:rsidR="00A06FEE" w:rsidRPr="00D42466" w:rsidRDefault="00F35EF7" w:rsidP="00A06FEE">
      <w:pPr>
        <w:spacing w:line="360" w:lineRule="auto"/>
        <w:jc w:val="both"/>
        <w:rPr>
          <w:sz w:val="24"/>
        </w:rPr>
      </w:pPr>
      <w:r w:rsidRPr="00D42466">
        <w:rPr>
          <w:sz w:val="24"/>
        </w:rPr>
        <w:t xml:space="preserve">Der Trockenestrich wird schwimmend im Nut-und-Feder-Prinzip verlegt </w:t>
      </w:r>
      <w:r w:rsidR="00B40F75" w:rsidRPr="00D42466">
        <w:rPr>
          <w:sz w:val="24"/>
        </w:rPr>
        <w:t>und lässt sich jederzeit zurückbauen</w:t>
      </w:r>
      <w:r w:rsidR="00DC7A36" w:rsidRPr="00D42466">
        <w:rPr>
          <w:sz w:val="24"/>
        </w:rPr>
        <w:t>, ohne in die historische Bausubstanz einzugreifen.</w:t>
      </w:r>
      <w:r w:rsidR="00B40F75" w:rsidRPr="00D42466">
        <w:rPr>
          <w:sz w:val="24"/>
        </w:rPr>
        <w:t xml:space="preserve"> </w:t>
      </w:r>
      <w:r w:rsidR="00A06FEE" w:rsidRPr="00D42466">
        <w:rPr>
          <w:sz w:val="24"/>
        </w:rPr>
        <w:t xml:space="preserve">Durch die geringe Materialdicke von nur 18 Millimetern entsteht zudem mehr nutzbare Raumhöhe, was gerade in Altbauten mit niedrigen Decken von großem Vorteil ist. </w:t>
      </w:r>
      <w:r w:rsidR="00512468" w:rsidRPr="00D42466">
        <w:rPr>
          <w:sz w:val="24"/>
        </w:rPr>
        <w:t>Weil Estrichziegel zudem schon nach 24 Stunden begehbar und nach 48 Stunden belastbar sind, beschleunigen sie den Bauablauf</w:t>
      </w:r>
      <w:r w:rsidR="008B7217" w:rsidRPr="00D42466">
        <w:rPr>
          <w:sz w:val="24"/>
        </w:rPr>
        <w:t xml:space="preserve"> erheblich</w:t>
      </w:r>
      <w:r w:rsidR="00512468" w:rsidRPr="00D42466">
        <w:rPr>
          <w:sz w:val="24"/>
        </w:rPr>
        <w:t xml:space="preserve"> und tragen zur Planungssicherheit für alle Gewerke bei.</w:t>
      </w:r>
    </w:p>
    <w:p w14:paraId="17042C5F" w14:textId="77777777" w:rsidR="001853AC" w:rsidRPr="00D42466" w:rsidRDefault="001853AC" w:rsidP="00A06FEE">
      <w:pPr>
        <w:spacing w:line="360" w:lineRule="auto"/>
        <w:jc w:val="both"/>
        <w:rPr>
          <w:sz w:val="24"/>
        </w:rPr>
      </w:pPr>
    </w:p>
    <w:p w14:paraId="6B94BB98" w14:textId="77777777" w:rsidR="002C2559" w:rsidRPr="00D42466" w:rsidRDefault="002C2559" w:rsidP="00A06FEE">
      <w:pPr>
        <w:spacing w:line="360" w:lineRule="auto"/>
        <w:jc w:val="both"/>
        <w:rPr>
          <w:b/>
          <w:bCs/>
          <w:sz w:val="24"/>
        </w:rPr>
      </w:pPr>
      <w:r w:rsidRPr="00D42466">
        <w:rPr>
          <w:b/>
          <w:bCs/>
          <w:sz w:val="24"/>
        </w:rPr>
        <w:t>Natürliche Farbgebung für historische Räume</w:t>
      </w:r>
    </w:p>
    <w:p w14:paraId="3A513138" w14:textId="16DA17E2" w:rsidR="00A06FEE" w:rsidRPr="00D42466" w:rsidRDefault="006D00D5" w:rsidP="00A06FEE">
      <w:pPr>
        <w:spacing w:line="360" w:lineRule="auto"/>
        <w:jc w:val="both"/>
        <w:rPr>
          <w:sz w:val="24"/>
        </w:rPr>
      </w:pPr>
      <w:r w:rsidRPr="00D42466">
        <w:rPr>
          <w:sz w:val="24"/>
        </w:rPr>
        <w:t>Der</w:t>
      </w:r>
      <w:r w:rsidR="00A06FEE" w:rsidRPr="00D42466">
        <w:rPr>
          <w:sz w:val="24"/>
        </w:rPr>
        <w:t xml:space="preserve"> Estrichziegel </w:t>
      </w:r>
      <w:r w:rsidRPr="00D42466">
        <w:rPr>
          <w:sz w:val="24"/>
        </w:rPr>
        <w:t xml:space="preserve">kann </w:t>
      </w:r>
      <w:r w:rsidR="007F7715" w:rsidRPr="00D42466">
        <w:rPr>
          <w:sz w:val="24"/>
        </w:rPr>
        <w:t xml:space="preserve">mit seinem Format 300 mal 900 Millimetern </w:t>
      </w:r>
      <w:r w:rsidRPr="00D42466">
        <w:rPr>
          <w:sz w:val="24"/>
        </w:rPr>
        <w:t xml:space="preserve">dabei </w:t>
      </w:r>
      <w:r w:rsidR="00A06FEE" w:rsidRPr="00D42466">
        <w:rPr>
          <w:sz w:val="24"/>
        </w:rPr>
        <w:t>als Lastverteilschicht unter verschiedenen Oberbelägen wie Fliesen, Parkett</w:t>
      </w:r>
      <w:r w:rsidR="00C0581E" w:rsidRPr="00D42466">
        <w:rPr>
          <w:sz w:val="24"/>
        </w:rPr>
        <w:t>, Designböden</w:t>
      </w:r>
      <w:r w:rsidR="00A06FEE" w:rsidRPr="00D42466">
        <w:rPr>
          <w:sz w:val="24"/>
        </w:rPr>
        <w:t xml:space="preserve"> oder Teppich dienen</w:t>
      </w:r>
      <w:r w:rsidRPr="00D42466">
        <w:rPr>
          <w:sz w:val="24"/>
        </w:rPr>
        <w:t xml:space="preserve">. Mancherorts wird seine rote Oberfläche </w:t>
      </w:r>
      <w:r w:rsidR="00A06FEE" w:rsidRPr="00D42466">
        <w:rPr>
          <w:sz w:val="24"/>
        </w:rPr>
        <w:t>auch</w:t>
      </w:r>
      <w:r w:rsidR="00985194" w:rsidRPr="00D42466">
        <w:rPr>
          <w:sz w:val="24"/>
        </w:rPr>
        <w:t xml:space="preserve"> bewusst</w:t>
      </w:r>
      <w:r w:rsidR="00A06FEE" w:rsidRPr="00D42466">
        <w:rPr>
          <w:sz w:val="24"/>
        </w:rPr>
        <w:t xml:space="preserve"> als rustikaler Sichtbelag eingesetzt.</w:t>
      </w:r>
      <w:r w:rsidRPr="00D42466">
        <w:rPr>
          <w:sz w:val="24"/>
        </w:rPr>
        <w:t xml:space="preserve"> </w:t>
      </w:r>
      <w:r w:rsidR="00C0581E" w:rsidRPr="00D42466">
        <w:rPr>
          <w:sz w:val="24"/>
        </w:rPr>
        <w:t xml:space="preserve">Ebenfalls verfügbar ist ein so genannter </w:t>
      </w:r>
      <w:r w:rsidR="00323EC9" w:rsidRPr="00D42466">
        <w:rPr>
          <w:sz w:val="24"/>
        </w:rPr>
        <w:t>Designestrich</w:t>
      </w:r>
      <w:r w:rsidR="00C0581E" w:rsidRPr="00D42466">
        <w:rPr>
          <w:sz w:val="24"/>
        </w:rPr>
        <w:t xml:space="preserve">, der mit täuschend echten Optiken wie Holz, Marmor oder Beton Lastverteilschicht und Designbelag in einem Bauteil vereint und damit zusätzlich Aufbauhöhe einspart. Weil der Estrichziegel in jeder Ausführung stets ein Naturmaterial bleibt, </w:t>
      </w:r>
      <w:r w:rsidR="003256AB" w:rsidRPr="00D42466">
        <w:rPr>
          <w:sz w:val="24"/>
        </w:rPr>
        <w:t xml:space="preserve">fügt </w:t>
      </w:r>
      <w:r w:rsidR="00C0581E" w:rsidRPr="00D42466">
        <w:rPr>
          <w:sz w:val="24"/>
        </w:rPr>
        <w:t xml:space="preserve">er </w:t>
      </w:r>
      <w:r w:rsidR="003256AB" w:rsidRPr="00D42466">
        <w:rPr>
          <w:sz w:val="24"/>
        </w:rPr>
        <w:t xml:space="preserve">sich harmonisch in historische </w:t>
      </w:r>
      <w:r w:rsidR="00C0581E" w:rsidRPr="00D42466">
        <w:rPr>
          <w:sz w:val="24"/>
        </w:rPr>
        <w:t>Gebäude</w:t>
      </w:r>
      <w:r w:rsidR="003256AB" w:rsidRPr="00D42466">
        <w:rPr>
          <w:sz w:val="24"/>
        </w:rPr>
        <w:t xml:space="preserve"> ein und wirkt authentisch, zeitlos und dezent. </w:t>
      </w:r>
    </w:p>
    <w:p w14:paraId="140356A9" w14:textId="77777777" w:rsidR="005C3470" w:rsidRPr="00D42466" w:rsidRDefault="005C3470" w:rsidP="00A06FEE">
      <w:pPr>
        <w:spacing w:line="360" w:lineRule="auto"/>
        <w:jc w:val="both"/>
        <w:rPr>
          <w:sz w:val="24"/>
        </w:rPr>
      </w:pPr>
    </w:p>
    <w:p w14:paraId="57DA0590" w14:textId="45C93B66" w:rsidR="00A06FEE" w:rsidRPr="00D42466" w:rsidRDefault="00E4633A" w:rsidP="007402B5">
      <w:pPr>
        <w:tabs>
          <w:tab w:val="left" w:pos="0"/>
        </w:tabs>
        <w:spacing w:line="360" w:lineRule="auto"/>
        <w:jc w:val="both"/>
        <w:rPr>
          <w:b/>
          <w:bCs/>
          <w:sz w:val="24"/>
        </w:rPr>
      </w:pPr>
      <w:r w:rsidRPr="00D42466">
        <w:rPr>
          <w:b/>
          <w:bCs/>
          <w:sz w:val="24"/>
        </w:rPr>
        <w:t>Pendant für moderne Flächenheizsysteme</w:t>
      </w:r>
    </w:p>
    <w:p w14:paraId="4D47B11F" w14:textId="7A00B3C0" w:rsidR="00A45E0D" w:rsidRPr="00D42466" w:rsidRDefault="00E4633A" w:rsidP="0099739A">
      <w:pPr>
        <w:numPr>
          <w:ilvl w:val="0"/>
          <w:numId w:val="1"/>
        </w:numPr>
        <w:tabs>
          <w:tab w:val="clear" w:pos="0"/>
        </w:tabs>
        <w:spacing w:line="360" w:lineRule="auto"/>
        <w:jc w:val="both"/>
        <w:rPr>
          <w:sz w:val="24"/>
        </w:rPr>
      </w:pPr>
      <w:r w:rsidRPr="00D42466">
        <w:rPr>
          <w:sz w:val="24"/>
        </w:rPr>
        <w:t xml:space="preserve">Dank seiner geringen Aufbauhöhe und </w:t>
      </w:r>
      <w:r w:rsidR="0099739A" w:rsidRPr="00D42466">
        <w:rPr>
          <w:sz w:val="24"/>
        </w:rPr>
        <w:t xml:space="preserve">hohen </w:t>
      </w:r>
      <w:r w:rsidRPr="00D42466">
        <w:rPr>
          <w:sz w:val="24"/>
        </w:rPr>
        <w:t xml:space="preserve">Wärmeleitfähigkeit eignet sich der keramische Estrichziegel </w:t>
      </w:r>
      <w:r w:rsidR="00DA21D7" w:rsidRPr="00D42466">
        <w:rPr>
          <w:sz w:val="24"/>
        </w:rPr>
        <w:t xml:space="preserve">insbesondere </w:t>
      </w:r>
      <w:r w:rsidR="004D1548" w:rsidRPr="00D42466">
        <w:rPr>
          <w:sz w:val="24"/>
        </w:rPr>
        <w:t xml:space="preserve">auch </w:t>
      </w:r>
      <w:r w:rsidRPr="00D42466">
        <w:rPr>
          <w:sz w:val="24"/>
        </w:rPr>
        <w:t xml:space="preserve">für die </w:t>
      </w:r>
      <w:r w:rsidR="004D1548" w:rsidRPr="00D42466">
        <w:rPr>
          <w:sz w:val="24"/>
        </w:rPr>
        <w:t>Kombination mit</w:t>
      </w:r>
      <w:r w:rsidRPr="00D42466">
        <w:rPr>
          <w:sz w:val="24"/>
        </w:rPr>
        <w:t xml:space="preserve"> Fußbodenheizungen oder innovativem Heizpapier</w:t>
      </w:r>
      <w:r w:rsidR="0099739A" w:rsidRPr="00D42466">
        <w:rPr>
          <w:sz w:val="24"/>
        </w:rPr>
        <w:t xml:space="preserve"> von </w:t>
      </w:r>
      <w:proofErr w:type="spellStart"/>
      <w:r w:rsidR="0099739A" w:rsidRPr="00D42466">
        <w:rPr>
          <w:sz w:val="24"/>
        </w:rPr>
        <w:lastRenderedPageBreak/>
        <w:t>Leipfinger</w:t>
      </w:r>
      <w:proofErr w:type="spellEnd"/>
      <w:r w:rsidR="0099739A" w:rsidRPr="00D42466">
        <w:rPr>
          <w:sz w:val="24"/>
        </w:rPr>
        <w:t xml:space="preserve">-Bader. Letzteres </w:t>
      </w:r>
      <w:r w:rsidR="004D1548" w:rsidRPr="00D42466">
        <w:rPr>
          <w:sz w:val="24"/>
        </w:rPr>
        <w:t xml:space="preserve">verfügt über eine Aufbauhöhe von lediglich 0,5 Millimetern und </w:t>
      </w:r>
      <w:r w:rsidR="0099739A" w:rsidRPr="00D42466">
        <w:rPr>
          <w:sz w:val="24"/>
        </w:rPr>
        <w:t xml:space="preserve">ist </w:t>
      </w:r>
      <w:r w:rsidR="004D1548" w:rsidRPr="00D42466">
        <w:rPr>
          <w:sz w:val="24"/>
        </w:rPr>
        <w:t xml:space="preserve">damit </w:t>
      </w:r>
      <w:r w:rsidR="0099739A" w:rsidRPr="00D42466">
        <w:rPr>
          <w:sz w:val="24"/>
        </w:rPr>
        <w:t>besonders dünn.</w:t>
      </w:r>
      <w:r w:rsidRPr="00D42466">
        <w:rPr>
          <w:sz w:val="24"/>
        </w:rPr>
        <w:t xml:space="preserve"> </w:t>
      </w:r>
      <w:r w:rsidR="004D1548" w:rsidRPr="00D42466">
        <w:rPr>
          <w:sz w:val="24"/>
        </w:rPr>
        <w:t>Der</w:t>
      </w:r>
      <w:r w:rsidRPr="00D42466">
        <w:rPr>
          <w:sz w:val="24"/>
        </w:rPr>
        <w:t xml:space="preserve"> niedrige Bodenaufbau</w:t>
      </w:r>
      <w:r w:rsidR="004D1548" w:rsidRPr="00D42466">
        <w:rPr>
          <w:sz w:val="24"/>
        </w:rPr>
        <w:t xml:space="preserve"> ist</w:t>
      </w:r>
      <w:r w:rsidRPr="00D42466">
        <w:rPr>
          <w:sz w:val="24"/>
        </w:rPr>
        <w:t xml:space="preserve"> </w:t>
      </w:r>
      <w:r w:rsidR="004D1548" w:rsidRPr="00D42466">
        <w:rPr>
          <w:sz w:val="24"/>
        </w:rPr>
        <w:t>vor allem</w:t>
      </w:r>
      <w:r w:rsidRPr="00D42466">
        <w:rPr>
          <w:sz w:val="24"/>
        </w:rPr>
        <w:t xml:space="preserve"> in Altbauten mit begrenzter Raumhöhe von großem Vorteil. Die Keramik </w:t>
      </w:r>
      <w:r w:rsidR="0099739A" w:rsidRPr="00D42466">
        <w:rPr>
          <w:sz w:val="24"/>
        </w:rPr>
        <w:t xml:space="preserve">sorgt dafür, dass sich der </w:t>
      </w:r>
      <w:r w:rsidRPr="00D42466">
        <w:rPr>
          <w:sz w:val="24"/>
        </w:rPr>
        <w:t>Boden schnell aufheizt und ein angenehmes Raumklima entsteht. So lassen sich moderne Heizsysteme problemlos und energieeffizient in historische Gebäude integrieren.</w:t>
      </w:r>
      <w:r w:rsidR="0099739A" w:rsidRPr="00D42466">
        <w:rPr>
          <w:sz w:val="24"/>
        </w:rPr>
        <w:t xml:space="preserve"> </w:t>
      </w:r>
      <w:r w:rsidR="00A06FEE" w:rsidRPr="00D42466">
        <w:rPr>
          <w:sz w:val="24"/>
        </w:rPr>
        <w:t>„</w:t>
      </w:r>
      <w:r w:rsidR="00B41EA7" w:rsidRPr="00D42466">
        <w:rPr>
          <w:sz w:val="24"/>
        </w:rPr>
        <w:t xml:space="preserve">Andere Länder haben die Vorteile des Estrichziegels </w:t>
      </w:r>
      <w:r w:rsidR="005D697C" w:rsidRPr="00D42466">
        <w:rPr>
          <w:sz w:val="24"/>
        </w:rPr>
        <w:t xml:space="preserve">im Denkmalschutz </w:t>
      </w:r>
      <w:r w:rsidR="00B41EA7" w:rsidRPr="00D42466">
        <w:rPr>
          <w:sz w:val="24"/>
        </w:rPr>
        <w:t>schon längst für sich erkannt</w:t>
      </w:r>
      <w:r w:rsidR="00A06FEE" w:rsidRPr="00D42466">
        <w:rPr>
          <w:sz w:val="24"/>
        </w:rPr>
        <w:t xml:space="preserve">“, </w:t>
      </w:r>
      <w:r w:rsidR="00A45E0D" w:rsidRPr="00D42466">
        <w:rPr>
          <w:sz w:val="24"/>
        </w:rPr>
        <w:t xml:space="preserve">erklärt </w:t>
      </w:r>
      <w:r w:rsidR="00B41EA7" w:rsidRPr="00D42466">
        <w:rPr>
          <w:sz w:val="24"/>
        </w:rPr>
        <w:t xml:space="preserve">Thomas Bader, Geschäftsführer von </w:t>
      </w:r>
      <w:proofErr w:type="spellStart"/>
      <w:r w:rsidR="00B41EA7" w:rsidRPr="00D42466">
        <w:rPr>
          <w:sz w:val="24"/>
        </w:rPr>
        <w:t>Leipfinger</w:t>
      </w:r>
      <w:proofErr w:type="spellEnd"/>
      <w:r w:rsidR="00B41EA7" w:rsidRPr="00D42466">
        <w:rPr>
          <w:sz w:val="24"/>
        </w:rPr>
        <w:t xml:space="preserve">-Bader. „In England beispielsweise sind wir sehr aktiv. </w:t>
      </w:r>
      <w:r w:rsidR="00323EC9" w:rsidRPr="00D42466">
        <w:rPr>
          <w:sz w:val="24"/>
        </w:rPr>
        <w:t>Einer unserer dortigen Partner verwendet für alle aufwändigen historischen Sanierungen unseren Estrichziegel.</w:t>
      </w:r>
      <w:r w:rsidR="00CB0E55" w:rsidRPr="00D42466">
        <w:rPr>
          <w:sz w:val="24"/>
        </w:rPr>
        <w:t xml:space="preserve"> Es gibt kein Bodenmaterial, das die Anforderungen in diesem Bereich besser erfüllen könnte.“</w:t>
      </w:r>
      <w:r w:rsidR="00B41EA7" w:rsidRPr="00D42466">
        <w:rPr>
          <w:sz w:val="24"/>
        </w:rPr>
        <w:t xml:space="preserve"> </w:t>
      </w:r>
    </w:p>
    <w:p w14:paraId="0A246F11" w14:textId="77777777" w:rsidR="00B41EA7" w:rsidRPr="00D42466" w:rsidRDefault="00B41EA7" w:rsidP="00A06FEE">
      <w:pPr>
        <w:spacing w:line="360" w:lineRule="auto"/>
        <w:jc w:val="both"/>
        <w:rPr>
          <w:sz w:val="24"/>
        </w:rPr>
      </w:pPr>
    </w:p>
    <w:p w14:paraId="1B925421" w14:textId="26DCDEFE" w:rsidR="00B41EA7" w:rsidRPr="00D42466" w:rsidRDefault="00A06FEE" w:rsidP="00A06FEE">
      <w:pPr>
        <w:spacing w:line="360" w:lineRule="auto"/>
        <w:jc w:val="both"/>
        <w:rPr>
          <w:sz w:val="24"/>
        </w:rPr>
      </w:pPr>
      <w:r w:rsidRPr="00D42466">
        <w:rPr>
          <w:sz w:val="24"/>
        </w:rPr>
        <w:t xml:space="preserve">Der Estrichziegel von </w:t>
      </w:r>
      <w:proofErr w:type="spellStart"/>
      <w:r w:rsidRPr="00D42466">
        <w:rPr>
          <w:sz w:val="24"/>
        </w:rPr>
        <w:t>Leipfinger</w:t>
      </w:r>
      <w:proofErr w:type="spellEnd"/>
      <w:r w:rsidRPr="00D42466">
        <w:rPr>
          <w:sz w:val="24"/>
        </w:rPr>
        <w:t>-Bader hat sich als Lösung etabliert, die den Herausforderungen im historischen Bestand</w:t>
      </w:r>
      <w:r w:rsidR="008B7217" w:rsidRPr="00D42466">
        <w:rPr>
          <w:sz w:val="24"/>
        </w:rPr>
        <w:t xml:space="preserve"> in besonderem Maße</w:t>
      </w:r>
      <w:r w:rsidRPr="00D42466">
        <w:rPr>
          <w:sz w:val="24"/>
        </w:rPr>
        <w:t xml:space="preserve"> gerecht wird. Durch seine Trockenverlegung, hohe Belastbarkeit und gestalterische Flexibilität ermöglicht er</w:t>
      </w:r>
      <w:r w:rsidR="00323EC9" w:rsidRPr="00D42466">
        <w:rPr>
          <w:sz w:val="24"/>
        </w:rPr>
        <w:t xml:space="preserve"> eine</w:t>
      </w:r>
      <w:r w:rsidRPr="00D42466">
        <w:rPr>
          <w:sz w:val="24"/>
        </w:rPr>
        <w:t xml:space="preserve"> denkmalgerechte Sanierung von Böden und leistet so einen wichtigen Beitrag zum Erhalt des baukulturellen Erbes</w:t>
      </w:r>
      <w:r w:rsidR="00B41EA7" w:rsidRPr="00D42466">
        <w:rPr>
          <w:sz w:val="24"/>
        </w:rPr>
        <w:t xml:space="preserve"> für kommende Generationen.</w:t>
      </w:r>
    </w:p>
    <w:p w14:paraId="0339EA3F" w14:textId="1D8B0441" w:rsidR="00897EAE" w:rsidRPr="00D42466" w:rsidRDefault="00897EAE" w:rsidP="00A06FEE">
      <w:pPr>
        <w:spacing w:line="360" w:lineRule="auto"/>
        <w:jc w:val="both"/>
        <w:rPr>
          <w:sz w:val="24"/>
        </w:rPr>
      </w:pPr>
    </w:p>
    <w:p w14:paraId="626E3CA9" w14:textId="6C9A0C93" w:rsidR="00CB7213" w:rsidRPr="00D42466" w:rsidRDefault="00115CA2" w:rsidP="00BE3D29">
      <w:pPr>
        <w:spacing w:line="360" w:lineRule="auto"/>
        <w:jc w:val="both"/>
        <w:rPr>
          <w:sz w:val="24"/>
        </w:rPr>
      </w:pPr>
      <w:r w:rsidRPr="00D42466">
        <w:rPr>
          <w:sz w:val="24"/>
        </w:rPr>
        <w:t>Interessierte erhalten weitere Informationen unter www.leipfinger-bader.de</w:t>
      </w:r>
      <w:r w:rsidR="000A52DE" w:rsidRPr="00D42466">
        <w:rPr>
          <w:sz w:val="24"/>
        </w:rPr>
        <w:t>,</w:t>
      </w:r>
      <w:r w:rsidRPr="00D42466">
        <w:rPr>
          <w:sz w:val="24"/>
        </w:rPr>
        <w:t xml:space="preserve"> www.tonality.de</w:t>
      </w:r>
      <w:r w:rsidR="000A52DE" w:rsidRPr="00D42466">
        <w:rPr>
          <w:sz w:val="24"/>
        </w:rPr>
        <w:t xml:space="preserve"> und www.estrichziegel.com.</w:t>
      </w:r>
    </w:p>
    <w:p w14:paraId="5A97259B" w14:textId="182CC959" w:rsidR="00AB078E" w:rsidRDefault="00C41D25" w:rsidP="001E4C1A">
      <w:pPr>
        <w:spacing w:line="360" w:lineRule="auto"/>
        <w:jc w:val="right"/>
        <w:rPr>
          <w:sz w:val="24"/>
        </w:rPr>
      </w:pPr>
      <w:r w:rsidRPr="00D42466">
        <w:rPr>
          <w:sz w:val="24"/>
        </w:rPr>
        <w:t xml:space="preserve">ca. </w:t>
      </w:r>
      <w:r w:rsidR="00AB078E" w:rsidRPr="00D42466">
        <w:rPr>
          <w:sz w:val="24"/>
        </w:rPr>
        <w:t>6</w:t>
      </w:r>
      <w:r w:rsidR="005619AC" w:rsidRPr="00D42466">
        <w:rPr>
          <w:sz w:val="24"/>
        </w:rPr>
        <w:t>.</w:t>
      </w:r>
      <w:r w:rsidR="009B2D3E" w:rsidRPr="00D42466">
        <w:rPr>
          <w:sz w:val="24"/>
        </w:rPr>
        <w:t>4</w:t>
      </w:r>
      <w:r w:rsidR="000F3414" w:rsidRPr="00D42466">
        <w:rPr>
          <w:sz w:val="24"/>
        </w:rPr>
        <w:t>00</w:t>
      </w:r>
      <w:r w:rsidR="00E92524" w:rsidRPr="00D42466">
        <w:rPr>
          <w:sz w:val="24"/>
        </w:rPr>
        <w:t xml:space="preserve"> Z</w:t>
      </w:r>
      <w:r w:rsidR="008B4776" w:rsidRPr="00D42466">
        <w:rPr>
          <w:sz w:val="24"/>
        </w:rPr>
        <w:t>e</w:t>
      </w:r>
      <w:r w:rsidR="00E92524" w:rsidRPr="00D42466">
        <w:rPr>
          <w:sz w:val="24"/>
        </w:rPr>
        <w:t>ichen</w:t>
      </w:r>
    </w:p>
    <w:p w14:paraId="3AE285CC" w14:textId="77777777" w:rsidR="003974B5" w:rsidRPr="0094494A" w:rsidRDefault="003974B5" w:rsidP="006D6871">
      <w:pPr>
        <w:spacing w:line="360" w:lineRule="auto"/>
        <w:jc w:val="right"/>
        <w:rPr>
          <w:sz w:val="24"/>
        </w:rPr>
      </w:pPr>
    </w:p>
    <w:p w14:paraId="24A9B3BB" w14:textId="77777777" w:rsidR="00ED58FF" w:rsidRDefault="00ED58FF" w:rsidP="006D6871">
      <w:pPr>
        <w:spacing w:line="360" w:lineRule="auto"/>
        <w:rPr>
          <w:b/>
          <w:sz w:val="24"/>
          <w:u w:val="single"/>
        </w:rPr>
      </w:pPr>
    </w:p>
    <w:p w14:paraId="3A7C6316" w14:textId="77777777" w:rsidR="00E234CD" w:rsidRDefault="00E234CD" w:rsidP="00117E28">
      <w:pPr>
        <w:spacing w:line="360" w:lineRule="auto"/>
        <w:rPr>
          <w:b/>
          <w:sz w:val="24"/>
          <w:u w:val="single"/>
        </w:rPr>
      </w:pPr>
    </w:p>
    <w:p w14:paraId="6F899AE7" w14:textId="77777777" w:rsidR="001E4C1A" w:rsidRDefault="001E4C1A" w:rsidP="00117E28">
      <w:pPr>
        <w:spacing w:line="360" w:lineRule="auto"/>
        <w:rPr>
          <w:b/>
          <w:sz w:val="24"/>
          <w:u w:val="single"/>
        </w:rPr>
      </w:pPr>
    </w:p>
    <w:p w14:paraId="1C79A7D7" w14:textId="77777777" w:rsidR="001E4C1A" w:rsidRDefault="001E4C1A" w:rsidP="00117E28">
      <w:pPr>
        <w:spacing w:line="360" w:lineRule="auto"/>
        <w:rPr>
          <w:b/>
          <w:sz w:val="24"/>
          <w:u w:val="single"/>
        </w:rPr>
      </w:pPr>
    </w:p>
    <w:p w14:paraId="6E6712C9" w14:textId="77777777" w:rsidR="001E4C1A" w:rsidRDefault="001E4C1A" w:rsidP="00117E28">
      <w:pPr>
        <w:spacing w:line="360" w:lineRule="auto"/>
        <w:rPr>
          <w:b/>
          <w:sz w:val="24"/>
          <w:u w:val="single"/>
        </w:rPr>
      </w:pPr>
    </w:p>
    <w:p w14:paraId="11666871" w14:textId="77777777" w:rsidR="001E4C1A" w:rsidRDefault="001E4C1A" w:rsidP="00117E28">
      <w:pPr>
        <w:spacing w:line="360" w:lineRule="auto"/>
        <w:rPr>
          <w:b/>
          <w:sz w:val="24"/>
          <w:u w:val="single"/>
        </w:rPr>
      </w:pPr>
    </w:p>
    <w:p w14:paraId="35E753D1" w14:textId="77777777" w:rsidR="001E4C1A" w:rsidRDefault="001E4C1A" w:rsidP="00117E28">
      <w:pPr>
        <w:spacing w:line="360" w:lineRule="auto"/>
        <w:rPr>
          <w:b/>
          <w:sz w:val="24"/>
          <w:u w:val="single"/>
        </w:rPr>
      </w:pPr>
    </w:p>
    <w:p w14:paraId="0D659E93" w14:textId="77777777" w:rsidR="001E4C1A" w:rsidRDefault="001E4C1A" w:rsidP="00117E28">
      <w:pPr>
        <w:spacing w:line="360" w:lineRule="auto"/>
        <w:rPr>
          <w:b/>
          <w:sz w:val="24"/>
          <w:u w:val="single"/>
        </w:rPr>
      </w:pPr>
    </w:p>
    <w:p w14:paraId="08C08178" w14:textId="77777777" w:rsidR="001E4C1A" w:rsidRDefault="001E4C1A" w:rsidP="00117E28">
      <w:pPr>
        <w:spacing w:line="360" w:lineRule="auto"/>
        <w:rPr>
          <w:b/>
          <w:sz w:val="24"/>
          <w:u w:val="single"/>
        </w:rPr>
      </w:pPr>
    </w:p>
    <w:p w14:paraId="18597A74" w14:textId="77777777" w:rsidR="00F50DD3" w:rsidRDefault="00F50DD3" w:rsidP="00117E28">
      <w:pPr>
        <w:spacing w:line="360" w:lineRule="auto"/>
        <w:rPr>
          <w:b/>
          <w:sz w:val="24"/>
          <w:u w:val="single"/>
        </w:rPr>
      </w:pPr>
    </w:p>
    <w:p w14:paraId="6DE6CE6D" w14:textId="627E90C6" w:rsidR="009B2DEC" w:rsidRPr="002E5CA6" w:rsidRDefault="00483F09" w:rsidP="00117E28">
      <w:pPr>
        <w:spacing w:line="360" w:lineRule="auto"/>
        <w:rPr>
          <w:b/>
          <w:sz w:val="24"/>
          <w:u w:val="single"/>
        </w:rPr>
      </w:pPr>
      <w:r w:rsidRPr="00B00A21">
        <w:rPr>
          <w:b/>
          <w:sz w:val="24"/>
          <w:u w:val="single"/>
        </w:rPr>
        <w:lastRenderedPageBreak/>
        <w:t>Bildunterschriften</w:t>
      </w:r>
    </w:p>
    <w:p w14:paraId="32128565" w14:textId="00CD0D3C" w:rsidR="009B2DEC" w:rsidRDefault="009B2DEC" w:rsidP="00117E28">
      <w:pPr>
        <w:spacing w:line="360" w:lineRule="auto"/>
        <w:rPr>
          <w:b/>
          <w:i/>
          <w:iCs/>
          <w:sz w:val="24"/>
        </w:rPr>
      </w:pPr>
      <w:r w:rsidRPr="009B2DEC">
        <w:rPr>
          <w:b/>
          <w:i/>
          <w:iCs/>
          <w:sz w:val="24"/>
        </w:rPr>
        <w:t>Bitte beachten Sie die unterschiedlichen Bildquellen</w:t>
      </w:r>
      <w:r>
        <w:rPr>
          <w:b/>
          <w:i/>
          <w:iCs/>
          <w:sz w:val="24"/>
        </w:rPr>
        <w:t>.</w:t>
      </w:r>
    </w:p>
    <w:p w14:paraId="61FEFAC7" w14:textId="77777777" w:rsidR="009B2DEC" w:rsidRPr="009B2DEC" w:rsidRDefault="009B2DEC" w:rsidP="00117E28">
      <w:pPr>
        <w:spacing w:line="360" w:lineRule="auto"/>
        <w:rPr>
          <w:b/>
          <w:i/>
          <w:iCs/>
          <w:sz w:val="24"/>
        </w:rPr>
      </w:pPr>
    </w:p>
    <w:p w14:paraId="0F19C927" w14:textId="2FB4D71A" w:rsidR="002128FB" w:rsidRDefault="003A099C" w:rsidP="00117E28">
      <w:pPr>
        <w:spacing w:line="360" w:lineRule="auto"/>
        <w:rPr>
          <w:b/>
          <w:sz w:val="24"/>
        </w:rPr>
      </w:pPr>
      <w:r>
        <w:rPr>
          <w:noProof/>
        </w:rPr>
        <w:drawing>
          <wp:inline distT="0" distB="0" distL="0" distR="0" wp14:anchorId="47ACD33E" wp14:editId="4C30C059">
            <wp:extent cx="3514725" cy="2428875"/>
            <wp:effectExtent l="0" t="0" r="9525" b="9525"/>
            <wp:docPr id="4647565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56577" name=""/>
                    <pic:cNvPicPr/>
                  </pic:nvPicPr>
                  <pic:blipFill>
                    <a:blip r:embed="rId16"/>
                    <a:stretch>
                      <a:fillRect/>
                    </a:stretch>
                  </pic:blipFill>
                  <pic:spPr>
                    <a:xfrm>
                      <a:off x="0" y="0"/>
                      <a:ext cx="3514725" cy="2428875"/>
                    </a:xfrm>
                    <a:prstGeom prst="rect">
                      <a:avLst/>
                    </a:prstGeom>
                  </pic:spPr>
                </pic:pic>
              </a:graphicData>
            </a:graphic>
          </wp:inline>
        </w:drawing>
      </w:r>
    </w:p>
    <w:p w14:paraId="03EFCDCD" w14:textId="31CE27AE" w:rsidR="002128FB" w:rsidRDefault="002128FB" w:rsidP="002128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00A21">
        <w:rPr>
          <w:b/>
          <w:sz w:val="24"/>
          <w:lang w:eastAsia="en-US"/>
        </w:rPr>
        <w:t>[2</w:t>
      </w:r>
      <w:r>
        <w:rPr>
          <w:b/>
          <w:sz w:val="24"/>
          <w:lang w:eastAsia="en-US"/>
        </w:rPr>
        <w:t>6</w:t>
      </w:r>
      <w:r w:rsidRPr="00B00A21">
        <w:rPr>
          <w:b/>
          <w:sz w:val="24"/>
          <w:lang w:eastAsia="en-US"/>
        </w:rPr>
        <w:t>-</w:t>
      </w:r>
      <w:r>
        <w:rPr>
          <w:b/>
          <w:sz w:val="24"/>
          <w:lang w:eastAsia="en-US"/>
        </w:rPr>
        <w:t>12 Estrichziegel</w:t>
      </w:r>
      <w:r w:rsidRPr="00B00A21">
        <w:rPr>
          <w:b/>
          <w:sz w:val="24"/>
          <w:lang w:eastAsia="en-US"/>
        </w:rPr>
        <w:t xml:space="preserve">] </w:t>
      </w:r>
    </w:p>
    <w:p w14:paraId="254AC4EF" w14:textId="5EEB159B" w:rsidR="002128FB" w:rsidRPr="00C82759" w:rsidRDefault="00C82759" w:rsidP="00C827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Cs/>
          <w:i/>
          <w:iCs/>
          <w:sz w:val="24"/>
          <w:lang w:eastAsia="en-US"/>
        </w:rPr>
      </w:pPr>
      <w:r w:rsidRPr="00C82759">
        <w:rPr>
          <w:bCs/>
          <w:i/>
          <w:iCs/>
          <w:sz w:val="24"/>
          <w:lang w:eastAsia="en-US"/>
        </w:rPr>
        <w:t xml:space="preserve">Der keramische Estrichziegel von </w:t>
      </w:r>
      <w:proofErr w:type="spellStart"/>
      <w:r w:rsidRPr="00C82759">
        <w:rPr>
          <w:bCs/>
          <w:i/>
          <w:iCs/>
          <w:sz w:val="24"/>
          <w:lang w:eastAsia="en-US"/>
        </w:rPr>
        <w:t>Leipfinger</w:t>
      </w:r>
      <w:proofErr w:type="spellEnd"/>
      <w:r w:rsidRPr="00C82759">
        <w:rPr>
          <w:bCs/>
          <w:i/>
          <w:iCs/>
          <w:sz w:val="24"/>
          <w:lang w:eastAsia="en-US"/>
        </w:rPr>
        <w:t xml:space="preserve">-Bader eignet sich in denkmalgeschützten Gebäuden </w:t>
      </w:r>
      <w:r>
        <w:rPr>
          <w:bCs/>
          <w:i/>
          <w:iCs/>
          <w:sz w:val="24"/>
          <w:lang w:eastAsia="en-US"/>
        </w:rPr>
        <w:t>als Ersatz für Nassestrich.</w:t>
      </w:r>
    </w:p>
    <w:p w14:paraId="2810FDF0" w14:textId="77777777" w:rsidR="002E5CA6" w:rsidRDefault="002128FB" w:rsidP="002E5CA6">
      <w:pPr>
        <w:spacing w:line="360" w:lineRule="auto"/>
        <w:jc w:val="right"/>
        <w:rPr>
          <w:sz w:val="24"/>
        </w:rPr>
      </w:pPr>
      <w:r w:rsidRPr="00204C26">
        <w:rPr>
          <w:sz w:val="24"/>
        </w:rPr>
        <w:t xml:space="preserve">Foto: </w:t>
      </w:r>
      <w:r w:rsidR="002E5CA6" w:rsidRPr="002E5CA6">
        <w:rPr>
          <w:sz w:val="24"/>
        </w:rPr>
        <w:t>buero-magma.com, Martin Schachenhofer</w:t>
      </w:r>
    </w:p>
    <w:p w14:paraId="797A438E" w14:textId="77777777" w:rsidR="002E5CA6" w:rsidRDefault="002E5CA6" w:rsidP="002E5CA6">
      <w:pPr>
        <w:spacing w:line="360" w:lineRule="auto"/>
        <w:rPr>
          <w:sz w:val="24"/>
        </w:rPr>
      </w:pPr>
    </w:p>
    <w:p w14:paraId="7E0306B2" w14:textId="4DEA1413" w:rsidR="00D76BDF" w:rsidRPr="00D76BDF" w:rsidRDefault="00D1217D" w:rsidP="002E5CA6">
      <w:pPr>
        <w:spacing w:line="360" w:lineRule="auto"/>
        <w:rPr>
          <w:b/>
          <w:sz w:val="24"/>
          <w:lang w:eastAsia="en-US"/>
        </w:rPr>
      </w:pPr>
      <w:r>
        <w:rPr>
          <w:noProof/>
        </w:rPr>
        <w:drawing>
          <wp:inline distT="0" distB="0" distL="0" distR="0" wp14:anchorId="022AF594" wp14:editId="451BDD4C">
            <wp:extent cx="2428875" cy="3514725"/>
            <wp:effectExtent l="0" t="0" r="9525" b="9525"/>
            <wp:docPr id="4917476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47633" name=""/>
                    <pic:cNvPicPr/>
                  </pic:nvPicPr>
                  <pic:blipFill>
                    <a:blip r:embed="rId17"/>
                    <a:stretch>
                      <a:fillRect/>
                    </a:stretch>
                  </pic:blipFill>
                  <pic:spPr>
                    <a:xfrm>
                      <a:off x="0" y="0"/>
                      <a:ext cx="2428875" cy="3514725"/>
                    </a:xfrm>
                    <a:prstGeom prst="rect">
                      <a:avLst/>
                    </a:prstGeom>
                  </pic:spPr>
                </pic:pic>
              </a:graphicData>
            </a:graphic>
          </wp:inline>
        </w:drawing>
      </w:r>
    </w:p>
    <w:p w14:paraId="5524C463" w14:textId="77777777" w:rsidR="00D76BDF" w:rsidRDefault="00D76BDF" w:rsidP="00D76B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00A21">
        <w:rPr>
          <w:b/>
          <w:sz w:val="24"/>
          <w:lang w:eastAsia="en-US"/>
        </w:rPr>
        <w:t>[2</w:t>
      </w:r>
      <w:r>
        <w:rPr>
          <w:b/>
          <w:sz w:val="24"/>
          <w:lang w:eastAsia="en-US"/>
        </w:rPr>
        <w:t>6</w:t>
      </w:r>
      <w:r w:rsidRPr="00B00A21">
        <w:rPr>
          <w:b/>
          <w:sz w:val="24"/>
          <w:lang w:eastAsia="en-US"/>
        </w:rPr>
        <w:t>-</w:t>
      </w:r>
      <w:r>
        <w:rPr>
          <w:b/>
          <w:sz w:val="24"/>
          <w:lang w:eastAsia="en-US"/>
        </w:rPr>
        <w:t>12 Kirche</w:t>
      </w:r>
      <w:r w:rsidRPr="00B00A21">
        <w:rPr>
          <w:b/>
          <w:sz w:val="24"/>
          <w:lang w:eastAsia="en-US"/>
        </w:rPr>
        <w:t xml:space="preserve">] </w:t>
      </w:r>
    </w:p>
    <w:p w14:paraId="0D577640" w14:textId="5AB3108E" w:rsidR="00C82759" w:rsidRPr="00C82759" w:rsidRDefault="00C82759" w:rsidP="00D121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Cs/>
          <w:i/>
          <w:iCs/>
          <w:sz w:val="24"/>
          <w:lang w:eastAsia="en-US"/>
        </w:rPr>
      </w:pPr>
      <w:r w:rsidRPr="00C82759">
        <w:rPr>
          <w:bCs/>
          <w:i/>
          <w:iCs/>
          <w:sz w:val="24"/>
          <w:lang w:eastAsia="en-US"/>
        </w:rPr>
        <w:t xml:space="preserve">Der Estrichziegel </w:t>
      </w:r>
      <w:r>
        <w:rPr>
          <w:bCs/>
          <w:i/>
          <w:iCs/>
          <w:sz w:val="24"/>
          <w:lang w:eastAsia="en-US"/>
        </w:rPr>
        <w:t>kam schon bei zahlreichen</w:t>
      </w:r>
      <w:r w:rsidR="000C0181">
        <w:rPr>
          <w:bCs/>
          <w:i/>
          <w:iCs/>
          <w:sz w:val="24"/>
          <w:lang w:eastAsia="en-US"/>
        </w:rPr>
        <w:t xml:space="preserve"> aufwändigen </w:t>
      </w:r>
      <w:r>
        <w:rPr>
          <w:bCs/>
          <w:i/>
          <w:iCs/>
          <w:sz w:val="24"/>
          <w:lang w:eastAsia="en-US"/>
        </w:rPr>
        <w:t>Kirchensanierungen zum Einsatz und hat sich in der Praxis bewährt.</w:t>
      </w:r>
    </w:p>
    <w:p w14:paraId="1C76D990" w14:textId="03C101ED" w:rsidR="000A5C54" w:rsidRDefault="009B2DEC" w:rsidP="002E5CA6">
      <w:pPr>
        <w:spacing w:line="360" w:lineRule="auto"/>
        <w:jc w:val="right"/>
        <w:rPr>
          <w:sz w:val="24"/>
        </w:rPr>
      </w:pPr>
      <w:r w:rsidRPr="00D42466">
        <w:rPr>
          <w:sz w:val="24"/>
        </w:rPr>
        <w:t xml:space="preserve">Foto: Jupiter </w:t>
      </w:r>
      <w:proofErr w:type="spellStart"/>
      <w:r w:rsidRPr="00D42466">
        <w:rPr>
          <w:sz w:val="24"/>
        </w:rPr>
        <w:t>Heating</w:t>
      </w:r>
      <w:proofErr w:type="spellEnd"/>
      <w:r w:rsidRPr="00D42466">
        <w:rPr>
          <w:sz w:val="24"/>
        </w:rPr>
        <w:t xml:space="preserve"> Systems</w:t>
      </w:r>
    </w:p>
    <w:p w14:paraId="61954064" w14:textId="16851C6B" w:rsidR="00CD5B0B" w:rsidRDefault="000A5C54" w:rsidP="00F24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Pr>
          <w:noProof/>
        </w:rPr>
        <w:lastRenderedPageBreak/>
        <w:drawing>
          <wp:inline distT="0" distB="0" distL="0" distR="0" wp14:anchorId="20ECB1EE" wp14:editId="3372CC48">
            <wp:extent cx="3514725" cy="2428875"/>
            <wp:effectExtent l="0" t="0" r="9525" b="9525"/>
            <wp:docPr id="4520037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03738" name=""/>
                    <pic:cNvPicPr/>
                  </pic:nvPicPr>
                  <pic:blipFill>
                    <a:blip r:embed="rId18"/>
                    <a:stretch>
                      <a:fillRect/>
                    </a:stretch>
                  </pic:blipFill>
                  <pic:spPr>
                    <a:xfrm>
                      <a:off x="0" y="0"/>
                      <a:ext cx="3514725" cy="2428875"/>
                    </a:xfrm>
                    <a:prstGeom prst="rect">
                      <a:avLst/>
                    </a:prstGeom>
                  </pic:spPr>
                </pic:pic>
              </a:graphicData>
            </a:graphic>
          </wp:inline>
        </w:drawing>
      </w:r>
    </w:p>
    <w:p w14:paraId="5AAA8A98" w14:textId="4A1B5889" w:rsidR="00F241F2" w:rsidRDefault="00F241F2" w:rsidP="00F24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00A21">
        <w:rPr>
          <w:b/>
          <w:sz w:val="24"/>
          <w:lang w:eastAsia="en-US"/>
        </w:rPr>
        <w:t>[2</w:t>
      </w:r>
      <w:r>
        <w:rPr>
          <w:b/>
          <w:sz w:val="24"/>
          <w:lang w:eastAsia="en-US"/>
        </w:rPr>
        <w:t>6</w:t>
      </w:r>
      <w:r w:rsidRPr="00B00A21">
        <w:rPr>
          <w:b/>
          <w:sz w:val="24"/>
          <w:lang w:eastAsia="en-US"/>
        </w:rPr>
        <w:t>-</w:t>
      </w:r>
      <w:r w:rsidR="00D76BDF">
        <w:rPr>
          <w:b/>
          <w:sz w:val="24"/>
          <w:lang w:eastAsia="en-US"/>
        </w:rPr>
        <w:t>12</w:t>
      </w:r>
      <w:r w:rsidRPr="00B00A21">
        <w:rPr>
          <w:b/>
          <w:sz w:val="24"/>
          <w:lang w:eastAsia="en-US"/>
        </w:rPr>
        <w:t xml:space="preserve"> </w:t>
      </w:r>
      <w:r w:rsidR="00D76BDF">
        <w:rPr>
          <w:b/>
          <w:sz w:val="24"/>
          <w:lang w:eastAsia="en-US"/>
        </w:rPr>
        <w:t>Tradition</w:t>
      </w:r>
      <w:r w:rsidRPr="00B00A21">
        <w:rPr>
          <w:b/>
          <w:sz w:val="24"/>
          <w:lang w:eastAsia="en-US"/>
        </w:rPr>
        <w:t xml:space="preserve">] </w:t>
      </w:r>
    </w:p>
    <w:p w14:paraId="722E1305" w14:textId="4754C472" w:rsidR="00560254" w:rsidRPr="00A70B84" w:rsidRDefault="00560254" w:rsidP="00560254">
      <w:pPr>
        <w:spacing w:line="360" w:lineRule="auto"/>
        <w:jc w:val="both"/>
        <w:rPr>
          <w:i/>
          <w:iCs/>
          <w:sz w:val="24"/>
        </w:rPr>
      </w:pPr>
      <w:r w:rsidRPr="00A70B84">
        <w:rPr>
          <w:i/>
          <w:iCs/>
          <w:sz w:val="24"/>
        </w:rPr>
        <w:t>Der Einsatz von Keramik knüpft an das jahrhundertealte Wissen um Naturmaterialien an und bietet zugleich moderne bauphysikalische Vorteile wie hohe Festigkeit und Feuchtigkeitsresistenz.</w:t>
      </w:r>
    </w:p>
    <w:p w14:paraId="06764A9F" w14:textId="77777777" w:rsidR="00C12638" w:rsidRDefault="00C12638" w:rsidP="00C12638">
      <w:pPr>
        <w:spacing w:line="360" w:lineRule="auto"/>
        <w:jc w:val="right"/>
        <w:rPr>
          <w:sz w:val="24"/>
        </w:rPr>
      </w:pPr>
      <w:r w:rsidRPr="00D42466">
        <w:rPr>
          <w:sz w:val="24"/>
        </w:rPr>
        <w:t xml:space="preserve">Foto: Jupiter </w:t>
      </w:r>
      <w:proofErr w:type="spellStart"/>
      <w:r w:rsidRPr="00D42466">
        <w:rPr>
          <w:sz w:val="24"/>
        </w:rPr>
        <w:t>Heating</w:t>
      </w:r>
      <w:proofErr w:type="spellEnd"/>
      <w:r w:rsidRPr="00D42466">
        <w:rPr>
          <w:sz w:val="24"/>
        </w:rPr>
        <w:t xml:space="preserve"> Systems</w:t>
      </w:r>
    </w:p>
    <w:p w14:paraId="30F7DB14" w14:textId="77777777" w:rsidR="00F446E4" w:rsidRDefault="00F446E4" w:rsidP="00C12638">
      <w:pPr>
        <w:spacing w:line="360" w:lineRule="auto"/>
        <w:jc w:val="right"/>
        <w:rPr>
          <w:sz w:val="24"/>
        </w:rPr>
      </w:pPr>
    </w:p>
    <w:p w14:paraId="5C67EF50" w14:textId="49421158" w:rsidR="00CD5B0B" w:rsidRDefault="002D7673" w:rsidP="00F24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Pr>
          <w:noProof/>
        </w:rPr>
        <w:drawing>
          <wp:inline distT="0" distB="0" distL="0" distR="0" wp14:anchorId="06A04340" wp14:editId="4D409F67">
            <wp:extent cx="3514725" cy="2428875"/>
            <wp:effectExtent l="0" t="0" r="9525" b="9525"/>
            <wp:docPr id="20985892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589239" name=""/>
                    <pic:cNvPicPr/>
                  </pic:nvPicPr>
                  <pic:blipFill>
                    <a:blip r:embed="rId19"/>
                    <a:stretch>
                      <a:fillRect/>
                    </a:stretch>
                  </pic:blipFill>
                  <pic:spPr>
                    <a:xfrm>
                      <a:off x="0" y="0"/>
                      <a:ext cx="3514725" cy="2428875"/>
                    </a:xfrm>
                    <a:prstGeom prst="rect">
                      <a:avLst/>
                    </a:prstGeom>
                  </pic:spPr>
                </pic:pic>
              </a:graphicData>
            </a:graphic>
          </wp:inline>
        </w:drawing>
      </w:r>
    </w:p>
    <w:p w14:paraId="02DA1970" w14:textId="0E67E845" w:rsidR="00F241F2" w:rsidRDefault="00F241F2" w:rsidP="00F241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B00A21">
        <w:rPr>
          <w:b/>
          <w:sz w:val="24"/>
          <w:lang w:eastAsia="en-US"/>
        </w:rPr>
        <w:t>[2</w:t>
      </w:r>
      <w:r>
        <w:rPr>
          <w:b/>
          <w:sz w:val="24"/>
          <w:lang w:eastAsia="en-US"/>
        </w:rPr>
        <w:t>6</w:t>
      </w:r>
      <w:r w:rsidRPr="00B00A21">
        <w:rPr>
          <w:b/>
          <w:sz w:val="24"/>
          <w:lang w:eastAsia="en-US"/>
        </w:rPr>
        <w:t>-</w:t>
      </w:r>
      <w:r w:rsidR="00D76BDF">
        <w:rPr>
          <w:b/>
          <w:sz w:val="24"/>
          <w:lang w:eastAsia="en-US"/>
        </w:rPr>
        <w:t>12</w:t>
      </w:r>
      <w:r w:rsidRPr="00B00A21">
        <w:rPr>
          <w:b/>
          <w:sz w:val="24"/>
          <w:lang w:eastAsia="en-US"/>
        </w:rPr>
        <w:t xml:space="preserve"> </w:t>
      </w:r>
      <w:r w:rsidR="00D76BDF">
        <w:rPr>
          <w:b/>
          <w:sz w:val="24"/>
          <w:lang w:eastAsia="en-US"/>
        </w:rPr>
        <w:t>Verlegung</w:t>
      </w:r>
      <w:r w:rsidRPr="00B00A21">
        <w:rPr>
          <w:b/>
          <w:sz w:val="24"/>
          <w:lang w:eastAsia="en-US"/>
        </w:rPr>
        <w:t xml:space="preserve">] </w:t>
      </w:r>
    </w:p>
    <w:p w14:paraId="54155F33" w14:textId="44189F07" w:rsidR="005C6D0C" w:rsidRDefault="006E25F8" w:rsidP="005C6D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Cs/>
          <w:i/>
          <w:iCs/>
          <w:sz w:val="24"/>
          <w:lang w:eastAsia="en-US"/>
        </w:rPr>
      </w:pPr>
      <w:r>
        <w:rPr>
          <w:bCs/>
          <w:i/>
          <w:iCs/>
          <w:sz w:val="24"/>
          <w:lang w:eastAsia="en-US"/>
        </w:rPr>
        <w:t xml:space="preserve">Die Verlegung erfolgt schwimmend und trocken. Die Bausubstanz wird geschont und die </w:t>
      </w:r>
      <w:r w:rsidR="00210CB6">
        <w:rPr>
          <w:bCs/>
          <w:i/>
          <w:iCs/>
          <w:sz w:val="24"/>
          <w:lang w:eastAsia="en-US"/>
        </w:rPr>
        <w:t xml:space="preserve">problemlose </w:t>
      </w:r>
      <w:r>
        <w:rPr>
          <w:bCs/>
          <w:i/>
          <w:iCs/>
          <w:sz w:val="24"/>
          <w:lang w:eastAsia="en-US"/>
        </w:rPr>
        <w:t>Rückbaubarkeit ist gewährleistet.</w:t>
      </w:r>
    </w:p>
    <w:p w14:paraId="03917340" w14:textId="798E61E2" w:rsidR="003F2354" w:rsidRPr="00C82759" w:rsidRDefault="003F2354" w:rsidP="003F2354">
      <w:pPr>
        <w:spacing w:line="360" w:lineRule="auto"/>
        <w:jc w:val="right"/>
        <w:rPr>
          <w:sz w:val="24"/>
        </w:rPr>
      </w:pPr>
      <w:r w:rsidRPr="00204C26">
        <w:rPr>
          <w:sz w:val="24"/>
        </w:rPr>
        <w:t xml:space="preserve">Foto: </w:t>
      </w:r>
      <w:r w:rsidR="000C0181">
        <w:rPr>
          <w:sz w:val="24"/>
        </w:rPr>
        <w:t xml:space="preserve">Jupiter </w:t>
      </w:r>
      <w:proofErr w:type="spellStart"/>
      <w:r w:rsidR="000C0181">
        <w:rPr>
          <w:sz w:val="24"/>
        </w:rPr>
        <w:t>Heating</w:t>
      </w:r>
      <w:proofErr w:type="spellEnd"/>
      <w:r w:rsidR="000C0181">
        <w:rPr>
          <w:sz w:val="24"/>
        </w:rPr>
        <w:t xml:space="preserve"> Systems</w:t>
      </w:r>
    </w:p>
    <w:p w14:paraId="1569BEAC" w14:textId="63680EE4" w:rsidR="00F655AC" w:rsidRDefault="00F655AC" w:rsidP="00F655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sz w:val="24"/>
        </w:rPr>
      </w:pPr>
    </w:p>
    <w:p w14:paraId="624AB0AC" w14:textId="2BFDA949" w:rsidR="000C0181" w:rsidRPr="00D42466" w:rsidRDefault="00DC2DF3" w:rsidP="00F655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sz w:val="24"/>
        </w:rPr>
      </w:pPr>
      <w:r>
        <w:rPr>
          <w:noProof/>
        </w:rPr>
        <w:lastRenderedPageBreak/>
        <w:drawing>
          <wp:inline distT="0" distB="0" distL="0" distR="0" wp14:anchorId="3D54288A" wp14:editId="60A419DC">
            <wp:extent cx="3514725" cy="2428875"/>
            <wp:effectExtent l="0" t="0" r="9525" b="9525"/>
            <wp:docPr id="5716854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85455" name=""/>
                    <pic:cNvPicPr/>
                  </pic:nvPicPr>
                  <pic:blipFill>
                    <a:blip r:embed="rId20"/>
                    <a:stretch>
                      <a:fillRect/>
                    </a:stretch>
                  </pic:blipFill>
                  <pic:spPr>
                    <a:xfrm>
                      <a:off x="0" y="0"/>
                      <a:ext cx="3514725" cy="2428875"/>
                    </a:xfrm>
                    <a:prstGeom prst="rect">
                      <a:avLst/>
                    </a:prstGeom>
                  </pic:spPr>
                </pic:pic>
              </a:graphicData>
            </a:graphic>
          </wp:inline>
        </w:drawing>
      </w:r>
    </w:p>
    <w:p w14:paraId="511DDC36" w14:textId="0D9B84C2" w:rsidR="000C0181" w:rsidRPr="00D42466" w:rsidRDefault="000C0181" w:rsidP="000C01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D42466">
        <w:rPr>
          <w:b/>
          <w:sz w:val="24"/>
          <w:lang w:eastAsia="en-US"/>
        </w:rPr>
        <w:t xml:space="preserve">[26-12 </w:t>
      </w:r>
      <w:proofErr w:type="gramStart"/>
      <w:r w:rsidR="0017465A" w:rsidRPr="00D42466">
        <w:rPr>
          <w:b/>
          <w:sz w:val="24"/>
          <w:lang w:eastAsia="en-US"/>
        </w:rPr>
        <w:t>Historisch</w:t>
      </w:r>
      <w:proofErr w:type="gramEnd"/>
      <w:r w:rsidRPr="00D42466">
        <w:rPr>
          <w:b/>
          <w:sz w:val="24"/>
          <w:lang w:eastAsia="en-US"/>
        </w:rPr>
        <w:t xml:space="preserve">] </w:t>
      </w:r>
    </w:p>
    <w:p w14:paraId="1695868D" w14:textId="77777777" w:rsidR="00154321" w:rsidRPr="00D42466" w:rsidRDefault="00154321" w:rsidP="00154321">
      <w:pPr>
        <w:spacing w:line="360" w:lineRule="auto"/>
        <w:jc w:val="both"/>
        <w:rPr>
          <w:bCs/>
          <w:i/>
          <w:iCs/>
          <w:sz w:val="24"/>
          <w:lang w:eastAsia="en-US"/>
        </w:rPr>
      </w:pPr>
      <w:r w:rsidRPr="00D42466">
        <w:rPr>
          <w:bCs/>
          <w:i/>
          <w:iCs/>
          <w:sz w:val="24"/>
          <w:lang w:eastAsia="en-US"/>
        </w:rPr>
        <w:t xml:space="preserve">Der keramische Estrichziegel von </w:t>
      </w:r>
      <w:proofErr w:type="spellStart"/>
      <w:r w:rsidRPr="00D42466">
        <w:rPr>
          <w:bCs/>
          <w:i/>
          <w:iCs/>
          <w:sz w:val="24"/>
          <w:lang w:eastAsia="en-US"/>
        </w:rPr>
        <w:t>Leipfinger</w:t>
      </w:r>
      <w:proofErr w:type="spellEnd"/>
      <w:r w:rsidRPr="00D42466">
        <w:rPr>
          <w:bCs/>
          <w:i/>
          <w:iCs/>
          <w:sz w:val="24"/>
          <w:lang w:eastAsia="en-US"/>
        </w:rPr>
        <w:noBreakHyphen/>
        <w:t>Bader schützt die jahrhundertealte Bausubstanz, sorgt für gleichmäßige Wärme und fügt sich dank seiner natürlichen Materialität harmonisch in das historische Ambiente ein.</w:t>
      </w:r>
    </w:p>
    <w:p w14:paraId="6E0A1B6A" w14:textId="676486D5" w:rsidR="000C0181" w:rsidRDefault="000C0181" w:rsidP="000C0181">
      <w:pPr>
        <w:spacing w:line="360" w:lineRule="auto"/>
        <w:jc w:val="right"/>
        <w:rPr>
          <w:sz w:val="24"/>
        </w:rPr>
      </w:pPr>
      <w:r w:rsidRPr="00D42466">
        <w:rPr>
          <w:sz w:val="24"/>
        </w:rPr>
        <w:t xml:space="preserve">Foto: Jupiter </w:t>
      </w:r>
      <w:proofErr w:type="spellStart"/>
      <w:r w:rsidRPr="00D42466">
        <w:rPr>
          <w:sz w:val="24"/>
        </w:rPr>
        <w:t>Heating</w:t>
      </w:r>
      <w:proofErr w:type="spellEnd"/>
      <w:r w:rsidRPr="00D42466">
        <w:rPr>
          <w:sz w:val="24"/>
        </w:rPr>
        <w:t xml:space="preserve"> Systems</w:t>
      </w:r>
    </w:p>
    <w:p w14:paraId="4E3885C5" w14:textId="77777777" w:rsidR="000C0181" w:rsidRDefault="000C0181" w:rsidP="000C0181">
      <w:pPr>
        <w:spacing w:line="360" w:lineRule="auto"/>
        <w:jc w:val="right"/>
        <w:rPr>
          <w:sz w:val="24"/>
        </w:rPr>
      </w:pPr>
    </w:p>
    <w:p w14:paraId="2606769B" w14:textId="7D85906E" w:rsidR="000C0181" w:rsidRPr="00C82759" w:rsidRDefault="005A030A" w:rsidP="000C0181">
      <w:pPr>
        <w:spacing w:line="360" w:lineRule="auto"/>
        <w:rPr>
          <w:sz w:val="24"/>
        </w:rPr>
      </w:pPr>
      <w:r>
        <w:rPr>
          <w:noProof/>
        </w:rPr>
        <w:drawing>
          <wp:inline distT="0" distB="0" distL="0" distR="0" wp14:anchorId="0802D83B" wp14:editId="702E041B">
            <wp:extent cx="3514725" cy="2428875"/>
            <wp:effectExtent l="0" t="0" r="9525" b="9525"/>
            <wp:docPr id="5647792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79238" name=""/>
                    <pic:cNvPicPr/>
                  </pic:nvPicPr>
                  <pic:blipFill>
                    <a:blip r:embed="rId21"/>
                    <a:stretch>
                      <a:fillRect/>
                    </a:stretch>
                  </pic:blipFill>
                  <pic:spPr>
                    <a:xfrm>
                      <a:off x="0" y="0"/>
                      <a:ext cx="3514725" cy="2428875"/>
                    </a:xfrm>
                    <a:prstGeom prst="rect">
                      <a:avLst/>
                    </a:prstGeom>
                  </pic:spPr>
                </pic:pic>
              </a:graphicData>
            </a:graphic>
          </wp:inline>
        </w:drawing>
      </w:r>
    </w:p>
    <w:p w14:paraId="46AAACCF" w14:textId="69B49B72" w:rsidR="000C0181" w:rsidRPr="00D42466" w:rsidRDefault="000C0181" w:rsidP="000C01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sz w:val="24"/>
          <w:lang w:eastAsia="en-US"/>
        </w:rPr>
      </w:pPr>
      <w:r w:rsidRPr="00D42466">
        <w:rPr>
          <w:b/>
          <w:sz w:val="24"/>
          <w:lang w:eastAsia="en-US"/>
        </w:rPr>
        <w:t xml:space="preserve">[26-12 </w:t>
      </w:r>
      <w:r w:rsidR="005A030A">
        <w:rPr>
          <w:b/>
          <w:sz w:val="24"/>
          <w:lang w:eastAsia="en-US"/>
        </w:rPr>
        <w:t>Aufbauvarianten</w:t>
      </w:r>
      <w:r w:rsidRPr="00D42466">
        <w:rPr>
          <w:b/>
          <w:sz w:val="24"/>
          <w:lang w:eastAsia="en-US"/>
        </w:rPr>
        <w:t xml:space="preserve">] </w:t>
      </w:r>
    </w:p>
    <w:p w14:paraId="1CB44D2E" w14:textId="52795DB0" w:rsidR="000C0181" w:rsidRPr="00D42466" w:rsidRDefault="00DA313B" w:rsidP="000C01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Cs/>
          <w:i/>
          <w:iCs/>
          <w:sz w:val="24"/>
          <w:lang w:eastAsia="en-US"/>
        </w:rPr>
      </w:pPr>
      <w:r w:rsidRPr="00D42466">
        <w:rPr>
          <w:bCs/>
          <w:i/>
          <w:iCs/>
          <w:sz w:val="24"/>
          <w:lang w:eastAsia="en-US"/>
        </w:rPr>
        <w:t>In vielen Fällen kommt der Estrichziegel als rote Lastverteilschicht zum Einsatz und wird dann mit weiteren Bodenbelägen versehen. Er ist jedoch auch als Designestrich erhältlich und verbindet in dieser Form Lastverteilung und Fußboden in einem Bauteil.</w:t>
      </w:r>
    </w:p>
    <w:p w14:paraId="4C01983B" w14:textId="77777777" w:rsidR="000C0181" w:rsidRDefault="000C0181" w:rsidP="000C0181">
      <w:pPr>
        <w:spacing w:line="360" w:lineRule="auto"/>
        <w:jc w:val="right"/>
        <w:rPr>
          <w:sz w:val="24"/>
        </w:rPr>
      </w:pPr>
      <w:r w:rsidRPr="00D42466">
        <w:rPr>
          <w:sz w:val="24"/>
        </w:rPr>
        <w:t xml:space="preserve">Foto: Jupiter </w:t>
      </w:r>
      <w:proofErr w:type="spellStart"/>
      <w:r w:rsidRPr="00D42466">
        <w:rPr>
          <w:sz w:val="24"/>
        </w:rPr>
        <w:t>Heating</w:t>
      </w:r>
      <w:proofErr w:type="spellEnd"/>
      <w:r w:rsidRPr="00D42466">
        <w:rPr>
          <w:sz w:val="24"/>
        </w:rPr>
        <w:t xml:space="preserve"> Systems</w:t>
      </w:r>
    </w:p>
    <w:p w14:paraId="068255AF" w14:textId="77777777" w:rsidR="000C0181" w:rsidRDefault="000C0181" w:rsidP="000C01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sz w:val="24"/>
        </w:rPr>
      </w:pPr>
    </w:p>
    <w:p w14:paraId="1D8F2E47" w14:textId="77777777" w:rsidR="00F446E4" w:rsidRPr="00AD30E3" w:rsidRDefault="00F446E4" w:rsidP="000C01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sz w:val="24"/>
        </w:rPr>
      </w:pPr>
    </w:p>
    <w:p w14:paraId="4E83AB49" w14:textId="77777777" w:rsidR="003B714D" w:rsidRPr="00AD30E3" w:rsidRDefault="003B714D" w:rsidP="003B714D">
      <w:pPr>
        <w:pStyle w:val="Textkrper21"/>
        <w:jc w:val="left"/>
        <w:rPr>
          <w:b/>
          <w:bCs/>
          <w:i w:val="0"/>
          <w:iCs w:val="0"/>
          <w:u w:val="single"/>
        </w:rPr>
      </w:pPr>
      <w:proofErr w:type="spellStart"/>
      <w:r w:rsidRPr="00AD30E3">
        <w:rPr>
          <w:b/>
          <w:bCs/>
          <w:i w:val="0"/>
          <w:iCs w:val="0"/>
          <w:u w:val="single"/>
        </w:rPr>
        <w:lastRenderedPageBreak/>
        <w:t>Social</w:t>
      </w:r>
      <w:proofErr w:type="spellEnd"/>
      <w:r w:rsidRPr="00AD30E3">
        <w:rPr>
          <w:b/>
          <w:bCs/>
          <w:i w:val="0"/>
          <w:iCs w:val="0"/>
          <w:u w:val="single"/>
        </w:rPr>
        <w:t xml:space="preserve"> Media</w:t>
      </w:r>
    </w:p>
    <w:p w14:paraId="2C4EF1FA" w14:textId="77777777" w:rsidR="003B714D" w:rsidRPr="00B00A21"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r w:rsidRPr="00B00A21">
        <w:rPr>
          <w:bCs/>
          <w:sz w:val="24"/>
          <w:lang w:eastAsia="en-US"/>
        </w:rPr>
        <w:t xml:space="preserve">Sollten Sie das vorliegende Thema für einen Post nutzen, freuen wir uns, wenn Sie zu </w:t>
      </w:r>
      <w:proofErr w:type="spellStart"/>
      <w:r w:rsidRPr="00B00A21">
        <w:rPr>
          <w:bCs/>
          <w:sz w:val="24"/>
          <w:lang w:eastAsia="en-US"/>
        </w:rPr>
        <w:t>Leipfinger</w:t>
      </w:r>
      <w:proofErr w:type="spellEnd"/>
      <w:r w:rsidRPr="00B00A21">
        <w:rPr>
          <w:bCs/>
          <w:sz w:val="24"/>
          <w:lang w:eastAsia="en-US"/>
        </w:rPr>
        <w:t xml:space="preserve">-Bader verlinken: </w:t>
      </w:r>
    </w:p>
    <w:p w14:paraId="6BA5D138" w14:textId="77777777" w:rsidR="003B714D" w:rsidRPr="00B00A21"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p>
    <w:p w14:paraId="53584389" w14:textId="41830AED" w:rsidR="003B714D" w:rsidRPr="00B00A21"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r w:rsidRPr="00B00A21">
        <w:rPr>
          <w:bCs/>
          <w:sz w:val="24"/>
          <w:lang w:eastAsia="en-US"/>
        </w:rPr>
        <w:tab/>
      </w:r>
      <w:proofErr w:type="spellStart"/>
      <w:r w:rsidRPr="00B00A21">
        <w:rPr>
          <w:bCs/>
          <w:sz w:val="24"/>
          <w:lang w:eastAsia="en-US"/>
        </w:rPr>
        <w:t>Leipfinger</w:t>
      </w:r>
      <w:proofErr w:type="spellEnd"/>
      <w:r w:rsidRPr="00B00A21">
        <w:rPr>
          <w:bCs/>
          <w:sz w:val="24"/>
          <w:lang w:eastAsia="en-US"/>
        </w:rPr>
        <w:t>-Bader</w:t>
      </w:r>
      <w:r w:rsidRPr="00B00A21">
        <w:rPr>
          <w:bCs/>
          <w:sz w:val="24"/>
          <w:lang w:eastAsia="en-US"/>
        </w:rPr>
        <w:tab/>
        <w:t xml:space="preserve"> </w:t>
      </w:r>
      <w:r w:rsidRPr="00B00A21">
        <w:rPr>
          <w:noProof/>
          <w:sz w:val="24"/>
          <w:lang w:eastAsia="de-DE"/>
        </w:rPr>
        <w:drawing>
          <wp:anchor distT="0" distB="0" distL="114300" distR="114300" simplePos="0" relativeHeight="251661316" behindDoc="1" locked="0" layoutInCell="1" allowOverlap="1" wp14:anchorId="2754FC5D" wp14:editId="0262466B">
            <wp:simplePos x="0" y="0"/>
            <wp:positionH relativeFrom="margin">
              <wp:posOffset>25400</wp:posOffset>
            </wp:positionH>
            <wp:positionV relativeFrom="paragraph">
              <wp:posOffset>67945</wp:posOffset>
            </wp:positionV>
            <wp:extent cx="355600" cy="339796"/>
            <wp:effectExtent l="0" t="0" r="6350" b="3175"/>
            <wp:wrapTight wrapText="bothSides">
              <wp:wrapPolygon edited="0">
                <wp:start x="0" y="0"/>
                <wp:lineTo x="0" y="20591"/>
                <wp:lineTo x="20829" y="20591"/>
                <wp:lineTo x="20829"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5600" cy="339796"/>
                    </a:xfrm>
                    <a:prstGeom prst="rect">
                      <a:avLst/>
                    </a:prstGeom>
                  </pic:spPr>
                </pic:pic>
              </a:graphicData>
            </a:graphic>
            <wp14:sizeRelH relativeFrom="page">
              <wp14:pctWidth>0</wp14:pctWidth>
            </wp14:sizeRelH>
            <wp14:sizeRelV relativeFrom="page">
              <wp14:pctHeight>0</wp14:pctHeight>
            </wp14:sizeRelV>
          </wp:anchor>
        </w:drawing>
      </w:r>
      <w:r w:rsidRPr="00B00A21">
        <w:rPr>
          <w:bCs/>
          <w:sz w:val="24"/>
          <w:lang w:eastAsia="en-US"/>
        </w:rPr>
        <w:t xml:space="preserve"> </w:t>
      </w:r>
    </w:p>
    <w:p w14:paraId="7C23B1B6" w14:textId="07F0BB50" w:rsidR="003B714D" w:rsidRPr="00B00A21"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r w:rsidRPr="00B00A21">
        <w:rPr>
          <w:bCs/>
          <w:sz w:val="24"/>
          <w:lang w:eastAsia="en-US"/>
        </w:rPr>
        <w:tab/>
      </w:r>
    </w:p>
    <w:p w14:paraId="0065963F" w14:textId="77777777" w:rsidR="003B714D" w:rsidRPr="00B00A21"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r w:rsidRPr="00B00A21">
        <w:rPr>
          <w:bCs/>
          <w:sz w:val="24"/>
          <w:lang w:eastAsia="en-US"/>
        </w:rPr>
        <w:t xml:space="preserve">   </w:t>
      </w:r>
      <w:r w:rsidRPr="00B00A21">
        <w:rPr>
          <w:bCs/>
          <w:sz w:val="24"/>
          <w:lang w:eastAsia="en-US"/>
        </w:rPr>
        <w:tab/>
      </w:r>
      <w:r w:rsidRPr="00B00A21">
        <w:rPr>
          <w:bCs/>
          <w:sz w:val="24"/>
          <w:lang w:eastAsia="en-US"/>
        </w:rPr>
        <w:tab/>
      </w:r>
    </w:p>
    <w:p w14:paraId="54419D91" w14:textId="77777777" w:rsidR="003B714D" w:rsidRPr="00B00A21"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jc w:val="both"/>
        <w:rPr>
          <w:bCs/>
          <w:sz w:val="24"/>
          <w:lang w:eastAsia="en-US"/>
        </w:rPr>
      </w:pPr>
      <w:r w:rsidRPr="00B00A21">
        <w:rPr>
          <w:bCs/>
          <w:noProof/>
          <w:sz w:val="24"/>
          <w:lang w:eastAsia="de-DE"/>
        </w:rPr>
        <w:drawing>
          <wp:anchor distT="0" distB="0" distL="114300" distR="114300" simplePos="0" relativeHeight="251662340" behindDoc="1" locked="0" layoutInCell="1" allowOverlap="1" wp14:anchorId="0F34270E" wp14:editId="5ECAEFB2">
            <wp:simplePos x="0" y="0"/>
            <wp:positionH relativeFrom="column">
              <wp:posOffset>42964</wp:posOffset>
            </wp:positionH>
            <wp:positionV relativeFrom="paragraph">
              <wp:posOffset>180828</wp:posOffset>
            </wp:positionV>
            <wp:extent cx="362686" cy="338667"/>
            <wp:effectExtent l="0" t="0" r="0" b="4445"/>
            <wp:wrapTight wrapText="bothSides">
              <wp:wrapPolygon edited="0">
                <wp:start x="0" y="0"/>
                <wp:lineTo x="0" y="20668"/>
                <wp:lineTo x="20427" y="20668"/>
                <wp:lineTo x="20427"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2686" cy="338667"/>
                    </a:xfrm>
                    <a:prstGeom prst="rect">
                      <a:avLst/>
                    </a:prstGeom>
                  </pic:spPr>
                </pic:pic>
              </a:graphicData>
            </a:graphic>
            <wp14:sizeRelH relativeFrom="page">
              <wp14:pctWidth>0</wp14:pctWidth>
            </wp14:sizeRelH>
            <wp14:sizeRelV relativeFrom="page">
              <wp14:pctHeight>0</wp14:pctHeight>
            </wp14:sizeRelV>
          </wp:anchor>
        </w:drawing>
      </w:r>
    </w:p>
    <w:p w14:paraId="7446A3BC" w14:textId="394EB3C5" w:rsidR="003B714D" w:rsidRPr="00B00A21"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bCs/>
          <w:sz w:val="24"/>
          <w:lang w:eastAsia="en-US"/>
        </w:rPr>
      </w:pPr>
      <w:proofErr w:type="spellStart"/>
      <w:r w:rsidRPr="00B00A21">
        <w:rPr>
          <w:bCs/>
          <w:sz w:val="24"/>
          <w:lang w:eastAsia="en-US"/>
        </w:rPr>
        <w:t>Leipfinger</w:t>
      </w:r>
      <w:proofErr w:type="spellEnd"/>
      <w:r w:rsidRPr="00B00A21">
        <w:rPr>
          <w:bCs/>
          <w:sz w:val="24"/>
          <w:lang w:eastAsia="en-US"/>
        </w:rPr>
        <w:t>-Bader @Leipfinger-Bader</w:t>
      </w:r>
      <w:r w:rsidRPr="00B00A21">
        <w:rPr>
          <w:bCs/>
          <w:sz w:val="24"/>
          <w:lang w:eastAsia="en-US"/>
        </w:rPr>
        <w:br/>
      </w:r>
    </w:p>
    <w:p w14:paraId="55044647" w14:textId="77777777" w:rsidR="003B714D" w:rsidRPr="00B00A21"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jc w:val="both"/>
        <w:rPr>
          <w:bCs/>
          <w:sz w:val="24"/>
          <w:lang w:eastAsia="en-US"/>
        </w:rPr>
      </w:pPr>
    </w:p>
    <w:p w14:paraId="2008E9B0" w14:textId="77777777" w:rsidR="003B714D" w:rsidRPr="00B00A21"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sz w:val="24"/>
          <w:lang w:eastAsia="en-US"/>
        </w:rPr>
      </w:pPr>
      <w:r w:rsidRPr="00B00A21">
        <w:rPr>
          <w:noProof/>
          <w:lang w:eastAsia="de-DE"/>
        </w:rPr>
        <w:drawing>
          <wp:anchor distT="0" distB="0" distL="114300" distR="114300" simplePos="0" relativeHeight="251660292" behindDoc="0" locked="0" layoutInCell="1" allowOverlap="1" wp14:anchorId="2A5A6591" wp14:editId="68F746B6">
            <wp:simplePos x="0" y="0"/>
            <wp:positionH relativeFrom="margin">
              <wp:posOffset>0</wp:posOffset>
            </wp:positionH>
            <wp:positionV relativeFrom="paragraph">
              <wp:posOffset>116205</wp:posOffset>
            </wp:positionV>
            <wp:extent cx="404696" cy="38446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4696" cy="384460"/>
                    </a:xfrm>
                    <a:prstGeom prst="rect">
                      <a:avLst/>
                    </a:prstGeom>
                  </pic:spPr>
                </pic:pic>
              </a:graphicData>
            </a:graphic>
            <wp14:sizeRelH relativeFrom="page">
              <wp14:pctWidth>0</wp14:pctWidth>
            </wp14:sizeRelH>
            <wp14:sizeRelV relativeFrom="page">
              <wp14:pctHeight>0</wp14:pctHeight>
            </wp14:sizeRelV>
          </wp:anchor>
        </w:drawing>
      </w:r>
    </w:p>
    <w:p w14:paraId="10F9BAE4" w14:textId="1B535FE4" w:rsidR="003B714D" w:rsidRPr="00B00A21"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bCs/>
          <w:sz w:val="24"/>
          <w:lang w:eastAsia="en-US"/>
        </w:rPr>
      </w:pPr>
      <w:proofErr w:type="spellStart"/>
      <w:r w:rsidRPr="00B00A21">
        <w:rPr>
          <w:bCs/>
          <w:sz w:val="24"/>
          <w:lang w:eastAsia="en-US"/>
        </w:rPr>
        <w:t>Leipfinger</w:t>
      </w:r>
      <w:proofErr w:type="spellEnd"/>
      <w:r w:rsidRPr="00B00A21">
        <w:rPr>
          <w:bCs/>
          <w:sz w:val="24"/>
          <w:lang w:eastAsia="en-US"/>
        </w:rPr>
        <w:t>-Bader @leipfingerbader</w:t>
      </w:r>
      <w:r w:rsidRPr="00B00A21">
        <w:rPr>
          <w:bCs/>
          <w:sz w:val="24"/>
          <w:lang w:eastAsia="en-US"/>
        </w:rPr>
        <w:br/>
      </w:r>
    </w:p>
    <w:p w14:paraId="578367E9" w14:textId="77777777" w:rsidR="003B714D" w:rsidRPr="00B00A21" w:rsidRDefault="003B714D" w:rsidP="003B7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sz w:val="24"/>
          <w:lang w:eastAsia="en-US"/>
        </w:rPr>
      </w:pPr>
      <w:r w:rsidRPr="00B00A21">
        <w:rPr>
          <w:bCs/>
          <w:sz w:val="24"/>
          <w:lang w:eastAsia="en-US"/>
        </w:rPr>
        <w:tab/>
      </w:r>
    </w:p>
    <w:p w14:paraId="7B87FC23" w14:textId="51418E99" w:rsidR="00D478E0" w:rsidRPr="00B00A21" w:rsidRDefault="00D47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sz w:val="24"/>
          <w:lang w:eastAsia="en-US"/>
        </w:rPr>
      </w:pPr>
    </w:p>
    <w:p w14:paraId="2AE0C779" w14:textId="77777777" w:rsidR="00D478E0" w:rsidRPr="00B00A21" w:rsidRDefault="00D47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
          <w:sz w:val="24"/>
          <w:lang w:eastAsia="en-US"/>
        </w:rPr>
      </w:pPr>
    </w:p>
    <w:p w14:paraId="0C513112" w14:textId="3F39E5B5" w:rsidR="00D478E0" w:rsidRPr="00B00A21" w:rsidRDefault="00483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
          <w:sz w:val="24"/>
          <w:lang w:eastAsia="en-US"/>
        </w:rPr>
      </w:pPr>
      <w:r w:rsidRPr="00B00A21">
        <w:rPr>
          <w:b/>
          <w:sz w:val="24"/>
          <w:lang w:eastAsia="en-US"/>
        </w:rPr>
        <w:t xml:space="preserve">Gerne können Sie folgende Posts nutzen: </w:t>
      </w:r>
    </w:p>
    <w:p w14:paraId="21D4374A" w14:textId="5493F8C6" w:rsidR="00D478E0" w:rsidRPr="00B00A21" w:rsidRDefault="00D47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noProof/>
          <w:sz w:val="24"/>
        </w:rPr>
      </w:pPr>
    </w:p>
    <w:p w14:paraId="2CD7754F" w14:textId="03F6D62F" w:rsidR="00783340" w:rsidRDefault="00D33E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r w:rsidRPr="00B00A21">
        <w:rPr>
          <w:noProof/>
          <w:sz w:val="24"/>
          <w:lang w:eastAsia="de-DE"/>
        </w:rPr>
        <w:drawing>
          <wp:anchor distT="0" distB="0" distL="114300" distR="114300" simplePos="0" relativeHeight="251658240" behindDoc="0" locked="0" layoutInCell="1" allowOverlap="1" wp14:anchorId="67111726" wp14:editId="705273A8">
            <wp:simplePos x="0" y="0"/>
            <wp:positionH relativeFrom="column">
              <wp:posOffset>23495</wp:posOffset>
            </wp:positionH>
            <wp:positionV relativeFrom="paragraph">
              <wp:posOffset>11430</wp:posOffset>
            </wp:positionV>
            <wp:extent cx="287655" cy="274955"/>
            <wp:effectExtent l="0" t="0" r="0" b="0"/>
            <wp:wrapSquare wrapText="bothSides"/>
            <wp:docPr id="1034"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Grafik 7"/>
                    <pic:cNvPicPr/>
                  </pic:nvPicPr>
                  <pic:blipFill>
                    <a:blip r:embed="rId22" cstate="print"/>
                    <a:srcRect/>
                    <a:stretch/>
                  </pic:blipFill>
                  <pic:spPr>
                    <a:xfrm>
                      <a:off x="0" y="0"/>
                      <a:ext cx="287655" cy="274955"/>
                    </a:xfrm>
                    <a:prstGeom prst="rect">
                      <a:avLst/>
                    </a:prstGeom>
                  </pic:spPr>
                </pic:pic>
              </a:graphicData>
            </a:graphic>
          </wp:anchor>
        </w:drawing>
      </w:r>
      <w:r w:rsidR="00783340" w:rsidRPr="00783340">
        <w:rPr>
          <w:bCs/>
          <w:sz w:val="24"/>
          <w:lang w:eastAsia="en-US"/>
        </w:rPr>
        <w:t xml:space="preserve"> </w:t>
      </w:r>
      <w:r w:rsidR="007402B5" w:rsidRPr="007402B5">
        <w:rPr>
          <w:bCs/>
          <w:sz w:val="24"/>
          <w:lang w:eastAsia="en-US"/>
        </w:rPr>
        <w:t xml:space="preserve">Der keramische Estrichziegel von </w:t>
      </w:r>
      <w:r w:rsidR="007402B5" w:rsidRPr="00783340">
        <w:rPr>
          <w:bCs/>
          <w:sz w:val="24"/>
          <w:lang w:eastAsia="en-US"/>
        </w:rPr>
        <w:t xml:space="preserve">@leipfingerbader </w:t>
      </w:r>
      <w:r w:rsidR="007402B5" w:rsidRPr="007402B5">
        <w:rPr>
          <w:bCs/>
          <w:sz w:val="24"/>
          <w:lang w:eastAsia="en-US"/>
        </w:rPr>
        <w:t>bietet eine innovative Lösung für die Bodensanierung in denkmalgeschützten Gebäuden. Mit geringer Aufbauhöhe, hoher Festigkeit und Unempfindlichkeit gegenüber Feuchtigkeit eignet er sich besonders für sensible Altbauten. Die trockene, reversible Verlegung ermöglicht eine nachhaltige Modernisierung – auch in Kombination mit Fußbodenheizungen.</w:t>
      </w:r>
    </w:p>
    <w:p w14:paraId="62B57A3D" w14:textId="77777777" w:rsidR="007402B5" w:rsidRPr="00B00A21" w:rsidRDefault="007402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p>
    <w:p w14:paraId="4F0BF9A7" w14:textId="0BFD65FE" w:rsidR="00F40ED3" w:rsidRPr="00F40ED3" w:rsidRDefault="00483F09" w:rsidP="00F40E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lang w:eastAsia="en-US"/>
        </w:rPr>
      </w:pPr>
      <w:r w:rsidRPr="00B00A21">
        <w:rPr>
          <w:noProof/>
          <w:sz w:val="24"/>
          <w:lang w:eastAsia="de-DE"/>
        </w:rPr>
        <w:drawing>
          <wp:anchor distT="0" distB="0" distL="114300" distR="114300" simplePos="0" relativeHeight="251658241" behindDoc="0" locked="0" layoutInCell="1" allowOverlap="1" wp14:anchorId="6925C8DB" wp14:editId="75A228BA">
            <wp:simplePos x="0" y="0"/>
            <wp:positionH relativeFrom="column">
              <wp:posOffset>8255</wp:posOffset>
            </wp:positionH>
            <wp:positionV relativeFrom="paragraph">
              <wp:posOffset>6203</wp:posOffset>
            </wp:positionV>
            <wp:extent cx="287655" cy="268604"/>
            <wp:effectExtent l="0" t="0" r="0" b="0"/>
            <wp:wrapSquare wrapText="bothSides"/>
            <wp:docPr id="1035" name="Grafi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3" cstate="print"/>
                    <a:srcRect/>
                    <a:stretch/>
                  </pic:blipFill>
                  <pic:spPr>
                    <a:xfrm>
                      <a:off x="0" y="0"/>
                      <a:ext cx="287655" cy="268604"/>
                    </a:xfrm>
                    <a:prstGeom prst="rect">
                      <a:avLst/>
                    </a:prstGeom>
                  </pic:spPr>
                </pic:pic>
              </a:graphicData>
            </a:graphic>
          </wp:anchor>
        </w:drawing>
      </w:r>
      <w:r w:rsidR="008E3FA9" w:rsidRPr="00F40ED3">
        <w:rPr>
          <w:bCs/>
          <w:sz w:val="24"/>
          <w:lang w:eastAsia="en-US"/>
        </w:rPr>
        <w:t xml:space="preserve"> </w:t>
      </w:r>
      <w:r w:rsidR="007402B5" w:rsidRPr="007402B5">
        <w:rPr>
          <w:bCs/>
          <w:sz w:val="24"/>
          <w:lang w:eastAsia="en-US"/>
        </w:rPr>
        <w:t xml:space="preserve">Keramische Estrichziegel </w:t>
      </w:r>
      <w:r w:rsidR="007402B5">
        <w:rPr>
          <w:bCs/>
          <w:sz w:val="24"/>
          <w:lang w:eastAsia="en-US"/>
        </w:rPr>
        <w:t xml:space="preserve">von </w:t>
      </w:r>
      <w:r w:rsidR="007402B5" w:rsidRPr="00F40ED3">
        <w:rPr>
          <w:bCs/>
          <w:sz w:val="24"/>
          <w:lang w:eastAsia="en-US"/>
        </w:rPr>
        <w:t xml:space="preserve">@Leipfinger-Bader </w:t>
      </w:r>
      <w:r w:rsidR="007402B5" w:rsidRPr="007402B5">
        <w:rPr>
          <w:bCs/>
          <w:sz w:val="24"/>
          <w:lang w:eastAsia="en-US"/>
        </w:rPr>
        <w:t>ermöglichen eine bodenschonende Sanierung im Denkmalschutz. Die geringe Materialdicke, hohe Druckfestigkeit und Feuchtebeständigkeit machen sie zur praxisgerechten Wahl für Altbauten. Auch die Integration moderner Heizsysteme ist problemlos möglich.</w:t>
      </w:r>
    </w:p>
    <w:p w14:paraId="725EDE6D" w14:textId="19755609" w:rsidR="00890884" w:rsidRPr="00B00A21" w:rsidRDefault="008908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bCs/>
          <w:sz w:val="24"/>
          <w:lang w:eastAsia="en-US"/>
        </w:rPr>
      </w:pPr>
    </w:p>
    <w:p w14:paraId="0DB82625" w14:textId="5CC3EFFC" w:rsidR="00461DD0" w:rsidRPr="00B00A21" w:rsidRDefault="00483F09" w:rsidP="00095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20" w:lineRule="exact"/>
        <w:jc w:val="both"/>
        <w:rPr>
          <w:sz w:val="24"/>
        </w:rPr>
      </w:pPr>
      <w:r w:rsidRPr="00B00A21">
        <w:rPr>
          <w:noProof/>
          <w:sz w:val="24"/>
          <w:lang w:eastAsia="de-DE"/>
        </w:rPr>
        <w:drawing>
          <wp:anchor distT="0" distB="0" distL="114300" distR="114300" simplePos="0" relativeHeight="251658244" behindDoc="0" locked="0" layoutInCell="1" allowOverlap="1" wp14:anchorId="7038C143" wp14:editId="4C5B2884">
            <wp:simplePos x="0" y="0"/>
            <wp:positionH relativeFrom="margin">
              <wp:posOffset>-5022</wp:posOffset>
            </wp:positionH>
            <wp:positionV relativeFrom="paragraph">
              <wp:posOffset>49530</wp:posOffset>
            </wp:positionV>
            <wp:extent cx="404696" cy="384460"/>
            <wp:effectExtent l="0" t="0" r="0" b="0"/>
            <wp:wrapSquare wrapText="bothSides"/>
            <wp:docPr id="1036" name="Grafik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Grafik 19"/>
                    <pic:cNvPicPr/>
                  </pic:nvPicPr>
                  <pic:blipFill>
                    <a:blip r:embed="rId24" cstate="print"/>
                    <a:srcRect/>
                    <a:stretch/>
                  </pic:blipFill>
                  <pic:spPr>
                    <a:xfrm>
                      <a:off x="0" y="0"/>
                      <a:ext cx="404696" cy="384460"/>
                    </a:xfrm>
                    <a:prstGeom prst="rect">
                      <a:avLst/>
                    </a:prstGeom>
                  </pic:spPr>
                </pic:pic>
              </a:graphicData>
            </a:graphic>
            <wp14:sizeRelH relativeFrom="page">
              <wp14:pctWidth>0</wp14:pctWidth>
            </wp14:sizeRelH>
            <wp14:sizeRelV relativeFrom="page">
              <wp14:pctHeight>0</wp14:pctHeight>
            </wp14:sizeRelV>
          </wp:anchor>
        </w:drawing>
      </w:r>
      <w:r w:rsidR="007402B5" w:rsidRPr="007402B5">
        <w:rPr>
          <w:noProof/>
          <w:sz w:val="24"/>
          <w:lang w:eastAsia="de-DE"/>
        </w:rPr>
        <w:t xml:space="preserve">Für die Sanierung von Böden in denkmalgeschützten Gebäuden sind technische Lösungen gefragt, die Substanz und Funktion verbinden. Der keramische Estrichziegel </w:t>
      </w:r>
      <w:proofErr w:type="gramStart"/>
      <w:r w:rsidR="007402B5" w:rsidRPr="007402B5">
        <w:rPr>
          <w:noProof/>
          <w:sz w:val="24"/>
          <w:lang w:eastAsia="de-DE"/>
        </w:rPr>
        <w:t xml:space="preserve">von </w:t>
      </w:r>
      <w:r w:rsidR="007402B5">
        <w:rPr>
          <w:bCs/>
          <w:sz w:val="24"/>
          <w:lang w:eastAsia="en-US"/>
        </w:rPr>
        <w:t xml:space="preserve"> </w:t>
      </w:r>
      <w:r w:rsidR="007402B5" w:rsidRPr="00B00A21">
        <w:rPr>
          <w:bCs/>
          <w:sz w:val="24"/>
          <w:lang w:eastAsia="en-US"/>
        </w:rPr>
        <w:t>@</w:t>
      </w:r>
      <w:proofErr w:type="gramEnd"/>
      <w:r w:rsidR="007402B5" w:rsidRPr="00B00A21">
        <w:rPr>
          <w:bCs/>
          <w:sz w:val="24"/>
          <w:lang w:eastAsia="en-US"/>
        </w:rPr>
        <w:t>leipfingerbader</w:t>
      </w:r>
      <w:r w:rsidR="007402B5">
        <w:rPr>
          <w:bCs/>
          <w:sz w:val="24"/>
          <w:lang w:eastAsia="en-US"/>
        </w:rPr>
        <w:t xml:space="preserve"> </w:t>
      </w:r>
      <w:r w:rsidR="007402B5" w:rsidRPr="007402B5">
        <w:rPr>
          <w:noProof/>
          <w:sz w:val="24"/>
          <w:lang w:eastAsia="de-DE"/>
        </w:rPr>
        <w:t>zeichnet sich durch geringe Aufbauhöhe, hohe Belastbarkeit und Feuchteunempfindlichkeit aus. Die reversible Verlegung unterstützt nachhaltige Modernisierung und die Integration moderner Flächenheizsysteme.</w:t>
      </w:r>
    </w:p>
    <w:p w14:paraId="6424CB18" w14:textId="77777777" w:rsidR="00F711BB" w:rsidRPr="00B00A21" w:rsidRDefault="00F711BB">
      <w:pPr>
        <w:pStyle w:val="Textkrper"/>
        <w:spacing w:line="360" w:lineRule="auto"/>
        <w:rPr>
          <w:b w:val="0"/>
          <w:i/>
          <w:iCs/>
        </w:rPr>
      </w:pPr>
    </w:p>
    <w:p w14:paraId="23043ABC" w14:textId="77777777" w:rsidR="005A08DC" w:rsidRDefault="005A08DC">
      <w:pPr>
        <w:pStyle w:val="Textkrper"/>
        <w:spacing w:line="360" w:lineRule="auto"/>
        <w:rPr>
          <w:b w:val="0"/>
          <w:i/>
          <w:iCs/>
        </w:rPr>
      </w:pPr>
    </w:p>
    <w:p w14:paraId="12DD72F2" w14:textId="77777777" w:rsidR="00FF53D7" w:rsidRDefault="00FF53D7">
      <w:pPr>
        <w:pStyle w:val="Textkrper"/>
        <w:spacing w:line="360" w:lineRule="auto"/>
        <w:rPr>
          <w:b w:val="0"/>
          <w:i/>
          <w:iCs/>
        </w:rPr>
      </w:pPr>
    </w:p>
    <w:p w14:paraId="1D3BB81F" w14:textId="77777777" w:rsidR="00FF53D7" w:rsidRPr="00B00A21" w:rsidRDefault="00FF53D7">
      <w:pPr>
        <w:pStyle w:val="Textkrper"/>
        <w:spacing w:line="360" w:lineRule="auto"/>
        <w:rPr>
          <w:b w:val="0"/>
          <w:i/>
          <w:iCs/>
        </w:rPr>
      </w:pPr>
    </w:p>
    <w:tbl>
      <w:tblPr>
        <w:tblStyle w:val="Tabellenraster"/>
        <w:tblpPr w:leftFromText="141" w:rightFromText="141" w:vertAnchor="text" w:horzAnchor="margin" w:tblpY="4"/>
        <w:tblW w:w="0" w:type="auto"/>
        <w:tblBorders>
          <w:top w:val="none" w:sz="0" w:space="0" w:color="auto"/>
          <w:left w:val="none" w:sz="0" w:space="0" w:color="auto"/>
          <w:bottom w:val="none" w:sz="0" w:space="0" w:color="auto"/>
          <w:right w:val="none" w:sz="0" w:space="0" w:color="auto"/>
        </w:tblBorders>
        <w:shd w:val="clear" w:color="auto" w:fill="D9D9D9"/>
        <w:tblLook w:val="04A0" w:firstRow="1" w:lastRow="0" w:firstColumn="1" w:lastColumn="0" w:noHBand="0" w:noVBand="1"/>
      </w:tblPr>
      <w:tblGrid>
        <w:gridCol w:w="7473"/>
      </w:tblGrid>
      <w:tr w:rsidR="00B00A21" w:rsidRPr="00B00A21" w14:paraId="78311E96" w14:textId="77777777">
        <w:tc>
          <w:tcPr>
            <w:tcW w:w="7473" w:type="dxa"/>
            <w:shd w:val="clear" w:color="auto" w:fill="D9D9D9"/>
          </w:tcPr>
          <w:p w14:paraId="649D647D" w14:textId="77777777" w:rsidR="00D478E0" w:rsidRPr="00B00A21" w:rsidRDefault="00483F09">
            <w:pPr>
              <w:spacing w:line="400" w:lineRule="exact"/>
              <w:jc w:val="both"/>
              <w:rPr>
                <w:b/>
                <w:sz w:val="24"/>
              </w:rPr>
            </w:pPr>
            <w:r w:rsidRPr="00B00A21">
              <w:rPr>
                <w:b/>
                <w:sz w:val="24"/>
              </w:rPr>
              <w:lastRenderedPageBreak/>
              <w:t xml:space="preserve">Über die </w:t>
            </w:r>
            <w:proofErr w:type="spellStart"/>
            <w:r w:rsidRPr="00B00A21">
              <w:rPr>
                <w:b/>
                <w:sz w:val="24"/>
              </w:rPr>
              <w:t>Leipfinger</w:t>
            </w:r>
            <w:proofErr w:type="spellEnd"/>
            <w:r w:rsidRPr="00B00A21">
              <w:rPr>
                <w:b/>
                <w:sz w:val="24"/>
              </w:rPr>
              <w:t>-Bader GmbH:</w:t>
            </w:r>
          </w:p>
          <w:p w14:paraId="052504AD" w14:textId="1A131855" w:rsidR="00D478E0" w:rsidRPr="00B00A21" w:rsidRDefault="00483F09">
            <w:pPr>
              <w:spacing w:line="400" w:lineRule="exact"/>
              <w:jc w:val="both"/>
              <w:rPr>
                <w:bCs/>
                <w:sz w:val="24"/>
              </w:rPr>
            </w:pPr>
            <w:proofErr w:type="spellStart"/>
            <w:r w:rsidRPr="00B00A21">
              <w:rPr>
                <w:bCs/>
                <w:sz w:val="24"/>
              </w:rPr>
              <w:t>Leipfinger</w:t>
            </w:r>
            <w:proofErr w:type="spellEnd"/>
            <w:r w:rsidRPr="00B00A21">
              <w:rPr>
                <w:bCs/>
                <w:sz w:val="24"/>
              </w:rPr>
              <w:t xml:space="preserve">-Bader ist Marktführer für energieeffiziente und nachhaltige Systemlösungen am Bau und bietet Architekten, Planern und Investoren umfassende Beratungsleistungen. Das Unternehmen setzt als Innovationstreiber konsequent auf Forschung, Entwicklung und Prozessoptimierung. Zum High-End-Produktspektrum für Neubau und Sanierung zählen – neben massiven Mauerziegeln mit integriertem Schall- und Wärmeschutz – auch Recyclingprodukte, wie zum Beispiel der aus recycelten Ziegelresten bestehende Kaltziegel. Hinzu kommen Ziegelmodule und Ziegel-, Lehmziegel- und Stampflehm-Fertigteile für das serielle Bauen, </w:t>
            </w:r>
            <w:r w:rsidR="009E4807" w:rsidRPr="00B00A21">
              <w:rPr>
                <w:bCs/>
                <w:sz w:val="24"/>
              </w:rPr>
              <w:t>Holz-</w:t>
            </w:r>
            <w:r w:rsidR="0037709B" w:rsidRPr="00B00A21">
              <w:rPr>
                <w:bCs/>
                <w:sz w:val="24"/>
              </w:rPr>
              <w:t xml:space="preserve">Lehm </w:t>
            </w:r>
            <w:r w:rsidRPr="00B00A21">
              <w:rPr>
                <w:bCs/>
                <w:sz w:val="24"/>
              </w:rPr>
              <w:t xml:space="preserve">Massivdecken als Alternative zu Stahlbetondecken, intelligente Lüftungssysteme, ein Rollladenkasten auch aus Holz, Lösungen für die Dachbegrünung, vorgehängte hinterlüftete </w:t>
            </w:r>
            <w:proofErr w:type="spellStart"/>
            <w:r w:rsidR="00171C76" w:rsidRPr="00B00A21">
              <w:rPr>
                <w:bCs/>
                <w:sz w:val="24"/>
              </w:rPr>
              <w:t>Tonality</w:t>
            </w:r>
            <w:proofErr w:type="spellEnd"/>
            <w:r w:rsidR="00171C76" w:rsidRPr="00B00A21">
              <w:rPr>
                <w:bCs/>
                <w:sz w:val="24"/>
              </w:rPr>
              <w:t>-</w:t>
            </w:r>
            <w:r w:rsidRPr="00B00A21">
              <w:rPr>
                <w:bCs/>
                <w:sz w:val="24"/>
              </w:rPr>
              <w:t>Keramikfassaden inklusive abgestimmter Unterkonstruktion, Bodensysteme wie der keramische Estrichziegel mit energieeffizienter Heizlösung sowie Lehmplatten für den Innenausbau. Letztere kommen im Holz- und Massivneubau sowie bei der Altbausanierung zum Einsatz – in Form von Trennwänden, als Innenbeplankung speicherschwacher Außenwände oder beim Dachausbau.</w:t>
            </w:r>
          </w:p>
        </w:tc>
      </w:tr>
    </w:tbl>
    <w:p w14:paraId="0E9C5078" w14:textId="77777777" w:rsidR="002F00AE" w:rsidRPr="00B00A21" w:rsidRDefault="002F00AE">
      <w:pPr>
        <w:spacing w:line="400" w:lineRule="exact"/>
      </w:pPr>
    </w:p>
    <w:p w14:paraId="0ABB386F" w14:textId="77777777" w:rsidR="00C62028" w:rsidRDefault="00C62028">
      <w:pPr>
        <w:spacing w:line="400" w:lineRule="exact"/>
      </w:pPr>
    </w:p>
    <w:p w14:paraId="3CFA7423" w14:textId="436B6980" w:rsidR="00D478E0" w:rsidRPr="00B00A21" w:rsidRDefault="00483F09">
      <w:pPr>
        <w:spacing w:line="400" w:lineRule="exact"/>
        <w:rPr>
          <w:sz w:val="24"/>
        </w:rPr>
      </w:pPr>
      <w:r w:rsidRPr="00B00A21">
        <w:t>Rückfragen beantwortet gern</w:t>
      </w:r>
    </w:p>
    <w:p w14:paraId="6F4644DE" w14:textId="77777777" w:rsidR="00D478E0" w:rsidRPr="00B00A21" w:rsidRDefault="00D478E0">
      <w:pPr>
        <w:spacing w:line="400" w:lineRule="exact"/>
        <w:rPr>
          <w:b/>
          <w:bCs/>
          <w:sz w:val="24"/>
        </w:rPr>
      </w:pPr>
    </w:p>
    <w:p w14:paraId="75CCF6E6" w14:textId="77777777" w:rsidR="00D478E0" w:rsidRPr="00B00A21" w:rsidRDefault="00483F09">
      <w:pPr>
        <w:ind w:left="3402" w:hanging="3402"/>
      </w:pPr>
      <w:proofErr w:type="spellStart"/>
      <w:r w:rsidRPr="00B00A21">
        <w:rPr>
          <w:b/>
          <w:sz w:val="20"/>
        </w:rPr>
        <w:t>Leipfinger</w:t>
      </w:r>
      <w:proofErr w:type="spellEnd"/>
      <w:r w:rsidRPr="00B00A21">
        <w:rPr>
          <w:b/>
          <w:sz w:val="20"/>
        </w:rPr>
        <w:t>-Bader</w:t>
      </w:r>
      <w:r w:rsidRPr="00B00A21">
        <w:rPr>
          <w:b/>
          <w:sz w:val="20"/>
        </w:rPr>
        <w:tab/>
        <w:t>Kommunikation2B</w:t>
      </w:r>
    </w:p>
    <w:p w14:paraId="5328D84E" w14:textId="77777777" w:rsidR="00D478E0" w:rsidRPr="00B00A21" w:rsidRDefault="00483F09">
      <w:pPr>
        <w:ind w:left="3402" w:hanging="3402"/>
      </w:pPr>
      <w:r w:rsidRPr="00B00A21">
        <w:rPr>
          <w:bCs/>
          <w:sz w:val="20"/>
        </w:rPr>
        <w:t>Caterina Bader</w:t>
      </w:r>
      <w:r w:rsidRPr="00B00A21">
        <w:rPr>
          <w:bCs/>
          <w:sz w:val="20"/>
        </w:rPr>
        <w:tab/>
        <w:t>Mareike Wand-Quassowski</w:t>
      </w:r>
    </w:p>
    <w:p w14:paraId="60FF00D3" w14:textId="77777777" w:rsidR="00D478E0" w:rsidRPr="00B00A21" w:rsidRDefault="00483F09">
      <w:pPr>
        <w:ind w:left="3402" w:hanging="3402"/>
        <w:rPr>
          <w:lang w:val="en-US"/>
        </w:rPr>
      </w:pPr>
      <w:r w:rsidRPr="00B00A21">
        <w:rPr>
          <w:bCs/>
          <w:sz w:val="20"/>
          <w:lang w:val="fr-FR"/>
        </w:rPr>
        <w:t>Tel</w:t>
      </w:r>
      <w:proofErr w:type="gramStart"/>
      <w:r w:rsidRPr="00B00A21">
        <w:rPr>
          <w:bCs/>
          <w:sz w:val="20"/>
          <w:lang w:val="fr-FR"/>
        </w:rPr>
        <w:t>.:</w:t>
      </w:r>
      <w:proofErr w:type="gramEnd"/>
      <w:r w:rsidRPr="00B00A21">
        <w:rPr>
          <w:bCs/>
          <w:sz w:val="20"/>
          <w:lang w:val="fr-FR"/>
        </w:rPr>
        <w:t xml:space="preserve"> 0 87 62 – 73 30</w:t>
      </w:r>
      <w:r w:rsidRPr="00B00A21">
        <w:rPr>
          <w:bCs/>
          <w:sz w:val="20"/>
          <w:lang w:val="fr-FR"/>
        </w:rPr>
        <w:tab/>
        <w:t>Tel</w:t>
      </w:r>
      <w:proofErr w:type="gramStart"/>
      <w:r w:rsidRPr="00B00A21">
        <w:rPr>
          <w:bCs/>
          <w:sz w:val="20"/>
          <w:lang w:val="fr-FR"/>
        </w:rPr>
        <w:t>.:</w:t>
      </w:r>
      <w:proofErr w:type="gramEnd"/>
      <w:r w:rsidRPr="00B00A21">
        <w:rPr>
          <w:bCs/>
          <w:sz w:val="20"/>
          <w:lang w:val="fr-FR"/>
        </w:rPr>
        <w:t xml:space="preserve"> 02 31 – 33 04 93 23</w:t>
      </w:r>
    </w:p>
    <w:p w14:paraId="31CF8C59" w14:textId="77777777" w:rsidR="00D478E0" w:rsidRPr="00B00A21" w:rsidRDefault="00483F09">
      <w:pPr>
        <w:ind w:left="3402" w:hanging="3402"/>
        <w:rPr>
          <w:lang w:val="en-GB"/>
        </w:rPr>
      </w:pPr>
      <w:proofErr w:type="gramStart"/>
      <w:r w:rsidRPr="00B00A21">
        <w:rPr>
          <w:sz w:val="20"/>
          <w:lang w:val="fr-FR"/>
        </w:rPr>
        <w:t>Mail:</w:t>
      </w:r>
      <w:proofErr w:type="gramEnd"/>
      <w:r w:rsidRPr="00B00A21">
        <w:rPr>
          <w:sz w:val="20"/>
          <w:lang w:val="fr-FR"/>
        </w:rPr>
        <w:t xml:space="preserve"> info@leipfinger-bader.de</w:t>
      </w:r>
      <w:r w:rsidRPr="00B00A21">
        <w:rPr>
          <w:bCs/>
          <w:sz w:val="20"/>
          <w:lang w:val="fr-FR"/>
        </w:rPr>
        <w:tab/>
      </w:r>
      <w:proofErr w:type="gramStart"/>
      <w:r w:rsidRPr="00B00A21">
        <w:rPr>
          <w:sz w:val="20"/>
          <w:lang w:val="fr-FR"/>
        </w:rPr>
        <w:t>Mail:</w:t>
      </w:r>
      <w:proofErr w:type="gramEnd"/>
      <w:r w:rsidRPr="00B00A21">
        <w:rPr>
          <w:sz w:val="20"/>
          <w:lang w:val="fr-FR"/>
        </w:rPr>
        <w:t xml:space="preserve"> m.quassowski@kommunikation2b.de</w:t>
      </w:r>
    </w:p>
    <w:sectPr w:rsidR="00D478E0" w:rsidRPr="00B00A21" w:rsidSect="00461DD0">
      <w:footerReference w:type="default" r:id="rId25"/>
      <w:headerReference w:type="first" r:id="rId26"/>
      <w:pgSz w:w="11906" w:h="16838"/>
      <w:pgMar w:top="1247" w:right="2835" w:bottom="851" w:left="1588" w:header="720"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6F01B" w14:textId="77777777" w:rsidR="00D1088C" w:rsidRDefault="00D1088C">
      <w:r>
        <w:separator/>
      </w:r>
    </w:p>
  </w:endnote>
  <w:endnote w:type="continuationSeparator" w:id="0">
    <w:p w14:paraId="121AD285" w14:textId="77777777" w:rsidR="00D1088C" w:rsidRDefault="00D1088C">
      <w:r>
        <w:continuationSeparator/>
      </w:r>
    </w:p>
  </w:endnote>
  <w:endnote w:type="continuationNotice" w:id="1">
    <w:p w14:paraId="0029FABE" w14:textId="77777777" w:rsidR="00D1088C" w:rsidRDefault="00D10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15A4" w14:textId="77777777" w:rsidR="00D478E0" w:rsidRDefault="00D478E0">
    <w:pPr>
      <w:pStyle w:val="Fuzeile"/>
      <w:rPr>
        <w:sz w:val="16"/>
      </w:rPr>
    </w:pPr>
  </w:p>
  <w:p w14:paraId="2D0723D9" w14:textId="0DC0E233" w:rsidR="00D478E0" w:rsidRDefault="00483F09">
    <w:pPr>
      <w:pStyle w:val="Fuzeile"/>
      <w:rPr>
        <w:sz w:val="16"/>
      </w:rPr>
    </w:pPr>
    <w:r>
      <w:rPr>
        <w:sz w:val="16"/>
      </w:rPr>
      <w:t>2</w:t>
    </w:r>
    <w:r w:rsidR="008464CC">
      <w:rPr>
        <w:sz w:val="16"/>
      </w:rPr>
      <w:t>6</w:t>
    </w:r>
    <w:r w:rsidR="00994A4D">
      <w:rPr>
        <w:sz w:val="16"/>
      </w:rPr>
      <w:t>-</w:t>
    </w:r>
    <w:r w:rsidR="000A52DE">
      <w:rPr>
        <w:sz w:val="16"/>
      </w:rPr>
      <w:t>12</w:t>
    </w:r>
    <w:r w:rsidR="00994A4D">
      <w:rPr>
        <w:sz w:val="16"/>
      </w:rPr>
      <w:t xml:space="preserve"> </w:t>
    </w:r>
    <w:r w:rsidR="007402B5">
      <w:rPr>
        <w:sz w:val="16"/>
      </w:rPr>
      <w:t>EZ</w:t>
    </w:r>
    <w:r w:rsidR="003B714D">
      <w:rPr>
        <w:sz w:val="16"/>
      </w:rPr>
      <w:t xml:space="preserve"> </w:t>
    </w:r>
    <w:r w:rsidR="00A06FEE">
      <w:rPr>
        <w:sz w:val="16"/>
      </w:rPr>
      <w:t>Denkmalschutz</w:t>
    </w:r>
    <w:r>
      <w:rPr>
        <w:sz w:val="16"/>
      </w:rPr>
      <w:tab/>
    </w:r>
    <w:r>
      <w:rPr>
        <w:sz w:val="16"/>
      </w:rPr>
      <w:tab/>
      <w:t xml:space="preserve">Seite </w:t>
    </w:r>
    <w:r>
      <w:rPr>
        <w:sz w:val="16"/>
      </w:rPr>
      <w:fldChar w:fldCharType="begin"/>
    </w:r>
    <w:r>
      <w:rPr>
        <w:sz w:val="16"/>
      </w:rPr>
      <w:instrText xml:space="preserve"> PAGE \* ARABIC </w:instrText>
    </w:r>
    <w:r>
      <w:rPr>
        <w:sz w:val="16"/>
      </w:rPr>
      <w:fldChar w:fldCharType="separate"/>
    </w:r>
    <w:r>
      <w:rPr>
        <w:noProof/>
        <w:sz w:val="16"/>
      </w:rPr>
      <w:t>6</w:t>
    </w:r>
    <w:r>
      <w:rPr>
        <w:sz w:val="16"/>
      </w:rPr>
      <w:fldChar w:fldCharType="end"/>
    </w:r>
    <w:r>
      <w:rPr>
        <w:sz w:val="16"/>
      </w:rPr>
      <w:t xml:space="preserve"> von </w:t>
    </w:r>
    <w:r>
      <w:rPr>
        <w:rStyle w:val="Seitenzahl"/>
        <w:sz w:val="16"/>
      </w:rPr>
      <w:fldChar w:fldCharType="begin"/>
    </w:r>
    <w:r>
      <w:rPr>
        <w:rStyle w:val="Seitenzahl"/>
        <w:sz w:val="16"/>
      </w:rPr>
      <w:instrText xml:space="preserve"> NUMPAGES \* ARABIC </w:instrText>
    </w:r>
    <w:r>
      <w:rPr>
        <w:rStyle w:val="Seitenzahl"/>
        <w:sz w:val="16"/>
      </w:rPr>
      <w:fldChar w:fldCharType="separate"/>
    </w:r>
    <w:r>
      <w:rPr>
        <w:rStyle w:val="Seitenzahl"/>
        <w:noProof/>
        <w:sz w:val="16"/>
      </w:rPr>
      <w:t>6</w:t>
    </w:r>
    <w:r>
      <w:rPr>
        <w:rStyle w:val="Seitenzah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28785" w14:textId="77777777" w:rsidR="00D1088C" w:rsidRDefault="00D1088C">
      <w:r>
        <w:separator/>
      </w:r>
    </w:p>
  </w:footnote>
  <w:footnote w:type="continuationSeparator" w:id="0">
    <w:p w14:paraId="1AF7E0E0" w14:textId="77777777" w:rsidR="00D1088C" w:rsidRDefault="00D1088C">
      <w:r>
        <w:continuationSeparator/>
      </w:r>
    </w:p>
  </w:footnote>
  <w:footnote w:type="continuationNotice" w:id="1">
    <w:p w14:paraId="2ABD6B22" w14:textId="77777777" w:rsidR="00D1088C" w:rsidRDefault="00D108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2A9D" w14:textId="77777777" w:rsidR="00D478E0" w:rsidRDefault="00483F09">
    <w:pPr>
      <w:pStyle w:val="Kopfzeile"/>
    </w:pPr>
    <w:r>
      <w:rPr>
        <w:noProof/>
      </w:rPr>
      <w:drawing>
        <wp:anchor distT="0" distB="0" distL="114300" distR="114300" simplePos="0" relativeHeight="251658240" behindDoc="1" locked="0" layoutInCell="1" allowOverlap="1" wp14:anchorId="602E2F7C" wp14:editId="66E09896">
          <wp:simplePos x="0" y="0"/>
          <wp:positionH relativeFrom="column">
            <wp:posOffset>4265930</wp:posOffset>
          </wp:positionH>
          <wp:positionV relativeFrom="paragraph">
            <wp:posOffset>-211667</wp:posOffset>
          </wp:positionV>
          <wp:extent cx="1955800" cy="606022"/>
          <wp:effectExtent l="0" t="0" r="6350" b="3810"/>
          <wp:wrapTight wrapText="bothSides">
            <wp:wrapPolygon edited="0">
              <wp:start x="0" y="0"/>
              <wp:lineTo x="0" y="21057"/>
              <wp:lineTo x="21460" y="21057"/>
              <wp:lineTo x="21460" y="0"/>
              <wp:lineTo x="0" y="0"/>
            </wp:wrapPolygon>
          </wp:wrapTight>
          <wp:docPr id="4097" name="Grafik 7738319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Grafik 773831917"/>
                  <pic:cNvPicPr/>
                </pic:nvPicPr>
                <pic:blipFill>
                  <a:blip r:embed="rId1" cstate="print"/>
                  <a:srcRect/>
                  <a:stretch/>
                </pic:blipFill>
                <pic:spPr>
                  <a:xfrm>
                    <a:off x="0" y="0"/>
                    <a:ext cx="1955800" cy="606022"/>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0905718"/>
    <w:lvl w:ilvl="0" w:tplc="A2DA291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0000002"/>
    <w:multiLevelType w:val="hybridMultilevel"/>
    <w:tmpl w:val="D590852C"/>
    <w:lvl w:ilvl="0" w:tplc="AAE6DEA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0000003"/>
    <w:multiLevelType w:val="hybridMultilevel"/>
    <w:tmpl w:val="09988354"/>
    <w:lvl w:ilvl="0" w:tplc="1F847306">
      <w:start w:val="1"/>
      <w:numFmt w:val="bullet"/>
      <w:lvlText w:val=""/>
      <w:lvlJc w:val="left"/>
      <w:pPr>
        <w:ind w:left="1440" w:hanging="360"/>
      </w:pPr>
      <w:rPr>
        <w:rFonts w:ascii="Wingdings" w:eastAsia="Times New Roman" w:hAnsi="Wingdings"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00000004"/>
    <w:multiLevelType w:val="hybridMultilevel"/>
    <w:tmpl w:val="394EC696"/>
    <w:lvl w:ilvl="0" w:tplc="44EC98E0">
      <w:start w:val="23"/>
      <w:numFmt w:val="bullet"/>
      <w:lvlText w:val=""/>
      <w:lvlJc w:val="left"/>
      <w:pPr>
        <w:ind w:left="1440" w:hanging="360"/>
      </w:pPr>
      <w:rPr>
        <w:rFonts w:ascii="Wingdings" w:eastAsia="Times New Roman" w:hAnsi="Wingdings"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00000005"/>
    <w:multiLevelType w:val="hybridMultilevel"/>
    <w:tmpl w:val="739CCA76"/>
    <w:lvl w:ilvl="0" w:tplc="0F5C78E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401ABAC4"/>
    <w:lvl w:ilvl="0" w:tplc="867E069E">
      <w:start w:val="4"/>
      <w:numFmt w:val="bullet"/>
      <w:lvlText w:val=""/>
      <w:lvlJc w:val="left"/>
      <w:pPr>
        <w:ind w:left="1440" w:hanging="360"/>
      </w:pPr>
      <w:rPr>
        <w:rFonts w:ascii="Wingdings" w:eastAsia="Times New Roman" w:hAnsi="Wingdings"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00000007"/>
    <w:multiLevelType w:val="hybridMultilevel"/>
    <w:tmpl w:val="E938B150"/>
    <w:lvl w:ilvl="0" w:tplc="A402858C">
      <w:start w:val="1"/>
      <w:numFmt w:val="bullet"/>
      <w:lvlText w:val=""/>
      <w:lvlJc w:val="left"/>
      <w:pPr>
        <w:ind w:left="1440" w:hanging="360"/>
      </w:pPr>
      <w:rPr>
        <w:rFonts w:ascii="Wingdings" w:eastAsia="Times New Roman" w:hAnsi="Wingdings"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00000008"/>
    <w:multiLevelType w:val="hybridMultilevel"/>
    <w:tmpl w:val="ACAA7E2C"/>
    <w:lvl w:ilvl="0" w:tplc="DC564C4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00000009"/>
    <w:multiLevelType w:val="hybridMultilevel"/>
    <w:tmpl w:val="E05E2976"/>
    <w:lvl w:ilvl="0" w:tplc="1160EF3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0000000A"/>
    <w:multiLevelType w:val="hybridMultilevel"/>
    <w:tmpl w:val="FEF6C1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000000B"/>
    <w:multiLevelType w:val="hybridMultilevel"/>
    <w:tmpl w:val="FC64436C"/>
    <w:lvl w:ilvl="0" w:tplc="95C2DF1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0000000C"/>
    <w:multiLevelType w:val="hybridMultilevel"/>
    <w:tmpl w:val="061CE216"/>
    <w:lvl w:ilvl="0" w:tplc="B8CE3A68">
      <w:start w:val="4"/>
      <w:numFmt w:val="bullet"/>
      <w:lvlText w:val=""/>
      <w:lvlJc w:val="left"/>
      <w:pPr>
        <w:ind w:left="1440" w:hanging="360"/>
      </w:pPr>
      <w:rPr>
        <w:rFonts w:ascii="Wingdings" w:eastAsia="Times New Roman" w:hAnsi="Wingdings"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0000000D"/>
    <w:multiLevelType w:val="hybridMultilevel"/>
    <w:tmpl w:val="9E547946"/>
    <w:lvl w:ilvl="0" w:tplc="DED65B9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6801000"/>
    <w:multiLevelType w:val="hybridMultilevel"/>
    <w:tmpl w:val="12E060F0"/>
    <w:lvl w:ilvl="0" w:tplc="ECD09B3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727ED7"/>
    <w:multiLevelType w:val="multilevel"/>
    <w:tmpl w:val="00000001"/>
    <w:lvl w:ilvl="0">
      <w:start w:val="1"/>
      <w:numFmt w:val="none"/>
      <w:pStyle w:val="berschrift1"/>
      <w:suff w:val="nothing"/>
      <w:lvlText w:val=""/>
      <w:lvlJc w:val="left"/>
      <w:pPr>
        <w:tabs>
          <w:tab w:val="left" w:pos="0"/>
        </w:tabs>
        <w:ind w:left="0" w:firstLine="0"/>
      </w:pPr>
    </w:lvl>
    <w:lvl w:ilvl="1">
      <w:start w:val="1"/>
      <w:numFmt w:val="none"/>
      <w:pStyle w:val="berschrift2"/>
      <w:suff w:val="nothing"/>
      <w:lvlText w:val=""/>
      <w:lvlJc w:val="left"/>
      <w:pPr>
        <w:tabs>
          <w:tab w:val="left" w:pos="0"/>
        </w:tabs>
        <w:ind w:left="0" w:firstLine="0"/>
      </w:pPr>
    </w:lvl>
    <w:lvl w:ilvl="2">
      <w:start w:val="1"/>
      <w:numFmt w:val="none"/>
      <w:pStyle w:val="berschrift3"/>
      <w:suff w:val="nothing"/>
      <w:lvlText w:val=""/>
      <w:lvlJc w:val="left"/>
      <w:pPr>
        <w:tabs>
          <w:tab w:val="left" w:pos="0"/>
        </w:tabs>
        <w:ind w:left="0" w:firstLine="0"/>
      </w:pPr>
    </w:lvl>
    <w:lvl w:ilvl="3">
      <w:start w:val="1"/>
      <w:numFmt w:val="none"/>
      <w:pStyle w:val="berschrift4"/>
      <w:suff w:val="nothing"/>
      <w:lvlText w:val=""/>
      <w:lvlJc w:val="left"/>
      <w:pPr>
        <w:tabs>
          <w:tab w:val="left" w:pos="0"/>
        </w:tabs>
        <w:ind w:left="0" w:firstLine="0"/>
      </w:pPr>
    </w:lvl>
    <w:lvl w:ilvl="4">
      <w:start w:val="1"/>
      <w:numFmt w:val="none"/>
      <w:pStyle w:val="berschrift5"/>
      <w:suff w:val="nothing"/>
      <w:lvlText w:val=""/>
      <w:lvlJc w:val="left"/>
      <w:pPr>
        <w:tabs>
          <w:tab w:val="left" w:pos="0"/>
        </w:tabs>
        <w:ind w:left="0" w:firstLine="0"/>
      </w:pPr>
    </w:lvl>
    <w:lvl w:ilvl="5">
      <w:start w:val="1"/>
      <w:numFmt w:val="none"/>
      <w:pStyle w:val="berschrift6"/>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5" w15:restartNumberingAfterBreak="0">
    <w:nsid w:val="600E3934"/>
    <w:multiLevelType w:val="hybridMultilevel"/>
    <w:tmpl w:val="E84C65FA"/>
    <w:lvl w:ilvl="0" w:tplc="CE58C3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23124569">
    <w:abstractNumId w:val="14"/>
  </w:num>
  <w:num w:numId="2" w16cid:durableId="1378432339">
    <w:abstractNumId w:val="4"/>
  </w:num>
  <w:num w:numId="3" w16cid:durableId="472716042">
    <w:abstractNumId w:val="12"/>
  </w:num>
  <w:num w:numId="4" w16cid:durableId="265887704">
    <w:abstractNumId w:val="9"/>
  </w:num>
  <w:num w:numId="5" w16cid:durableId="1678993238">
    <w:abstractNumId w:val="10"/>
  </w:num>
  <w:num w:numId="6" w16cid:durableId="82992809">
    <w:abstractNumId w:val="8"/>
  </w:num>
  <w:num w:numId="7" w16cid:durableId="1722093906">
    <w:abstractNumId w:val="7"/>
  </w:num>
  <w:num w:numId="8" w16cid:durableId="2045864645">
    <w:abstractNumId w:val="1"/>
  </w:num>
  <w:num w:numId="9" w16cid:durableId="1336299385">
    <w:abstractNumId w:val="0"/>
  </w:num>
  <w:num w:numId="10" w16cid:durableId="1191335707">
    <w:abstractNumId w:val="3"/>
  </w:num>
  <w:num w:numId="11" w16cid:durableId="2082361707">
    <w:abstractNumId w:val="6"/>
  </w:num>
  <w:num w:numId="12" w16cid:durableId="297271440">
    <w:abstractNumId w:val="2"/>
  </w:num>
  <w:num w:numId="13" w16cid:durableId="1587299797">
    <w:abstractNumId w:val="11"/>
  </w:num>
  <w:num w:numId="14" w16cid:durableId="574121107">
    <w:abstractNumId w:val="5"/>
  </w:num>
  <w:num w:numId="15" w16cid:durableId="1298607818">
    <w:abstractNumId w:val="13"/>
  </w:num>
  <w:num w:numId="16" w16cid:durableId="12571356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8"/>
  <w:hyphenationZone w:val="425"/>
  <w:defaultTableStyle w:val="NormaleTabel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E0"/>
    <w:rsid w:val="00001058"/>
    <w:rsid w:val="000013EE"/>
    <w:rsid w:val="00002125"/>
    <w:rsid w:val="00003B8D"/>
    <w:rsid w:val="00005C74"/>
    <w:rsid w:val="00006C72"/>
    <w:rsid w:val="000071AE"/>
    <w:rsid w:val="00007E0E"/>
    <w:rsid w:val="000101D2"/>
    <w:rsid w:val="00011B00"/>
    <w:rsid w:val="00021782"/>
    <w:rsid w:val="00022372"/>
    <w:rsid w:val="00022C0F"/>
    <w:rsid w:val="00023A5F"/>
    <w:rsid w:val="00024A83"/>
    <w:rsid w:val="00027CA6"/>
    <w:rsid w:val="00030639"/>
    <w:rsid w:val="000306E5"/>
    <w:rsid w:val="0003086F"/>
    <w:rsid w:val="00030C12"/>
    <w:rsid w:val="00031681"/>
    <w:rsid w:val="00033BE9"/>
    <w:rsid w:val="000341EA"/>
    <w:rsid w:val="00040922"/>
    <w:rsid w:val="00043586"/>
    <w:rsid w:val="00045128"/>
    <w:rsid w:val="000470FF"/>
    <w:rsid w:val="00050EB4"/>
    <w:rsid w:val="0005125F"/>
    <w:rsid w:val="00051B0F"/>
    <w:rsid w:val="000545EE"/>
    <w:rsid w:val="00054F6C"/>
    <w:rsid w:val="0005580B"/>
    <w:rsid w:val="000567B4"/>
    <w:rsid w:val="00056BB5"/>
    <w:rsid w:val="00062263"/>
    <w:rsid w:val="00062C74"/>
    <w:rsid w:val="0006366E"/>
    <w:rsid w:val="000637C6"/>
    <w:rsid w:val="00063F4C"/>
    <w:rsid w:val="00064693"/>
    <w:rsid w:val="000657BF"/>
    <w:rsid w:val="00065FDD"/>
    <w:rsid w:val="00066A65"/>
    <w:rsid w:val="00070F4D"/>
    <w:rsid w:val="00076034"/>
    <w:rsid w:val="00081933"/>
    <w:rsid w:val="00085293"/>
    <w:rsid w:val="0008569F"/>
    <w:rsid w:val="00090C7E"/>
    <w:rsid w:val="000951F0"/>
    <w:rsid w:val="00095446"/>
    <w:rsid w:val="00095B46"/>
    <w:rsid w:val="00095DA8"/>
    <w:rsid w:val="00096DBE"/>
    <w:rsid w:val="000A2A96"/>
    <w:rsid w:val="000A52DE"/>
    <w:rsid w:val="000A5C54"/>
    <w:rsid w:val="000A674F"/>
    <w:rsid w:val="000A7F48"/>
    <w:rsid w:val="000B3692"/>
    <w:rsid w:val="000B46A6"/>
    <w:rsid w:val="000B53AD"/>
    <w:rsid w:val="000B6AF7"/>
    <w:rsid w:val="000C0181"/>
    <w:rsid w:val="000C0E32"/>
    <w:rsid w:val="000C21BC"/>
    <w:rsid w:val="000C414F"/>
    <w:rsid w:val="000C6905"/>
    <w:rsid w:val="000C7283"/>
    <w:rsid w:val="000D43BC"/>
    <w:rsid w:val="000D6B95"/>
    <w:rsid w:val="000E11F1"/>
    <w:rsid w:val="000E2261"/>
    <w:rsid w:val="000E2A97"/>
    <w:rsid w:val="000E331F"/>
    <w:rsid w:val="000F12F4"/>
    <w:rsid w:val="000F3414"/>
    <w:rsid w:val="000F5735"/>
    <w:rsid w:val="001018DC"/>
    <w:rsid w:val="00103306"/>
    <w:rsid w:val="00106881"/>
    <w:rsid w:val="0010695A"/>
    <w:rsid w:val="00112EC4"/>
    <w:rsid w:val="00114653"/>
    <w:rsid w:val="00115CA2"/>
    <w:rsid w:val="00115F33"/>
    <w:rsid w:val="00117638"/>
    <w:rsid w:val="00117E28"/>
    <w:rsid w:val="00120ACF"/>
    <w:rsid w:val="00122B36"/>
    <w:rsid w:val="0012549F"/>
    <w:rsid w:val="00130ADA"/>
    <w:rsid w:val="001326FB"/>
    <w:rsid w:val="00140A97"/>
    <w:rsid w:val="00140D8B"/>
    <w:rsid w:val="001504D4"/>
    <w:rsid w:val="001514F3"/>
    <w:rsid w:val="00152B67"/>
    <w:rsid w:val="00154321"/>
    <w:rsid w:val="00160F64"/>
    <w:rsid w:val="0016140C"/>
    <w:rsid w:val="0016197F"/>
    <w:rsid w:val="001619C3"/>
    <w:rsid w:val="001626E0"/>
    <w:rsid w:val="0016381C"/>
    <w:rsid w:val="001644A2"/>
    <w:rsid w:val="00166B08"/>
    <w:rsid w:val="0016713A"/>
    <w:rsid w:val="001675CC"/>
    <w:rsid w:val="00171518"/>
    <w:rsid w:val="00171C76"/>
    <w:rsid w:val="0017222F"/>
    <w:rsid w:val="001722B4"/>
    <w:rsid w:val="0017465A"/>
    <w:rsid w:val="00176608"/>
    <w:rsid w:val="00177DBD"/>
    <w:rsid w:val="0018304D"/>
    <w:rsid w:val="001835FA"/>
    <w:rsid w:val="001853AC"/>
    <w:rsid w:val="0018631C"/>
    <w:rsid w:val="00190119"/>
    <w:rsid w:val="00193B72"/>
    <w:rsid w:val="0019433F"/>
    <w:rsid w:val="001967F8"/>
    <w:rsid w:val="00197C28"/>
    <w:rsid w:val="001A048D"/>
    <w:rsid w:val="001A58BB"/>
    <w:rsid w:val="001B03E1"/>
    <w:rsid w:val="001B1256"/>
    <w:rsid w:val="001B157C"/>
    <w:rsid w:val="001B5DFA"/>
    <w:rsid w:val="001C0C45"/>
    <w:rsid w:val="001C533E"/>
    <w:rsid w:val="001C683A"/>
    <w:rsid w:val="001D17D9"/>
    <w:rsid w:val="001D2888"/>
    <w:rsid w:val="001D4B46"/>
    <w:rsid w:val="001D77A7"/>
    <w:rsid w:val="001D7D7D"/>
    <w:rsid w:val="001E0DD8"/>
    <w:rsid w:val="001E18AF"/>
    <w:rsid w:val="001E3CFB"/>
    <w:rsid w:val="001E41D6"/>
    <w:rsid w:val="001E4C1A"/>
    <w:rsid w:val="001E5FAD"/>
    <w:rsid w:val="001F3903"/>
    <w:rsid w:val="001F4A3C"/>
    <w:rsid w:val="001F62BA"/>
    <w:rsid w:val="00200DD8"/>
    <w:rsid w:val="00202BC3"/>
    <w:rsid w:val="002041EC"/>
    <w:rsid w:val="00204C26"/>
    <w:rsid w:val="00207449"/>
    <w:rsid w:val="00207EE9"/>
    <w:rsid w:val="00210CB6"/>
    <w:rsid w:val="002128FB"/>
    <w:rsid w:val="002151B4"/>
    <w:rsid w:val="00215266"/>
    <w:rsid w:val="002162D4"/>
    <w:rsid w:val="00216DB2"/>
    <w:rsid w:val="00217748"/>
    <w:rsid w:val="00222EA7"/>
    <w:rsid w:val="00223AAF"/>
    <w:rsid w:val="00226070"/>
    <w:rsid w:val="0022661F"/>
    <w:rsid w:val="0022679A"/>
    <w:rsid w:val="00231A48"/>
    <w:rsid w:val="002329C3"/>
    <w:rsid w:val="002420CB"/>
    <w:rsid w:val="00244B3D"/>
    <w:rsid w:val="00244D12"/>
    <w:rsid w:val="00246DD5"/>
    <w:rsid w:val="00254024"/>
    <w:rsid w:val="00254302"/>
    <w:rsid w:val="0025487B"/>
    <w:rsid w:val="002609EA"/>
    <w:rsid w:val="00261AF4"/>
    <w:rsid w:val="00261D3D"/>
    <w:rsid w:val="0026395C"/>
    <w:rsid w:val="002639F4"/>
    <w:rsid w:val="00264C1D"/>
    <w:rsid w:val="002672D6"/>
    <w:rsid w:val="00267ED6"/>
    <w:rsid w:val="002703A7"/>
    <w:rsid w:val="00272A42"/>
    <w:rsid w:val="00273C14"/>
    <w:rsid w:val="00276ED8"/>
    <w:rsid w:val="0028112A"/>
    <w:rsid w:val="00281713"/>
    <w:rsid w:val="0028438D"/>
    <w:rsid w:val="00284C1E"/>
    <w:rsid w:val="002866C4"/>
    <w:rsid w:val="0028734C"/>
    <w:rsid w:val="0029234A"/>
    <w:rsid w:val="002A15A7"/>
    <w:rsid w:val="002A236C"/>
    <w:rsid w:val="002A3668"/>
    <w:rsid w:val="002A450C"/>
    <w:rsid w:val="002A4951"/>
    <w:rsid w:val="002B0588"/>
    <w:rsid w:val="002B37F7"/>
    <w:rsid w:val="002B41F2"/>
    <w:rsid w:val="002B7D4C"/>
    <w:rsid w:val="002C2559"/>
    <w:rsid w:val="002C6411"/>
    <w:rsid w:val="002C652A"/>
    <w:rsid w:val="002C7DCD"/>
    <w:rsid w:val="002D41EB"/>
    <w:rsid w:val="002D4F4E"/>
    <w:rsid w:val="002D52A1"/>
    <w:rsid w:val="002D5BBD"/>
    <w:rsid w:val="002D7673"/>
    <w:rsid w:val="002D7B48"/>
    <w:rsid w:val="002E0787"/>
    <w:rsid w:val="002E1265"/>
    <w:rsid w:val="002E1CC2"/>
    <w:rsid w:val="002E360D"/>
    <w:rsid w:val="002E4471"/>
    <w:rsid w:val="002E5CA6"/>
    <w:rsid w:val="002E7BB4"/>
    <w:rsid w:val="002F00AE"/>
    <w:rsid w:val="002F0C72"/>
    <w:rsid w:val="002F128C"/>
    <w:rsid w:val="002F70E2"/>
    <w:rsid w:val="002F72D1"/>
    <w:rsid w:val="003008C2"/>
    <w:rsid w:val="00302C44"/>
    <w:rsid w:val="00302EA8"/>
    <w:rsid w:val="00303116"/>
    <w:rsid w:val="0030314A"/>
    <w:rsid w:val="003050DC"/>
    <w:rsid w:val="00305F89"/>
    <w:rsid w:val="00306F76"/>
    <w:rsid w:val="00307899"/>
    <w:rsid w:val="00310192"/>
    <w:rsid w:val="00310A82"/>
    <w:rsid w:val="00312650"/>
    <w:rsid w:val="003148D8"/>
    <w:rsid w:val="00314A14"/>
    <w:rsid w:val="00316B3F"/>
    <w:rsid w:val="00321F83"/>
    <w:rsid w:val="00323EC9"/>
    <w:rsid w:val="003256AB"/>
    <w:rsid w:val="00325DD5"/>
    <w:rsid w:val="00326CAD"/>
    <w:rsid w:val="0033028B"/>
    <w:rsid w:val="003328AA"/>
    <w:rsid w:val="0034166D"/>
    <w:rsid w:val="00342B8E"/>
    <w:rsid w:val="0034566D"/>
    <w:rsid w:val="00350A5B"/>
    <w:rsid w:val="00352444"/>
    <w:rsid w:val="003526E7"/>
    <w:rsid w:val="003530E4"/>
    <w:rsid w:val="003553AA"/>
    <w:rsid w:val="00357C36"/>
    <w:rsid w:val="0036022B"/>
    <w:rsid w:val="00361612"/>
    <w:rsid w:val="00361ADF"/>
    <w:rsid w:val="00362892"/>
    <w:rsid w:val="003632AB"/>
    <w:rsid w:val="0036540D"/>
    <w:rsid w:val="003656E6"/>
    <w:rsid w:val="00370255"/>
    <w:rsid w:val="00370715"/>
    <w:rsid w:val="00370B82"/>
    <w:rsid w:val="003731B0"/>
    <w:rsid w:val="003733DF"/>
    <w:rsid w:val="003747E0"/>
    <w:rsid w:val="00376383"/>
    <w:rsid w:val="00376400"/>
    <w:rsid w:val="00376472"/>
    <w:rsid w:val="0037709B"/>
    <w:rsid w:val="003810DB"/>
    <w:rsid w:val="00382D0B"/>
    <w:rsid w:val="0038310B"/>
    <w:rsid w:val="00391E61"/>
    <w:rsid w:val="00393ABD"/>
    <w:rsid w:val="00394F15"/>
    <w:rsid w:val="003958EF"/>
    <w:rsid w:val="003974B5"/>
    <w:rsid w:val="003A099C"/>
    <w:rsid w:val="003A1FDD"/>
    <w:rsid w:val="003A37F7"/>
    <w:rsid w:val="003A57EF"/>
    <w:rsid w:val="003A6FFA"/>
    <w:rsid w:val="003A7BFF"/>
    <w:rsid w:val="003A7DD1"/>
    <w:rsid w:val="003B08A9"/>
    <w:rsid w:val="003B1173"/>
    <w:rsid w:val="003B52B5"/>
    <w:rsid w:val="003B714D"/>
    <w:rsid w:val="003B7BDE"/>
    <w:rsid w:val="003B7F04"/>
    <w:rsid w:val="003C18F4"/>
    <w:rsid w:val="003C2DC5"/>
    <w:rsid w:val="003C413D"/>
    <w:rsid w:val="003C5390"/>
    <w:rsid w:val="003C68D5"/>
    <w:rsid w:val="003D0D9C"/>
    <w:rsid w:val="003D2E17"/>
    <w:rsid w:val="003D388F"/>
    <w:rsid w:val="003D38C2"/>
    <w:rsid w:val="003D768E"/>
    <w:rsid w:val="003D7759"/>
    <w:rsid w:val="003E2175"/>
    <w:rsid w:val="003E3974"/>
    <w:rsid w:val="003E4DA0"/>
    <w:rsid w:val="003E502C"/>
    <w:rsid w:val="003E53D3"/>
    <w:rsid w:val="003E5FE4"/>
    <w:rsid w:val="003F1A4B"/>
    <w:rsid w:val="003F2354"/>
    <w:rsid w:val="003F4C54"/>
    <w:rsid w:val="003F5C21"/>
    <w:rsid w:val="003F655D"/>
    <w:rsid w:val="004000B6"/>
    <w:rsid w:val="004006B0"/>
    <w:rsid w:val="0040495E"/>
    <w:rsid w:val="00410554"/>
    <w:rsid w:val="00411B22"/>
    <w:rsid w:val="00412B61"/>
    <w:rsid w:val="004139DB"/>
    <w:rsid w:val="00415CB6"/>
    <w:rsid w:val="0042283C"/>
    <w:rsid w:val="00423C66"/>
    <w:rsid w:val="00427417"/>
    <w:rsid w:val="00427438"/>
    <w:rsid w:val="00431809"/>
    <w:rsid w:val="004320AC"/>
    <w:rsid w:val="00433083"/>
    <w:rsid w:val="00437DCC"/>
    <w:rsid w:val="00442DD7"/>
    <w:rsid w:val="00444423"/>
    <w:rsid w:val="00453A6F"/>
    <w:rsid w:val="00456E61"/>
    <w:rsid w:val="0045776A"/>
    <w:rsid w:val="00461DD0"/>
    <w:rsid w:val="00461FA8"/>
    <w:rsid w:val="00463735"/>
    <w:rsid w:val="00466019"/>
    <w:rsid w:val="00473189"/>
    <w:rsid w:val="00477057"/>
    <w:rsid w:val="00483F09"/>
    <w:rsid w:val="00484014"/>
    <w:rsid w:val="00485B7A"/>
    <w:rsid w:val="00485C52"/>
    <w:rsid w:val="004903F2"/>
    <w:rsid w:val="0049060C"/>
    <w:rsid w:val="00491074"/>
    <w:rsid w:val="00494139"/>
    <w:rsid w:val="004943C4"/>
    <w:rsid w:val="004A03EB"/>
    <w:rsid w:val="004A3E72"/>
    <w:rsid w:val="004A566C"/>
    <w:rsid w:val="004A65A6"/>
    <w:rsid w:val="004A6AA5"/>
    <w:rsid w:val="004A6BBF"/>
    <w:rsid w:val="004B15CF"/>
    <w:rsid w:val="004B1C19"/>
    <w:rsid w:val="004B1E5F"/>
    <w:rsid w:val="004B34F0"/>
    <w:rsid w:val="004B3BF2"/>
    <w:rsid w:val="004B63B8"/>
    <w:rsid w:val="004C2908"/>
    <w:rsid w:val="004C2DA1"/>
    <w:rsid w:val="004C642E"/>
    <w:rsid w:val="004D05E5"/>
    <w:rsid w:val="004D1234"/>
    <w:rsid w:val="004D1548"/>
    <w:rsid w:val="004D223A"/>
    <w:rsid w:val="004D24E5"/>
    <w:rsid w:val="004D561F"/>
    <w:rsid w:val="004D5A18"/>
    <w:rsid w:val="004E08F1"/>
    <w:rsid w:val="004E1B9B"/>
    <w:rsid w:val="004E3275"/>
    <w:rsid w:val="004E5B4E"/>
    <w:rsid w:val="004E7E8A"/>
    <w:rsid w:val="004F11A4"/>
    <w:rsid w:val="004F217F"/>
    <w:rsid w:val="004F2F61"/>
    <w:rsid w:val="004F616F"/>
    <w:rsid w:val="004F6287"/>
    <w:rsid w:val="004F691E"/>
    <w:rsid w:val="00502CF2"/>
    <w:rsid w:val="00503C7C"/>
    <w:rsid w:val="005048B6"/>
    <w:rsid w:val="00504E38"/>
    <w:rsid w:val="00505044"/>
    <w:rsid w:val="0050628F"/>
    <w:rsid w:val="00506946"/>
    <w:rsid w:val="00507ED6"/>
    <w:rsid w:val="00511ACC"/>
    <w:rsid w:val="00512468"/>
    <w:rsid w:val="00512678"/>
    <w:rsid w:val="00516B8B"/>
    <w:rsid w:val="00520C51"/>
    <w:rsid w:val="00522DFE"/>
    <w:rsid w:val="005236BB"/>
    <w:rsid w:val="005307E6"/>
    <w:rsid w:val="0053173D"/>
    <w:rsid w:val="00532FA1"/>
    <w:rsid w:val="005371D0"/>
    <w:rsid w:val="005437A2"/>
    <w:rsid w:val="00547F24"/>
    <w:rsid w:val="00551A3B"/>
    <w:rsid w:val="00552D11"/>
    <w:rsid w:val="00557A5C"/>
    <w:rsid w:val="00557E53"/>
    <w:rsid w:val="00560254"/>
    <w:rsid w:val="005619AC"/>
    <w:rsid w:val="0056269F"/>
    <w:rsid w:val="00563500"/>
    <w:rsid w:val="005657CA"/>
    <w:rsid w:val="00566544"/>
    <w:rsid w:val="0056782E"/>
    <w:rsid w:val="00567A4C"/>
    <w:rsid w:val="00571A10"/>
    <w:rsid w:val="005823BA"/>
    <w:rsid w:val="00593641"/>
    <w:rsid w:val="00593930"/>
    <w:rsid w:val="00594A77"/>
    <w:rsid w:val="00594AE4"/>
    <w:rsid w:val="00595CE9"/>
    <w:rsid w:val="005969F0"/>
    <w:rsid w:val="005A030A"/>
    <w:rsid w:val="005A08DC"/>
    <w:rsid w:val="005A1199"/>
    <w:rsid w:val="005A2061"/>
    <w:rsid w:val="005A2838"/>
    <w:rsid w:val="005A6E40"/>
    <w:rsid w:val="005B0A9C"/>
    <w:rsid w:val="005B29FD"/>
    <w:rsid w:val="005B3226"/>
    <w:rsid w:val="005B325C"/>
    <w:rsid w:val="005B4BEC"/>
    <w:rsid w:val="005B6C42"/>
    <w:rsid w:val="005C02F6"/>
    <w:rsid w:val="005C0C11"/>
    <w:rsid w:val="005C0D87"/>
    <w:rsid w:val="005C3470"/>
    <w:rsid w:val="005C4F42"/>
    <w:rsid w:val="005C6D0C"/>
    <w:rsid w:val="005D173C"/>
    <w:rsid w:val="005D3D31"/>
    <w:rsid w:val="005D697C"/>
    <w:rsid w:val="005E4905"/>
    <w:rsid w:val="005E6F96"/>
    <w:rsid w:val="005F0461"/>
    <w:rsid w:val="005F376A"/>
    <w:rsid w:val="005F4532"/>
    <w:rsid w:val="005F62F4"/>
    <w:rsid w:val="00600C56"/>
    <w:rsid w:val="006034BE"/>
    <w:rsid w:val="00611085"/>
    <w:rsid w:val="006129B8"/>
    <w:rsid w:val="006156A0"/>
    <w:rsid w:val="00615880"/>
    <w:rsid w:val="0061616B"/>
    <w:rsid w:val="00623C91"/>
    <w:rsid w:val="00625103"/>
    <w:rsid w:val="00630B37"/>
    <w:rsid w:val="00631FFB"/>
    <w:rsid w:val="0063504A"/>
    <w:rsid w:val="006377A0"/>
    <w:rsid w:val="00641D27"/>
    <w:rsid w:val="0064692D"/>
    <w:rsid w:val="00650C70"/>
    <w:rsid w:val="00652BCA"/>
    <w:rsid w:val="00655327"/>
    <w:rsid w:val="00656310"/>
    <w:rsid w:val="00661259"/>
    <w:rsid w:val="0066292A"/>
    <w:rsid w:val="006641C7"/>
    <w:rsid w:val="006660A0"/>
    <w:rsid w:val="006711A7"/>
    <w:rsid w:val="006729AA"/>
    <w:rsid w:val="00674906"/>
    <w:rsid w:val="00676AA2"/>
    <w:rsid w:val="006907BF"/>
    <w:rsid w:val="00691CBC"/>
    <w:rsid w:val="00696402"/>
    <w:rsid w:val="006971BA"/>
    <w:rsid w:val="0069750F"/>
    <w:rsid w:val="006A1B1C"/>
    <w:rsid w:val="006A1F2B"/>
    <w:rsid w:val="006A590C"/>
    <w:rsid w:val="006A609F"/>
    <w:rsid w:val="006A78D7"/>
    <w:rsid w:val="006B6959"/>
    <w:rsid w:val="006B7F4A"/>
    <w:rsid w:val="006C037A"/>
    <w:rsid w:val="006C7807"/>
    <w:rsid w:val="006D00D5"/>
    <w:rsid w:val="006D2F55"/>
    <w:rsid w:val="006D57DC"/>
    <w:rsid w:val="006D6871"/>
    <w:rsid w:val="006E0256"/>
    <w:rsid w:val="006E1A8D"/>
    <w:rsid w:val="006E25F8"/>
    <w:rsid w:val="006E2AD7"/>
    <w:rsid w:val="006E34E8"/>
    <w:rsid w:val="006E5268"/>
    <w:rsid w:val="006F1FD0"/>
    <w:rsid w:val="006F20A2"/>
    <w:rsid w:val="006F5C21"/>
    <w:rsid w:val="006F5D7A"/>
    <w:rsid w:val="006F74A7"/>
    <w:rsid w:val="00701856"/>
    <w:rsid w:val="00705C68"/>
    <w:rsid w:val="00714E58"/>
    <w:rsid w:val="00715BF7"/>
    <w:rsid w:val="00717AC8"/>
    <w:rsid w:val="00720244"/>
    <w:rsid w:val="007216C3"/>
    <w:rsid w:val="007229F2"/>
    <w:rsid w:val="00723094"/>
    <w:rsid w:val="00723685"/>
    <w:rsid w:val="00725F21"/>
    <w:rsid w:val="00726141"/>
    <w:rsid w:val="007263F8"/>
    <w:rsid w:val="007267E0"/>
    <w:rsid w:val="00734926"/>
    <w:rsid w:val="0073623E"/>
    <w:rsid w:val="0073706F"/>
    <w:rsid w:val="007402B5"/>
    <w:rsid w:val="00740F75"/>
    <w:rsid w:val="007421F6"/>
    <w:rsid w:val="00743052"/>
    <w:rsid w:val="007516DB"/>
    <w:rsid w:val="007518F6"/>
    <w:rsid w:val="00751F56"/>
    <w:rsid w:val="007538C2"/>
    <w:rsid w:val="00756E59"/>
    <w:rsid w:val="00766AD6"/>
    <w:rsid w:val="0077023B"/>
    <w:rsid w:val="0077061B"/>
    <w:rsid w:val="0077360C"/>
    <w:rsid w:val="0077435D"/>
    <w:rsid w:val="00774740"/>
    <w:rsid w:val="00776600"/>
    <w:rsid w:val="00780A36"/>
    <w:rsid w:val="007824CF"/>
    <w:rsid w:val="00782D98"/>
    <w:rsid w:val="00783340"/>
    <w:rsid w:val="00790797"/>
    <w:rsid w:val="007920D5"/>
    <w:rsid w:val="00792234"/>
    <w:rsid w:val="007922E5"/>
    <w:rsid w:val="0079457F"/>
    <w:rsid w:val="0079692C"/>
    <w:rsid w:val="007A1746"/>
    <w:rsid w:val="007A24A7"/>
    <w:rsid w:val="007A2FB9"/>
    <w:rsid w:val="007A3825"/>
    <w:rsid w:val="007A39FC"/>
    <w:rsid w:val="007A4AEF"/>
    <w:rsid w:val="007A500A"/>
    <w:rsid w:val="007A55AF"/>
    <w:rsid w:val="007B3D9D"/>
    <w:rsid w:val="007B7CB0"/>
    <w:rsid w:val="007B7CD2"/>
    <w:rsid w:val="007C1E02"/>
    <w:rsid w:val="007C3763"/>
    <w:rsid w:val="007D0B56"/>
    <w:rsid w:val="007D2478"/>
    <w:rsid w:val="007D34C0"/>
    <w:rsid w:val="007D4C47"/>
    <w:rsid w:val="007D6E18"/>
    <w:rsid w:val="007D7254"/>
    <w:rsid w:val="007E12BE"/>
    <w:rsid w:val="007E5901"/>
    <w:rsid w:val="007F1101"/>
    <w:rsid w:val="007F1E67"/>
    <w:rsid w:val="007F3E22"/>
    <w:rsid w:val="007F4DE5"/>
    <w:rsid w:val="007F5E5F"/>
    <w:rsid w:val="007F641D"/>
    <w:rsid w:val="007F7715"/>
    <w:rsid w:val="0080111A"/>
    <w:rsid w:val="008050DA"/>
    <w:rsid w:val="0080751D"/>
    <w:rsid w:val="00807CE7"/>
    <w:rsid w:val="00810070"/>
    <w:rsid w:val="00813671"/>
    <w:rsid w:val="008206BC"/>
    <w:rsid w:val="00821D51"/>
    <w:rsid w:val="0082348E"/>
    <w:rsid w:val="008335CB"/>
    <w:rsid w:val="00834545"/>
    <w:rsid w:val="0083575F"/>
    <w:rsid w:val="008369EC"/>
    <w:rsid w:val="00845ACE"/>
    <w:rsid w:val="008464CC"/>
    <w:rsid w:val="00846EBD"/>
    <w:rsid w:val="00847E61"/>
    <w:rsid w:val="00847F98"/>
    <w:rsid w:val="00851E65"/>
    <w:rsid w:val="008532B3"/>
    <w:rsid w:val="008574A4"/>
    <w:rsid w:val="00857E3E"/>
    <w:rsid w:val="008606D8"/>
    <w:rsid w:val="00867FF1"/>
    <w:rsid w:val="008700D8"/>
    <w:rsid w:val="008718FA"/>
    <w:rsid w:val="00873EF9"/>
    <w:rsid w:val="008762B4"/>
    <w:rsid w:val="00876E94"/>
    <w:rsid w:val="00883234"/>
    <w:rsid w:val="0088412F"/>
    <w:rsid w:val="00884B7A"/>
    <w:rsid w:val="00884E57"/>
    <w:rsid w:val="008857DE"/>
    <w:rsid w:val="008875A2"/>
    <w:rsid w:val="00890884"/>
    <w:rsid w:val="008942CB"/>
    <w:rsid w:val="00895A0A"/>
    <w:rsid w:val="00896AAF"/>
    <w:rsid w:val="00897EAE"/>
    <w:rsid w:val="008A10C9"/>
    <w:rsid w:val="008A1A22"/>
    <w:rsid w:val="008A474A"/>
    <w:rsid w:val="008A5F7E"/>
    <w:rsid w:val="008B016A"/>
    <w:rsid w:val="008B0CF9"/>
    <w:rsid w:val="008B43BA"/>
    <w:rsid w:val="008B4776"/>
    <w:rsid w:val="008B7217"/>
    <w:rsid w:val="008B7753"/>
    <w:rsid w:val="008C2A50"/>
    <w:rsid w:val="008C44F3"/>
    <w:rsid w:val="008D2472"/>
    <w:rsid w:val="008D2C99"/>
    <w:rsid w:val="008D3263"/>
    <w:rsid w:val="008D6ED8"/>
    <w:rsid w:val="008E1826"/>
    <w:rsid w:val="008E3FA9"/>
    <w:rsid w:val="008E4810"/>
    <w:rsid w:val="008E497B"/>
    <w:rsid w:val="008F1349"/>
    <w:rsid w:val="008F49B3"/>
    <w:rsid w:val="008F6DE1"/>
    <w:rsid w:val="008F72B5"/>
    <w:rsid w:val="008F7E6A"/>
    <w:rsid w:val="00901872"/>
    <w:rsid w:val="0090270D"/>
    <w:rsid w:val="00902F8A"/>
    <w:rsid w:val="00903DAF"/>
    <w:rsid w:val="00904EA0"/>
    <w:rsid w:val="00904EF0"/>
    <w:rsid w:val="00905A7F"/>
    <w:rsid w:val="00905C13"/>
    <w:rsid w:val="009079A1"/>
    <w:rsid w:val="00907F23"/>
    <w:rsid w:val="00914082"/>
    <w:rsid w:val="009159A9"/>
    <w:rsid w:val="00916A26"/>
    <w:rsid w:val="00917D16"/>
    <w:rsid w:val="009202FD"/>
    <w:rsid w:val="00921F11"/>
    <w:rsid w:val="009238FE"/>
    <w:rsid w:val="009245A1"/>
    <w:rsid w:val="00925738"/>
    <w:rsid w:val="00927947"/>
    <w:rsid w:val="0093201E"/>
    <w:rsid w:val="0093392F"/>
    <w:rsid w:val="009447FC"/>
    <w:rsid w:val="0094494A"/>
    <w:rsid w:val="0094554B"/>
    <w:rsid w:val="00945FBE"/>
    <w:rsid w:val="00947A10"/>
    <w:rsid w:val="00947BC9"/>
    <w:rsid w:val="00950763"/>
    <w:rsid w:val="00954254"/>
    <w:rsid w:val="00962634"/>
    <w:rsid w:val="009677F7"/>
    <w:rsid w:val="00971BDA"/>
    <w:rsid w:val="00981F88"/>
    <w:rsid w:val="00983356"/>
    <w:rsid w:val="009850ED"/>
    <w:rsid w:val="00985194"/>
    <w:rsid w:val="00986B4E"/>
    <w:rsid w:val="00991069"/>
    <w:rsid w:val="00991CB3"/>
    <w:rsid w:val="009929F5"/>
    <w:rsid w:val="00993ABC"/>
    <w:rsid w:val="00994A4D"/>
    <w:rsid w:val="0099739A"/>
    <w:rsid w:val="009A13CA"/>
    <w:rsid w:val="009A6308"/>
    <w:rsid w:val="009B1558"/>
    <w:rsid w:val="009B1609"/>
    <w:rsid w:val="009B2D3E"/>
    <w:rsid w:val="009B2DEC"/>
    <w:rsid w:val="009B5889"/>
    <w:rsid w:val="009B6E78"/>
    <w:rsid w:val="009D0BCF"/>
    <w:rsid w:val="009D1E94"/>
    <w:rsid w:val="009D2089"/>
    <w:rsid w:val="009D5BFA"/>
    <w:rsid w:val="009D6242"/>
    <w:rsid w:val="009E01C2"/>
    <w:rsid w:val="009E270D"/>
    <w:rsid w:val="009E3B56"/>
    <w:rsid w:val="009E4807"/>
    <w:rsid w:val="009E69C0"/>
    <w:rsid w:val="009F0642"/>
    <w:rsid w:val="009F4F2D"/>
    <w:rsid w:val="009F7CEC"/>
    <w:rsid w:val="00A00B1D"/>
    <w:rsid w:val="00A028E7"/>
    <w:rsid w:val="00A03FC9"/>
    <w:rsid w:val="00A0428F"/>
    <w:rsid w:val="00A06FEE"/>
    <w:rsid w:val="00A1154C"/>
    <w:rsid w:val="00A1553B"/>
    <w:rsid w:val="00A223D7"/>
    <w:rsid w:val="00A26D2B"/>
    <w:rsid w:val="00A26D8C"/>
    <w:rsid w:val="00A32DE8"/>
    <w:rsid w:val="00A3370A"/>
    <w:rsid w:val="00A3377F"/>
    <w:rsid w:val="00A35CD8"/>
    <w:rsid w:val="00A36ABE"/>
    <w:rsid w:val="00A37CC8"/>
    <w:rsid w:val="00A44F46"/>
    <w:rsid w:val="00A45E0D"/>
    <w:rsid w:val="00A47F88"/>
    <w:rsid w:val="00A5123F"/>
    <w:rsid w:val="00A522C4"/>
    <w:rsid w:val="00A540CB"/>
    <w:rsid w:val="00A6512B"/>
    <w:rsid w:val="00A6579C"/>
    <w:rsid w:val="00A7011E"/>
    <w:rsid w:val="00A70AB5"/>
    <w:rsid w:val="00A70B84"/>
    <w:rsid w:val="00A800B3"/>
    <w:rsid w:val="00A833DD"/>
    <w:rsid w:val="00A87E93"/>
    <w:rsid w:val="00A90D8B"/>
    <w:rsid w:val="00A94B8A"/>
    <w:rsid w:val="00A95455"/>
    <w:rsid w:val="00AA71F8"/>
    <w:rsid w:val="00AA7978"/>
    <w:rsid w:val="00AA79D7"/>
    <w:rsid w:val="00AB03FD"/>
    <w:rsid w:val="00AB078E"/>
    <w:rsid w:val="00AB4FC2"/>
    <w:rsid w:val="00AC71FD"/>
    <w:rsid w:val="00AD0AEA"/>
    <w:rsid w:val="00AD30E3"/>
    <w:rsid w:val="00AD5EDF"/>
    <w:rsid w:val="00AD79E4"/>
    <w:rsid w:val="00AE3BB6"/>
    <w:rsid w:val="00AE721B"/>
    <w:rsid w:val="00AF3EF6"/>
    <w:rsid w:val="00B00A21"/>
    <w:rsid w:val="00B00E59"/>
    <w:rsid w:val="00B0157F"/>
    <w:rsid w:val="00B0249C"/>
    <w:rsid w:val="00B0493C"/>
    <w:rsid w:val="00B119E0"/>
    <w:rsid w:val="00B131B6"/>
    <w:rsid w:val="00B1795A"/>
    <w:rsid w:val="00B179F6"/>
    <w:rsid w:val="00B17FD1"/>
    <w:rsid w:val="00B20A3F"/>
    <w:rsid w:val="00B213F5"/>
    <w:rsid w:val="00B26AF2"/>
    <w:rsid w:val="00B32ACA"/>
    <w:rsid w:val="00B40F75"/>
    <w:rsid w:val="00B41EA7"/>
    <w:rsid w:val="00B428F8"/>
    <w:rsid w:val="00B468D0"/>
    <w:rsid w:val="00B511CD"/>
    <w:rsid w:val="00B53AB0"/>
    <w:rsid w:val="00B55F0A"/>
    <w:rsid w:val="00B57780"/>
    <w:rsid w:val="00B57D01"/>
    <w:rsid w:val="00B61623"/>
    <w:rsid w:val="00B6235A"/>
    <w:rsid w:val="00B70D88"/>
    <w:rsid w:val="00B7158B"/>
    <w:rsid w:val="00B71B53"/>
    <w:rsid w:val="00B72361"/>
    <w:rsid w:val="00B75A5A"/>
    <w:rsid w:val="00B76E99"/>
    <w:rsid w:val="00B80F29"/>
    <w:rsid w:val="00B817B0"/>
    <w:rsid w:val="00B82738"/>
    <w:rsid w:val="00B83570"/>
    <w:rsid w:val="00B84775"/>
    <w:rsid w:val="00B86AB0"/>
    <w:rsid w:val="00B934EA"/>
    <w:rsid w:val="00B947B5"/>
    <w:rsid w:val="00B94940"/>
    <w:rsid w:val="00B96348"/>
    <w:rsid w:val="00BA0022"/>
    <w:rsid w:val="00BA11AB"/>
    <w:rsid w:val="00BA2365"/>
    <w:rsid w:val="00BA2E89"/>
    <w:rsid w:val="00BA7F9E"/>
    <w:rsid w:val="00BB1521"/>
    <w:rsid w:val="00BB4C84"/>
    <w:rsid w:val="00BC3B75"/>
    <w:rsid w:val="00BC3D1F"/>
    <w:rsid w:val="00BC3E87"/>
    <w:rsid w:val="00BC4120"/>
    <w:rsid w:val="00BC4922"/>
    <w:rsid w:val="00BC5C55"/>
    <w:rsid w:val="00BD0069"/>
    <w:rsid w:val="00BD1D4C"/>
    <w:rsid w:val="00BD55FE"/>
    <w:rsid w:val="00BE0B47"/>
    <w:rsid w:val="00BE1AC3"/>
    <w:rsid w:val="00BE1FA9"/>
    <w:rsid w:val="00BE3D29"/>
    <w:rsid w:val="00BE4390"/>
    <w:rsid w:val="00BF2BFD"/>
    <w:rsid w:val="00BF37A8"/>
    <w:rsid w:val="00BF3EDA"/>
    <w:rsid w:val="00BF47F2"/>
    <w:rsid w:val="00BF7803"/>
    <w:rsid w:val="00BF7E08"/>
    <w:rsid w:val="00C01977"/>
    <w:rsid w:val="00C02624"/>
    <w:rsid w:val="00C04E2A"/>
    <w:rsid w:val="00C0581E"/>
    <w:rsid w:val="00C119B0"/>
    <w:rsid w:val="00C12638"/>
    <w:rsid w:val="00C14C37"/>
    <w:rsid w:val="00C14E77"/>
    <w:rsid w:val="00C1502F"/>
    <w:rsid w:val="00C170F2"/>
    <w:rsid w:val="00C23A4D"/>
    <w:rsid w:val="00C25498"/>
    <w:rsid w:val="00C25AB2"/>
    <w:rsid w:val="00C30D81"/>
    <w:rsid w:val="00C31C96"/>
    <w:rsid w:val="00C333D3"/>
    <w:rsid w:val="00C407CA"/>
    <w:rsid w:val="00C4181C"/>
    <w:rsid w:val="00C41D25"/>
    <w:rsid w:val="00C432FF"/>
    <w:rsid w:val="00C44D0A"/>
    <w:rsid w:val="00C458E2"/>
    <w:rsid w:val="00C54922"/>
    <w:rsid w:val="00C55D2F"/>
    <w:rsid w:val="00C568DF"/>
    <w:rsid w:val="00C576F3"/>
    <w:rsid w:val="00C62028"/>
    <w:rsid w:val="00C66F8E"/>
    <w:rsid w:val="00C73987"/>
    <w:rsid w:val="00C73A15"/>
    <w:rsid w:val="00C81DF8"/>
    <w:rsid w:val="00C82759"/>
    <w:rsid w:val="00C8284E"/>
    <w:rsid w:val="00C865DE"/>
    <w:rsid w:val="00C86CDB"/>
    <w:rsid w:val="00C87BB4"/>
    <w:rsid w:val="00C960BA"/>
    <w:rsid w:val="00CA1714"/>
    <w:rsid w:val="00CA22B1"/>
    <w:rsid w:val="00CA545F"/>
    <w:rsid w:val="00CA6415"/>
    <w:rsid w:val="00CB0422"/>
    <w:rsid w:val="00CB0C19"/>
    <w:rsid w:val="00CB0E55"/>
    <w:rsid w:val="00CB11B5"/>
    <w:rsid w:val="00CB3128"/>
    <w:rsid w:val="00CB4D70"/>
    <w:rsid w:val="00CB7213"/>
    <w:rsid w:val="00CC0440"/>
    <w:rsid w:val="00CC0E74"/>
    <w:rsid w:val="00CC27CC"/>
    <w:rsid w:val="00CC4E39"/>
    <w:rsid w:val="00CD064D"/>
    <w:rsid w:val="00CD0DC4"/>
    <w:rsid w:val="00CD2388"/>
    <w:rsid w:val="00CD3266"/>
    <w:rsid w:val="00CD55B6"/>
    <w:rsid w:val="00CD5B0B"/>
    <w:rsid w:val="00CD5F1D"/>
    <w:rsid w:val="00CD6F11"/>
    <w:rsid w:val="00CE0E3D"/>
    <w:rsid w:val="00CE4EDE"/>
    <w:rsid w:val="00CF53F9"/>
    <w:rsid w:val="00CF6F3D"/>
    <w:rsid w:val="00CF7101"/>
    <w:rsid w:val="00CF7F29"/>
    <w:rsid w:val="00D0553C"/>
    <w:rsid w:val="00D0570A"/>
    <w:rsid w:val="00D07B0D"/>
    <w:rsid w:val="00D1088C"/>
    <w:rsid w:val="00D1217D"/>
    <w:rsid w:val="00D14FB7"/>
    <w:rsid w:val="00D17028"/>
    <w:rsid w:val="00D17D7B"/>
    <w:rsid w:val="00D32F84"/>
    <w:rsid w:val="00D33EB6"/>
    <w:rsid w:val="00D35EE9"/>
    <w:rsid w:val="00D41B72"/>
    <w:rsid w:val="00D42466"/>
    <w:rsid w:val="00D45A4A"/>
    <w:rsid w:val="00D46046"/>
    <w:rsid w:val="00D478E0"/>
    <w:rsid w:val="00D5164E"/>
    <w:rsid w:val="00D51E6A"/>
    <w:rsid w:val="00D616D0"/>
    <w:rsid w:val="00D6256F"/>
    <w:rsid w:val="00D67529"/>
    <w:rsid w:val="00D7244F"/>
    <w:rsid w:val="00D725B9"/>
    <w:rsid w:val="00D73ECC"/>
    <w:rsid w:val="00D7611D"/>
    <w:rsid w:val="00D762CB"/>
    <w:rsid w:val="00D76BDF"/>
    <w:rsid w:val="00D81FF0"/>
    <w:rsid w:val="00D869BE"/>
    <w:rsid w:val="00D92748"/>
    <w:rsid w:val="00D95ACC"/>
    <w:rsid w:val="00D9620A"/>
    <w:rsid w:val="00D9766A"/>
    <w:rsid w:val="00D97F36"/>
    <w:rsid w:val="00DA21D7"/>
    <w:rsid w:val="00DA313B"/>
    <w:rsid w:val="00DA5148"/>
    <w:rsid w:val="00DA70ED"/>
    <w:rsid w:val="00DA7C10"/>
    <w:rsid w:val="00DA7FF6"/>
    <w:rsid w:val="00DB05DD"/>
    <w:rsid w:val="00DB758C"/>
    <w:rsid w:val="00DC048C"/>
    <w:rsid w:val="00DC10C0"/>
    <w:rsid w:val="00DC2141"/>
    <w:rsid w:val="00DC2522"/>
    <w:rsid w:val="00DC2DF3"/>
    <w:rsid w:val="00DC2E37"/>
    <w:rsid w:val="00DC336C"/>
    <w:rsid w:val="00DC6289"/>
    <w:rsid w:val="00DC7A36"/>
    <w:rsid w:val="00DC7E4E"/>
    <w:rsid w:val="00DD0B0A"/>
    <w:rsid w:val="00DD3917"/>
    <w:rsid w:val="00DD46F1"/>
    <w:rsid w:val="00DD4BB3"/>
    <w:rsid w:val="00DE1FB3"/>
    <w:rsid w:val="00DE71EB"/>
    <w:rsid w:val="00DE7B0D"/>
    <w:rsid w:val="00DF074C"/>
    <w:rsid w:val="00DF1B2A"/>
    <w:rsid w:val="00DF344D"/>
    <w:rsid w:val="00DF7606"/>
    <w:rsid w:val="00DF7E83"/>
    <w:rsid w:val="00E00F76"/>
    <w:rsid w:val="00E02255"/>
    <w:rsid w:val="00E02716"/>
    <w:rsid w:val="00E02D22"/>
    <w:rsid w:val="00E043A7"/>
    <w:rsid w:val="00E073AA"/>
    <w:rsid w:val="00E16E8F"/>
    <w:rsid w:val="00E227E3"/>
    <w:rsid w:val="00E234CD"/>
    <w:rsid w:val="00E31BD5"/>
    <w:rsid w:val="00E32265"/>
    <w:rsid w:val="00E3372C"/>
    <w:rsid w:val="00E341F6"/>
    <w:rsid w:val="00E37E5B"/>
    <w:rsid w:val="00E41B50"/>
    <w:rsid w:val="00E439CF"/>
    <w:rsid w:val="00E4519C"/>
    <w:rsid w:val="00E45B6B"/>
    <w:rsid w:val="00E4633A"/>
    <w:rsid w:val="00E47EA6"/>
    <w:rsid w:val="00E50C50"/>
    <w:rsid w:val="00E5102E"/>
    <w:rsid w:val="00E52F4A"/>
    <w:rsid w:val="00E53271"/>
    <w:rsid w:val="00E55795"/>
    <w:rsid w:val="00E70B36"/>
    <w:rsid w:val="00E732B1"/>
    <w:rsid w:val="00E73EC2"/>
    <w:rsid w:val="00E7658F"/>
    <w:rsid w:val="00E80A0D"/>
    <w:rsid w:val="00E80BB6"/>
    <w:rsid w:val="00E81B70"/>
    <w:rsid w:val="00E83EC0"/>
    <w:rsid w:val="00E92392"/>
    <w:rsid w:val="00E92524"/>
    <w:rsid w:val="00E92830"/>
    <w:rsid w:val="00E97094"/>
    <w:rsid w:val="00E97793"/>
    <w:rsid w:val="00E97EAB"/>
    <w:rsid w:val="00EA0782"/>
    <w:rsid w:val="00EA4802"/>
    <w:rsid w:val="00EA50D7"/>
    <w:rsid w:val="00EA770C"/>
    <w:rsid w:val="00EB1347"/>
    <w:rsid w:val="00EB7A1E"/>
    <w:rsid w:val="00EC0DE0"/>
    <w:rsid w:val="00EC34FF"/>
    <w:rsid w:val="00EC5A12"/>
    <w:rsid w:val="00EC5E69"/>
    <w:rsid w:val="00EC6980"/>
    <w:rsid w:val="00EC72D6"/>
    <w:rsid w:val="00ED0D00"/>
    <w:rsid w:val="00ED1D2F"/>
    <w:rsid w:val="00ED3540"/>
    <w:rsid w:val="00ED4DA1"/>
    <w:rsid w:val="00ED58FF"/>
    <w:rsid w:val="00ED7B23"/>
    <w:rsid w:val="00EE05AD"/>
    <w:rsid w:val="00EE3799"/>
    <w:rsid w:val="00EE52E6"/>
    <w:rsid w:val="00EE54A7"/>
    <w:rsid w:val="00EF0BA3"/>
    <w:rsid w:val="00EF0E53"/>
    <w:rsid w:val="00EF19C0"/>
    <w:rsid w:val="00EF1D0A"/>
    <w:rsid w:val="00EF2AE8"/>
    <w:rsid w:val="00EF3D4B"/>
    <w:rsid w:val="00EF4C09"/>
    <w:rsid w:val="00EF7591"/>
    <w:rsid w:val="00F0143A"/>
    <w:rsid w:val="00F020F8"/>
    <w:rsid w:val="00F02E50"/>
    <w:rsid w:val="00F10676"/>
    <w:rsid w:val="00F1099A"/>
    <w:rsid w:val="00F128FC"/>
    <w:rsid w:val="00F136CC"/>
    <w:rsid w:val="00F14E7B"/>
    <w:rsid w:val="00F20AA8"/>
    <w:rsid w:val="00F218C2"/>
    <w:rsid w:val="00F2262B"/>
    <w:rsid w:val="00F23452"/>
    <w:rsid w:val="00F241F2"/>
    <w:rsid w:val="00F244B5"/>
    <w:rsid w:val="00F26864"/>
    <w:rsid w:val="00F30FBD"/>
    <w:rsid w:val="00F32CF9"/>
    <w:rsid w:val="00F35A03"/>
    <w:rsid w:val="00F35EF7"/>
    <w:rsid w:val="00F3614D"/>
    <w:rsid w:val="00F37F33"/>
    <w:rsid w:val="00F40ED3"/>
    <w:rsid w:val="00F446E4"/>
    <w:rsid w:val="00F46BD3"/>
    <w:rsid w:val="00F50DD3"/>
    <w:rsid w:val="00F53E54"/>
    <w:rsid w:val="00F61549"/>
    <w:rsid w:val="00F61D9B"/>
    <w:rsid w:val="00F63AC4"/>
    <w:rsid w:val="00F655AC"/>
    <w:rsid w:val="00F67077"/>
    <w:rsid w:val="00F7028A"/>
    <w:rsid w:val="00F711BB"/>
    <w:rsid w:val="00F725E3"/>
    <w:rsid w:val="00F75584"/>
    <w:rsid w:val="00F76377"/>
    <w:rsid w:val="00F827C9"/>
    <w:rsid w:val="00F87C99"/>
    <w:rsid w:val="00F92FCD"/>
    <w:rsid w:val="00F96A34"/>
    <w:rsid w:val="00FA24E7"/>
    <w:rsid w:val="00FA31F6"/>
    <w:rsid w:val="00FA3C9C"/>
    <w:rsid w:val="00FA4592"/>
    <w:rsid w:val="00FA5CC7"/>
    <w:rsid w:val="00FA6797"/>
    <w:rsid w:val="00FA6A9E"/>
    <w:rsid w:val="00FA6C21"/>
    <w:rsid w:val="00FA7864"/>
    <w:rsid w:val="00FB0A01"/>
    <w:rsid w:val="00FB26AC"/>
    <w:rsid w:val="00FC17D3"/>
    <w:rsid w:val="00FC1910"/>
    <w:rsid w:val="00FC2751"/>
    <w:rsid w:val="00FC4431"/>
    <w:rsid w:val="00FD235B"/>
    <w:rsid w:val="00FD4A67"/>
    <w:rsid w:val="00FD7ECA"/>
    <w:rsid w:val="00FE45D4"/>
    <w:rsid w:val="00FE4BF8"/>
    <w:rsid w:val="00FE7FC5"/>
    <w:rsid w:val="00FF085F"/>
    <w:rsid w:val="00FF32C3"/>
    <w:rsid w:val="00FF331D"/>
    <w:rsid w:val="00FF449F"/>
    <w:rsid w:val="00FF4D14"/>
    <w:rsid w:val="00FF53D7"/>
    <w:rsid w:val="00FF5C24"/>
    <w:rsid w:val="00FF76D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0172A14"/>
  <w15:docId w15:val="{C2553FBB-5C2A-4192-B6BC-81E98388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sz w:val="22"/>
      <w:szCs w:val="24"/>
      <w:lang w:eastAsia="zh-CN"/>
    </w:rPr>
  </w:style>
  <w:style w:type="paragraph" w:styleId="berschrift1">
    <w:name w:val="heading 1"/>
    <w:basedOn w:val="Standard"/>
    <w:next w:val="Standard"/>
    <w:uiPriority w:val="9"/>
    <w:qFormat/>
    <w:pPr>
      <w:keepNext/>
      <w:numPr>
        <w:numId w:val="1"/>
      </w:numPr>
      <w:spacing w:line="360" w:lineRule="atLeast"/>
      <w:jc w:val="both"/>
      <w:outlineLvl w:val="0"/>
    </w:pPr>
    <w:rPr>
      <w:b/>
      <w:bCs/>
      <w:sz w:val="40"/>
    </w:rPr>
  </w:style>
  <w:style w:type="paragraph" w:styleId="berschrift2">
    <w:name w:val="heading 2"/>
    <w:basedOn w:val="Standard"/>
    <w:next w:val="Standard"/>
    <w:uiPriority w:val="9"/>
    <w:semiHidden/>
    <w:unhideWhenUsed/>
    <w:qFormat/>
    <w:pPr>
      <w:keepNext/>
      <w:numPr>
        <w:ilvl w:val="1"/>
        <w:numId w:val="1"/>
      </w:numPr>
      <w:spacing w:line="360" w:lineRule="atLeast"/>
      <w:jc w:val="both"/>
      <w:outlineLvl w:val="1"/>
    </w:pPr>
    <w:rPr>
      <w:sz w:val="28"/>
    </w:rPr>
  </w:style>
  <w:style w:type="paragraph" w:styleId="berschrift3">
    <w:name w:val="heading 3"/>
    <w:basedOn w:val="Standard"/>
    <w:next w:val="Standard"/>
    <w:uiPriority w:val="9"/>
    <w:semiHidden/>
    <w:unhideWhenUsed/>
    <w:qFormat/>
    <w:pPr>
      <w:keepNext/>
      <w:numPr>
        <w:ilvl w:val="2"/>
        <w:numId w:val="1"/>
      </w:numPr>
      <w:spacing w:line="360" w:lineRule="atLeast"/>
      <w:jc w:val="both"/>
      <w:outlineLvl w:val="2"/>
    </w:pPr>
    <w:rPr>
      <w:b/>
      <w:bCs/>
      <w:sz w:val="24"/>
    </w:rPr>
  </w:style>
  <w:style w:type="paragraph" w:styleId="berschrift4">
    <w:name w:val="heading 4"/>
    <w:basedOn w:val="Standard"/>
    <w:next w:val="Standard"/>
    <w:uiPriority w:val="9"/>
    <w:semiHidden/>
    <w:unhideWhenUsed/>
    <w:qFormat/>
    <w:pPr>
      <w:keepNext/>
      <w:numPr>
        <w:ilvl w:val="3"/>
        <w:numId w:val="1"/>
      </w:numPr>
      <w:spacing w:line="360" w:lineRule="atLeast"/>
      <w:jc w:val="right"/>
      <w:outlineLvl w:val="3"/>
    </w:pPr>
    <w:rPr>
      <w:i/>
      <w:iCs/>
      <w:sz w:val="24"/>
    </w:rPr>
  </w:style>
  <w:style w:type="paragraph" w:styleId="berschrift5">
    <w:name w:val="heading 5"/>
    <w:basedOn w:val="Standard"/>
    <w:next w:val="Standard"/>
    <w:uiPriority w:val="9"/>
    <w:semiHidden/>
    <w:unhideWhenUsed/>
    <w:qFormat/>
    <w:pPr>
      <w:keepNext/>
      <w:numPr>
        <w:ilvl w:val="4"/>
        <w:numId w:val="1"/>
      </w:numPr>
      <w:spacing w:line="400" w:lineRule="exact"/>
      <w:outlineLvl w:val="4"/>
    </w:pPr>
    <w:rPr>
      <w:b/>
      <w:bCs/>
      <w:sz w:val="20"/>
    </w:rPr>
  </w:style>
  <w:style w:type="paragraph" w:styleId="berschrift6">
    <w:name w:val="heading 6"/>
    <w:basedOn w:val="Standard"/>
    <w:next w:val="Standard"/>
    <w:link w:val="berschrift6Zchn"/>
    <w:uiPriority w:val="9"/>
    <w:semiHidden/>
    <w:unhideWhenUsed/>
    <w:qFormat/>
    <w:pPr>
      <w:keepNext/>
      <w:numPr>
        <w:ilvl w:val="5"/>
        <w:numId w:val="1"/>
      </w:numPr>
      <w:spacing w:line="400" w:lineRule="exact"/>
      <w:outlineLvl w:val="5"/>
    </w:pPr>
    <w:rPr>
      <w:b/>
      <w:bCs/>
      <w:sz w:val="24"/>
    </w:rPr>
  </w:style>
  <w:style w:type="paragraph" w:styleId="berschrift7">
    <w:name w:val="heading 7"/>
    <w:basedOn w:val="Standard"/>
    <w:next w:val="Standard"/>
    <w:qFormat/>
    <w:pPr>
      <w:keepNext/>
      <w:ind w:left="3402" w:hanging="3402"/>
      <w:outlineLvl w:val="6"/>
    </w:pPr>
    <w:rPr>
      <w:b/>
      <w:sz w:val="20"/>
      <w:lang w:val="en-GB"/>
    </w:rPr>
  </w:style>
  <w:style w:type="paragraph" w:styleId="berschrift8">
    <w:name w:val="heading 8"/>
    <w:basedOn w:val="Standard"/>
    <w:next w:val="Standard"/>
    <w:qFormat/>
    <w:pPr>
      <w:keepNext/>
      <w:spacing w:line="400" w:lineRule="exact"/>
      <w:outlineLvl w:val="7"/>
    </w:pPr>
    <w:rPr>
      <w:b/>
      <w:bCs/>
      <w:sz w:val="24"/>
      <w:u w:val="single"/>
    </w:rPr>
  </w:style>
  <w:style w:type="paragraph" w:styleId="berschrift9">
    <w:name w:val="heading 9"/>
    <w:basedOn w:val="Standard"/>
    <w:next w:val="Standard"/>
    <w:qFormat/>
    <w:pPr>
      <w:keepNext/>
      <w:outlineLvl w:val="8"/>
    </w:pPr>
    <w:rPr>
      <w:b/>
      <w:color w:val="000000"/>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Times New Roman" w:hAnsi="Arial" w:cs="Aria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Arial" w:eastAsia="Times New Roman" w:hAnsi="Arial" w:cs="Aria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Arial" w:eastAsia="Times New Roman" w:hAnsi="Arial" w:cs="Aria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Wingdings" w:eastAsia="Times New Roman" w:hAnsi="Wingdings"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Arial" w:eastAsia="Times New Roman" w:hAnsi="Arial" w:cs="Aria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Arial" w:eastAsia="Times New Roman" w:hAnsi="Arial" w:cs="Aria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Arial" w:eastAsia="Times New Roman" w:hAnsi="Arial"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Arial" w:eastAsia="Times New Roman" w:hAnsi="Arial" w:cs="Aria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Absatz-Standardschriftart3">
    <w:name w:val="Absatz-Standardschriftart3"/>
  </w:style>
  <w:style w:type="character" w:customStyle="1" w:styleId="Absatz-Standardschriftart1">
    <w:name w:val="Absatz-Standardschriftart1"/>
  </w:style>
  <w:style w:type="character" w:customStyle="1" w:styleId="WW8Num3z3">
    <w:name w:val="WW8Num3z3"/>
    <w:rPr>
      <w:rFonts w:ascii="Symbol" w:hAnsi="Symbol" w:cs="Symbol"/>
    </w:rPr>
  </w:style>
  <w:style w:type="character" w:customStyle="1" w:styleId="WW8Num7z3">
    <w:name w:val="WW8Num7z3"/>
    <w:rPr>
      <w:rFonts w:ascii="Symbol" w:hAnsi="Symbol" w:cs="Symbol"/>
    </w:rPr>
  </w:style>
  <w:style w:type="character" w:customStyle="1" w:styleId="WW8Num8z3">
    <w:name w:val="WW8Num8z3"/>
    <w:rPr>
      <w:rFonts w:ascii="Symbol" w:hAnsi="Symbol" w:cs="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styleId="Seitenzahl">
    <w:name w:val="page number"/>
    <w:basedOn w:val="WW-Absatz-Standardschriftart111111111"/>
  </w:style>
  <w:style w:type="character" w:styleId="Hyperlink">
    <w:name w:val="Hyperlink"/>
    <w:rPr>
      <w:color w:val="0000FF"/>
      <w:u w:val="single"/>
    </w:rPr>
  </w:style>
  <w:style w:type="character" w:styleId="BesuchterLink">
    <w:name w:val="FollowedHyperlink"/>
    <w:rPr>
      <w:color w:val="800080"/>
      <w:u w:val="single"/>
    </w:rPr>
  </w:style>
  <w:style w:type="character" w:styleId="Fett">
    <w:name w:val="Strong"/>
    <w:uiPriority w:val="22"/>
    <w:qFormat/>
    <w:rPr>
      <w:b/>
      <w:bCs/>
    </w:rPr>
  </w:style>
  <w:style w:type="character" w:customStyle="1" w:styleId="mw-headline">
    <w:name w:val="mw-headline"/>
    <w:basedOn w:val="WW-Absatz-Standardschriftart"/>
  </w:style>
  <w:style w:type="character" w:customStyle="1" w:styleId="editsection">
    <w:name w:val="editsection"/>
    <w:basedOn w:val="WW-Absatz-Standardschriftart"/>
  </w:style>
  <w:style w:type="character" w:customStyle="1" w:styleId="SprechblasentextZchn">
    <w:name w:val="Sprechblasentext Zchn"/>
    <w:rPr>
      <w:rFonts w:ascii="Tahoma" w:hAnsi="Tahoma" w:cs="Tahoma"/>
      <w:sz w:val="16"/>
      <w:szCs w:val="16"/>
    </w:rPr>
  </w:style>
  <w:style w:type="character" w:customStyle="1" w:styleId="Kommentarzeichen1">
    <w:name w:val="Kommentarzeichen1"/>
    <w:rPr>
      <w:sz w:val="16"/>
      <w:szCs w:val="16"/>
    </w:rPr>
  </w:style>
  <w:style w:type="character" w:customStyle="1" w:styleId="KommentartextZchn">
    <w:name w:val="Kommentartext Zchn"/>
    <w:uiPriority w:val="99"/>
    <w:rPr>
      <w:rFonts w:ascii="Arial" w:hAnsi="Arial" w:cs="Arial"/>
    </w:rPr>
  </w:style>
  <w:style w:type="character" w:customStyle="1" w:styleId="KommentarthemaZchn">
    <w:name w:val="Kommentarthema Zchn"/>
    <w:rPr>
      <w:rFonts w:ascii="Arial" w:hAnsi="Arial" w:cs="Arial"/>
      <w:b/>
      <w:bCs/>
    </w:rPr>
  </w:style>
  <w:style w:type="character" w:customStyle="1" w:styleId="NurTextZchn">
    <w:name w:val="Nur Text Zchn"/>
    <w:rPr>
      <w:rFonts w:ascii="Calibri" w:eastAsia="Calibri" w:hAnsi="Calibri" w:cs="Calibri"/>
      <w:sz w:val="22"/>
      <w:szCs w:val="21"/>
    </w:rPr>
  </w:style>
  <w:style w:type="character" w:customStyle="1" w:styleId="HTMLVorformatiertZchn">
    <w:name w:val="HTML Vorformatiert Zchn"/>
    <w:rPr>
      <w:rFonts w:ascii="Courier New" w:hAnsi="Courier New" w:cs="Courier New"/>
    </w:rPr>
  </w:style>
  <w:style w:type="character" w:customStyle="1" w:styleId="Absatz-Standardschriftart2">
    <w:name w:val="Absatz-Standardschriftart2"/>
  </w:style>
  <w:style w:type="character" w:styleId="Hervorhebung">
    <w:name w:val="Emphasis"/>
    <w:qFormat/>
    <w:rPr>
      <w:i/>
      <w:iCs/>
    </w:rPr>
  </w:style>
  <w:style w:type="character" w:customStyle="1" w:styleId="FunotentextZchn">
    <w:name w:val="Fußnotentext Zchn"/>
    <w:rPr>
      <w:rFonts w:ascii="Arial" w:hAnsi="Arial" w:cs="Arial"/>
    </w:rPr>
  </w:style>
  <w:style w:type="character" w:customStyle="1" w:styleId="Funotenzeichen1">
    <w:name w:val="Fußnotenzeichen1"/>
    <w:rPr>
      <w:vertAlign w:val="superscript"/>
    </w:rPr>
  </w:style>
  <w:style w:type="paragraph" w:customStyle="1" w:styleId="berschrift">
    <w:name w:val="Überschrift"/>
    <w:basedOn w:val="Standard"/>
    <w:next w:val="Textkrper"/>
    <w:pPr>
      <w:keepNext/>
      <w:spacing w:before="240" w:after="120"/>
    </w:pPr>
    <w:rPr>
      <w:rFonts w:eastAsia="Lucida Sans Unicode" w:cs="Tahoma"/>
      <w:sz w:val="28"/>
      <w:szCs w:val="28"/>
    </w:rPr>
  </w:style>
  <w:style w:type="paragraph" w:styleId="Textkrper">
    <w:name w:val="Body Text"/>
    <w:basedOn w:val="Standard"/>
    <w:link w:val="TextkrperZchn"/>
    <w:pPr>
      <w:spacing w:line="360" w:lineRule="atLeast"/>
      <w:jc w:val="both"/>
    </w:pPr>
    <w:rPr>
      <w:b/>
      <w:bCs/>
      <w:sz w:val="24"/>
    </w:rPr>
  </w:style>
  <w:style w:type="paragraph" w:styleId="Liste">
    <w:name w:val="List"/>
    <w:basedOn w:val="Textkrper"/>
    <w:rPr>
      <w:rFonts w:cs="Tahoma"/>
    </w:rP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pPr>
      <w:suppressLineNumbers/>
    </w:pPr>
    <w:rPr>
      <w:rFonts w:cs="Tahoma"/>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eastAsia="Lucida Sans Unicode"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eastAsia="Lucida Sans Unicode" w:cs="Tahoma"/>
      <w:sz w:val="28"/>
      <w:szCs w:val="28"/>
    </w:rPr>
  </w:style>
  <w:style w:type="paragraph" w:customStyle="1" w:styleId="WW-Beschriftung11">
    <w:name w:val="WW-Beschriftung11"/>
    <w:basedOn w:val="Standard"/>
    <w:pPr>
      <w:suppressLineNumbers/>
      <w:spacing w:before="120" w:after="120"/>
    </w:pPr>
    <w:rPr>
      <w:rFonts w:cs="Tahoma"/>
      <w:i/>
      <w:iCs/>
      <w:sz w:val="20"/>
      <w:szCs w:val="20"/>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eastAsia="Lucida Sans Unicode" w:cs="Tahoma"/>
      <w:sz w:val="28"/>
      <w:szCs w:val="28"/>
    </w:rPr>
  </w:style>
  <w:style w:type="paragraph" w:customStyle="1" w:styleId="WW-Beschriftung111">
    <w:name w:val="WW-Beschriftung111"/>
    <w:basedOn w:val="Standard"/>
    <w:pPr>
      <w:suppressLineNumbers/>
      <w:spacing w:before="120" w:after="120"/>
    </w:pPr>
    <w:rPr>
      <w:rFonts w:cs="Tahoma"/>
      <w:i/>
      <w:iCs/>
      <w:sz w:val="20"/>
      <w:szCs w:val="20"/>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eastAsia="Lucida Sans Unicode" w:cs="Tahoma"/>
      <w:sz w:val="28"/>
      <w:szCs w:val="28"/>
    </w:rPr>
  </w:style>
  <w:style w:type="paragraph" w:customStyle="1" w:styleId="WW-Beschriftung1111">
    <w:name w:val="WW-Beschriftung1111"/>
    <w:basedOn w:val="Standard"/>
    <w:pPr>
      <w:suppressLineNumbers/>
      <w:spacing w:before="120" w:after="120"/>
    </w:pPr>
    <w:rPr>
      <w:rFonts w:cs="Tahoma"/>
      <w:i/>
      <w:iCs/>
      <w:sz w:val="20"/>
      <w:szCs w:val="20"/>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eastAsia="Lucida Sans Unicode" w:cs="Tahoma"/>
      <w:sz w:val="28"/>
      <w:szCs w:val="28"/>
    </w:rPr>
  </w:style>
  <w:style w:type="paragraph" w:customStyle="1" w:styleId="WW-Beschriftung11111">
    <w:name w:val="WW-Beschriftung11111"/>
    <w:basedOn w:val="Standard"/>
    <w:pPr>
      <w:suppressLineNumbers/>
      <w:spacing w:before="120" w:after="120"/>
    </w:pPr>
    <w:rPr>
      <w:rFonts w:cs="Tahoma"/>
      <w:i/>
      <w:iCs/>
      <w:sz w:val="20"/>
      <w:szCs w:val="20"/>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eastAsia="Lucida Sans Unicode" w:cs="Tahoma"/>
      <w:sz w:val="28"/>
      <w:szCs w:val="28"/>
    </w:rPr>
  </w:style>
  <w:style w:type="paragraph" w:customStyle="1" w:styleId="WW-Beschriftung111111">
    <w:name w:val="WW-Beschriftung111111"/>
    <w:basedOn w:val="Standard"/>
    <w:pPr>
      <w:suppressLineNumbers/>
      <w:spacing w:before="120" w:after="120"/>
    </w:pPr>
    <w:rPr>
      <w:rFonts w:cs="Tahoma"/>
      <w:i/>
      <w:iCs/>
      <w:sz w:val="20"/>
      <w:szCs w:val="20"/>
    </w:rPr>
  </w:style>
  <w:style w:type="paragraph" w:customStyle="1" w:styleId="WW-Verzeichnis111111">
    <w:name w:val="WW-Verzeichnis111111"/>
    <w:basedOn w:val="Standard"/>
    <w:pPr>
      <w:suppressLineNumbers/>
    </w:pPr>
    <w:rPr>
      <w:rFonts w:cs="Tahoma"/>
    </w:rPr>
  </w:style>
  <w:style w:type="paragraph" w:customStyle="1" w:styleId="WW-berschrift111111">
    <w:name w:val="WW-Überschrift111111"/>
    <w:basedOn w:val="Standard"/>
    <w:next w:val="Textkrper"/>
    <w:pPr>
      <w:keepNext/>
      <w:spacing w:before="240" w:after="120"/>
    </w:pPr>
    <w:rPr>
      <w:rFonts w:eastAsia="Lucida Sans Unicode" w:cs="Tahoma"/>
      <w:sz w:val="28"/>
      <w:szCs w:val="28"/>
    </w:rPr>
  </w:style>
  <w:style w:type="paragraph" w:customStyle="1" w:styleId="WW-Beschriftung1111111">
    <w:name w:val="WW-Beschriftung1111111"/>
    <w:basedOn w:val="Standard"/>
    <w:pPr>
      <w:suppressLineNumbers/>
      <w:spacing w:before="120" w:after="120"/>
    </w:pPr>
    <w:rPr>
      <w:rFonts w:cs="Tahoma"/>
      <w:i/>
      <w:iCs/>
      <w:sz w:val="20"/>
      <w:szCs w:val="20"/>
    </w:rPr>
  </w:style>
  <w:style w:type="paragraph" w:customStyle="1" w:styleId="WW-Verzeichnis1111111">
    <w:name w:val="WW-Verzeichnis1111111"/>
    <w:basedOn w:val="Standard"/>
    <w:pPr>
      <w:suppressLineNumbers/>
    </w:pPr>
    <w:rPr>
      <w:rFonts w:cs="Tahoma"/>
    </w:rPr>
  </w:style>
  <w:style w:type="paragraph" w:customStyle="1" w:styleId="WW-berschrift1111111">
    <w:name w:val="WW-Überschrift1111111"/>
    <w:basedOn w:val="Standard"/>
    <w:next w:val="Textkrper"/>
    <w:pPr>
      <w:keepNext/>
      <w:spacing w:before="240" w:after="120"/>
    </w:pPr>
    <w:rPr>
      <w:rFonts w:eastAsia="Lucida Sans Unicode" w:cs="Tahoma"/>
      <w:sz w:val="28"/>
      <w:szCs w:val="28"/>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customStyle="1" w:styleId="WW-Textkrper2">
    <w:name w:val="WW-Textkörper 2"/>
    <w:basedOn w:val="Standard"/>
    <w:pPr>
      <w:spacing w:line="400" w:lineRule="exact"/>
      <w:jc w:val="both"/>
    </w:pPr>
    <w:rPr>
      <w:sz w:val="24"/>
    </w:r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customStyle="1" w:styleId="WW-Rahmeninhalt111">
    <w:name w:val="WW-Rahmeninhalt111"/>
    <w:basedOn w:val="Textkrper"/>
  </w:style>
  <w:style w:type="paragraph" w:customStyle="1" w:styleId="WW-Rahmeninhalt1111">
    <w:name w:val="WW-Rahmeninhalt1111"/>
    <w:basedOn w:val="Textkrper"/>
  </w:style>
  <w:style w:type="paragraph" w:customStyle="1" w:styleId="WW-Rahmeninhalt11111">
    <w:name w:val="WW-Rahmeninhalt11111"/>
    <w:basedOn w:val="Textkrper"/>
  </w:style>
  <w:style w:type="paragraph" w:customStyle="1" w:styleId="WW-Rahmeninhalt111111">
    <w:name w:val="WW-Rahmeninhalt111111"/>
    <w:basedOn w:val="Textkrper"/>
  </w:style>
  <w:style w:type="paragraph" w:customStyle="1" w:styleId="WW-Rahmeninhalt1111111">
    <w:name w:val="WW-Rahmeninhalt1111111"/>
    <w:basedOn w:val="Textkrper"/>
  </w:style>
  <w:style w:type="paragraph" w:customStyle="1" w:styleId="western">
    <w:name w:val="western"/>
    <w:basedOn w:val="Standard"/>
    <w:pPr>
      <w:suppressAutoHyphens w:val="0"/>
      <w:spacing w:before="100" w:line="363" w:lineRule="atLeast"/>
      <w:jc w:val="both"/>
    </w:pPr>
    <w:rPr>
      <w:b/>
      <w:bCs/>
      <w:sz w:val="24"/>
    </w:rPr>
  </w:style>
  <w:style w:type="paragraph" w:customStyle="1" w:styleId="Textkrper21">
    <w:name w:val="Textkörper 21"/>
    <w:basedOn w:val="Standard"/>
    <w:pPr>
      <w:spacing w:line="400" w:lineRule="exact"/>
      <w:jc w:val="both"/>
    </w:pPr>
    <w:rPr>
      <w:i/>
      <w:iCs/>
      <w:sz w:val="24"/>
    </w:rPr>
  </w:style>
  <w:style w:type="paragraph" w:customStyle="1" w:styleId="Textkrper31">
    <w:name w:val="Textkörper 31"/>
    <w:basedOn w:val="Standard"/>
    <w:pPr>
      <w:spacing w:line="400" w:lineRule="exact"/>
      <w:jc w:val="both"/>
    </w:pPr>
    <w:rPr>
      <w:color w:val="FF0000"/>
      <w:sz w:val="28"/>
    </w:rPr>
  </w:style>
  <w:style w:type="paragraph" w:customStyle="1" w:styleId="WW-Textkrper3">
    <w:name w:val="WW-Textkörper 3"/>
    <w:basedOn w:val="Standard"/>
    <w:pPr>
      <w:spacing w:line="400" w:lineRule="exact"/>
      <w:jc w:val="both"/>
    </w:pPr>
    <w:rPr>
      <w:b/>
      <w:bCs/>
      <w:color w:val="000000"/>
      <w:sz w:val="24"/>
    </w:rPr>
  </w:style>
  <w:style w:type="paragraph" w:styleId="StandardWeb">
    <w:name w:val="Normal (Web)"/>
    <w:basedOn w:val="Standard"/>
    <w:uiPriority w:val="99"/>
    <w:pPr>
      <w:suppressAutoHyphens w:val="0"/>
      <w:spacing w:before="100" w:after="100"/>
    </w:pPr>
    <w:rPr>
      <w:rFonts w:ascii="Times New Roman" w:hAnsi="Times New Roman" w:cs="Times New Roman"/>
      <w:sz w:val="24"/>
    </w:rPr>
  </w:style>
  <w:style w:type="paragraph" w:customStyle="1" w:styleId="bodytext">
    <w:name w:val="bodytext"/>
    <w:basedOn w:val="Standard"/>
    <w:pPr>
      <w:suppressAutoHyphens w:val="0"/>
      <w:spacing w:before="100" w:after="100"/>
    </w:pPr>
    <w:rPr>
      <w:rFonts w:ascii="Times New Roman" w:hAnsi="Times New Roman" w:cs="Times New Roman"/>
      <w:sz w:val="24"/>
    </w:rPr>
  </w:style>
  <w:style w:type="paragraph" w:customStyle="1" w:styleId="WW-Textkrper21">
    <w:name w:val="WW-Textkörper 21"/>
    <w:basedOn w:val="Standard"/>
    <w:pPr>
      <w:spacing w:line="400" w:lineRule="exact"/>
      <w:jc w:val="both"/>
    </w:pPr>
    <w:rPr>
      <w:i/>
      <w:sz w:val="24"/>
    </w:rPr>
  </w:style>
  <w:style w:type="paragraph" w:styleId="Textkrper-Zeileneinzug">
    <w:name w:val="Body Text Indent"/>
    <w:basedOn w:val="Standard"/>
    <w:pPr>
      <w:spacing w:line="360" w:lineRule="auto"/>
      <w:ind w:left="360"/>
      <w:jc w:val="both"/>
    </w:pPr>
    <w:rPr>
      <w:b/>
      <w:bCs/>
      <w:sz w:val="28"/>
    </w:rPr>
  </w:style>
  <w:style w:type="paragraph" w:customStyle="1" w:styleId="artikelautor">
    <w:name w:val="artikelautor"/>
    <w:basedOn w:val="Standard"/>
    <w:pPr>
      <w:suppressAutoHyphens w:val="0"/>
      <w:spacing w:before="100" w:after="100"/>
    </w:pPr>
    <w:rPr>
      <w:rFonts w:ascii="Times New Roman" w:hAnsi="Times New Roman" w:cs="Times New Roman"/>
      <w:sz w:val="24"/>
    </w:rPr>
  </w:style>
  <w:style w:type="paragraph" w:styleId="Sprechblasentext">
    <w:name w:val="Balloon Text"/>
    <w:basedOn w:val="Standard"/>
    <w:rPr>
      <w:rFonts w:ascii="Tahoma" w:hAnsi="Tahoma" w:cs="Tahoma"/>
      <w:sz w:val="16"/>
      <w:szCs w:val="16"/>
    </w:rPr>
  </w:style>
  <w:style w:type="paragraph" w:customStyle="1" w:styleId="Kommentartext1">
    <w:name w:val="Kommentartext1"/>
    <w:basedOn w:val="Standard"/>
    <w:rPr>
      <w:sz w:val="20"/>
      <w:szCs w:val="20"/>
    </w:rPr>
  </w:style>
  <w:style w:type="paragraph" w:styleId="Kommentarthema">
    <w:name w:val="annotation subject"/>
    <w:basedOn w:val="Kommentartext1"/>
    <w:next w:val="Kommentartext1"/>
    <w:rPr>
      <w:b/>
      <w:bCs/>
    </w:rPr>
  </w:style>
  <w:style w:type="paragraph" w:customStyle="1" w:styleId="KeinAbsatzformat">
    <w:name w:val="[Kein Absatzformat]"/>
    <w:pPr>
      <w:suppressAutoHyphens/>
      <w:autoSpaceDE w:val="0"/>
      <w:spacing w:line="288" w:lineRule="auto"/>
      <w:textAlignment w:val="center"/>
    </w:pPr>
    <w:rPr>
      <w:color w:val="000000"/>
      <w:sz w:val="24"/>
      <w:szCs w:val="24"/>
      <w:lang w:eastAsia="zh-CN"/>
    </w:rPr>
  </w:style>
  <w:style w:type="paragraph" w:customStyle="1" w:styleId="NurText1">
    <w:name w:val="Nur Text1"/>
    <w:basedOn w:val="Standard"/>
    <w:pPr>
      <w:suppressAutoHyphens w:val="0"/>
    </w:pPr>
    <w:rPr>
      <w:rFonts w:ascii="Calibri" w:eastAsia="Calibri" w:hAnsi="Calibri" w:cs="Calibri"/>
      <w:szCs w:val="21"/>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paragraph" w:styleId="Listenabsatz">
    <w:name w:val="List Paragraph"/>
    <w:basedOn w:val="Standard"/>
    <w:qFormat/>
    <w:pPr>
      <w:ind w:left="708"/>
    </w:pPr>
  </w:style>
  <w:style w:type="paragraph" w:styleId="Funotentext">
    <w:name w:val="footnote text"/>
    <w:basedOn w:val="Standard"/>
    <w:rPr>
      <w:sz w:val="20"/>
      <w:szCs w:val="20"/>
    </w:rPr>
  </w:style>
  <w:style w:type="paragraph" w:customStyle="1" w:styleId="Normal">
    <w:name w:val="[Normal]"/>
    <w:pPr>
      <w:widowControl w:val="0"/>
      <w:suppressAutoHyphens/>
      <w:autoSpaceDE w:val="0"/>
    </w:pPr>
    <w:rPr>
      <w:rFonts w:ascii="Arial" w:eastAsia="Calibri" w:hAnsi="Arial" w:cs="Arial"/>
      <w:sz w:val="24"/>
      <w:szCs w:val="24"/>
      <w:lang w:eastAsia="zh-CN"/>
    </w:rPr>
  </w:style>
  <w:style w:type="character" w:customStyle="1" w:styleId="NichtaufgelsteErwhnung1">
    <w:name w:val="Nicht aufgelöste Erwähnung1"/>
    <w:basedOn w:val="Absatz-Standardschriftart"/>
    <w:uiPriority w:val="99"/>
    <w:rPr>
      <w:color w:val="605E5C"/>
      <w:shd w:val="clear" w:color="auto" w:fill="E1DFDD"/>
    </w:rPr>
  </w:style>
  <w:style w:type="character" w:styleId="Kommentarzeichen">
    <w:name w:val="annotation reference"/>
    <w:basedOn w:val="Absatz-Standardschriftart"/>
    <w:uiPriority w:val="99"/>
    <w:rPr>
      <w:sz w:val="16"/>
      <w:szCs w:val="16"/>
    </w:rPr>
  </w:style>
  <w:style w:type="paragraph" w:styleId="Kommentartext">
    <w:name w:val="annotation text"/>
    <w:basedOn w:val="Standard"/>
    <w:link w:val="KommentartextZchn1"/>
    <w:uiPriority w:val="99"/>
    <w:rPr>
      <w:sz w:val="20"/>
      <w:szCs w:val="20"/>
    </w:rPr>
  </w:style>
  <w:style w:type="character" w:customStyle="1" w:styleId="KommentartextZchn1">
    <w:name w:val="Kommentartext Zchn1"/>
    <w:basedOn w:val="Absatz-Standardschriftart"/>
    <w:link w:val="Kommentartext"/>
    <w:uiPriority w:val="99"/>
    <w:rPr>
      <w:rFonts w:ascii="Arial" w:hAnsi="Arial" w:cs="Arial"/>
      <w:lang w:eastAsia="zh-CN"/>
    </w:rPr>
  </w:style>
  <w:style w:type="character" w:customStyle="1" w:styleId="TextkrperZchn">
    <w:name w:val="Textkörper Zchn"/>
    <w:basedOn w:val="Absatz-Standardschriftart"/>
    <w:link w:val="Textkrper"/>
    <w:rPr>
      <w:rFonts w:ascii="Arial" w:hAnsi="Arial" w:cs="Arial"/>
      <w:b/>
      <w:bCs/>
      <w:sz w:val="24"/>
      <w:szCs w:val="24"/>
      <w:lang w:eastAsia="zh-CN"/>
    </w:rPr>
  </w:style>
  <w:style w:type="character" w:customStyle="1" w:styleId="NichtaufgelsteErwhnung2">
    <w:name w:val="Nicht aufgelöste Erwähnung2"/>
    <w:basedOn w:val="Absatz-Standardschriftart"/>
    <w:uiPriority w:val="99"/>
    <w:rPr>
      <w:color w:val="605E5C"/>
      <w:shd w:val="clear" w:color="auto" w:fill="E1DFDD"/>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rPr>
      <w:rFonts w:ascii="Arial" w:hAnsi="Arial" w:cs="Arial"/>
      <w:sz w:val="22"/>
      <w:szCs w:val="24"/>
      <w:lang w:eastAsia="zh-CN"/>
    </w:rPr>
  </w:style>
  <w:style w:type="character" w:customStyle="1" w:styleId="berschrift6Zchn">
    <w:name w:val="Überschrift 6 Zchn"/>
    <w:basedOn w:val="Absatz-Standardschriftart"/>
    <w:link w:val="berschrift6"/>
    <w:rPr>
      <w:rFonts w:ascii="Arial" w:hAnsi="Arial" w:cs="Arial"/>
      <w:b/>
      <w:bCs/>
      <w:sz w:val="24"/>
      <w:szCs w:val="24"/>
      <w:lang w:eastAsia="zh-CN"/>
    </w:rPr>
  </w:style>
  <w:style w:type="paragraph" w:styleId="berarbeitung">
    <w:name w:val="Revision"/>
    <w:uiPriority w:val="99"/>
    <w:rPr>
      <w:rFonts w:ascii="Arial" w:hAnsi="Arial" w:cs="Arial"/>
      <w:sz w:val="22"/>
      <w:szCs w:val="24"/>
      <w:lang w:eastAsia="zh-CN"/>
    </w:rPr>
  </w:style>
  <w:style w:type="paragraph" w:customStyle="1" w:styleId="Text">
    <w:name w:val="Text"/>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character" w:customStyle="1" w:styleId="NichtaufgelsteErwhnung3">
    <w:name w:val="Nicht aufgelöste Erwähnung3"/>
    <w:basedOn w:val="Absatz-Standardschriftart"/>
    <w:uiPriority w:val="99"/>
    <w:rPr>
      <w:color w:val="605E5C"/>
      <w:shd w:val="clear" w:color="auto" w:fill="E1DFDD"/>
    </w:rPr>
  </w:style>
  <w:style w:type="character" w:styleId="NichtaufgelsteErwhnung">
    <w:name w:val="Unresolved Mention"/>
    <w:basedOn w:val="Absatz-Standardschriftart"/>
    <w:uiPriority w:val="99"/>
    <w:semiHidden/>
    <w:unhideWhenUsed/>
    <w:rsid w:val="000C0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86599">
      <w:bodyDiv w:val="1"/>
      <w:marLeft w:val="0"/>
      <w:marRight w:val="0"/>
      <w:marTop w:val="0"/>
      <w:marBottom w:val="0"/>
      <w:divBdr>
        <w:top w:val="none" w:sz="0" w:space="0" w:color="auto"/>
        <w:left w:val="none" w:sz="0" w:space="0" w:color="auto"/>
        <w:bottom w:val="none" w:sz="0" w:space="0" w:color="auto"/>
        <w:right w:val="none" w:sz="0" w:space="0" w:color="auto"/>
      </w:divBdr>
    </w:div>
    <w:div w:id="181289885">
      <w:bodyDiv w:val="1"/>
      <w:marLeft w:val="0"/>
      <w:marRight w:val="0"/>
      <w:marTop w:val="0"/>
      <w:marBottom w:val="0"/>
      <w:divBdr>
        <w:top w:val="none" w:sz="0" w:space="0" w:color="auto"/>
        <w:left w:val="none" w:sz="0" w:space="0" w:color="auto"/>
        <w:bottom w:val="none" w:sz="0" w:space="0" w:color="auto"/>
        <w:right w:val="none" w:sz="0" w:space="0" w:color="auto"/>
      </w:divBdr>
    </w:div>
    <w:div w:id="300692770">
      <w:bodyDiv w:val="1"/>
      <w:marLeft w:val="0"/>
      <w:marRight w:val="0"/>
      <w:marTop w:val="0"/>
      <w:marBottom w:val="0"/>
      <w:divBdr>
        <w:top w:val="none" w:sz="0" w:space="0" w:color="auto"/>
        <w:left w:val="none" w:sz="0" w:space="0" w:color="auto"/>
        <w:bottom w:val="none" w:sz="0" w:space="0" w:color="auto"/>
        <w:right w:val="none" w:sz="0" w:space="0" w:color="auto"/>
      </w:divBdr>
    </w:div>
    <w:div w:id="329213887">
      <w:bodyDiv w:val="1"/>
      <w:marLeft w:val="0"/>
      <w:marRight w:val="0"/>
      <w:marTop w:val="0"/>
      <w:marBottom w:val="0"/>
      <w:divBdr>
        <w:top w:val="none" w:sz="0" w:space="0" w:color="auto"/>
        <w:left w:val="none" w:sz="0" w:space="0" w:color="auto"/>
        <w:bottom w:val="none" w:sz="0" w:space="0" w:color="auto"/>
        <w:right w:val="none" w:sz="0" w:space="0" w:color="auto"/>
      </w:divBdr>
    </w:div>
    <w:div w:id="400837011">
      <w:bodyDiv w:val="1"/>
      <w:marLeft w:val="0"/>
      <w:marRight w:val="0"/>
      <w:marTop w:val="0"/>
      <w:marBottom w:val="0"/>
      <w:divBdr>
        <w:top w:val="none" w:sz="0" w:space="0" w:color="auto"/>
        <w:left w:val="none" w:sz="0" w:space="0" w:color="auto"/>
        <w:bottom w:val="none" w:sz="0" w:space="0" w:color="auto"/>
        <w:right w:val="none" w:sz="0" w:space="0" w:color="auto"/>
      </w:divBdr>
    </w:div>
    <w:div w:id="633566029">
      <w:bodyDiv w:val="1"/>
      <w:marLeft w:val="0"/>
      <w:marRight w:val="0"/>
      <w:marTop w:val="0"/>
      <w:marBottom w:val="0"/>
      <w:divBdr>
        <w:top w:val="none" w:sz="0" w:space="0" w:color="auto"/>
        <w:left w:val="none" w:sz="0" w:space="0" w:color="auto"/>
        <w:bottom w:val="none" w:sz="0" w:space="0" w:color="auto"/>
        <w:right w:val="none" w:sz="0" w:space="0" w:color="auto"/>
      </w:divBdr>
    </w:div>
    <w:div w:id="665985194">
      <w:bodyDiv w:val="1"/>
      <w:marLeft w:val="0"/>
      <w:marRight w:val="0"/>
      <w:marTop w:val="0"/>
      <w:marBottom w:val="0"/>
      <w:divBdr>
        <w:top w:val="none" w:sz="0" w:space="0" w:color="auto"/>
        <w:left w:val="none" w:sz="0" w:space="0" w:color="auto"/>
        <w:bottom w:val="none" w:sz="0" w:space="0" w:color="auto"/>
        <w:right w:val="none" w:sz="0" w:space="0" w:color="auto"/>
      </w:divBdr>
    </w:div>
    <w:div w:id="883757071">
      <w:bodyDiv w:val="1"/>
      <w:marLeft w:val="0"/>
      <w:marRight w:val="0"/>
      <w:marTop w:val="0"/>
      <w:marBottom w:val="0"/>
      <w:divBdr>
        <w:top w:val="none" w:sz="0" w:space="0" w:color="auto"/>
        <w:left w:val="none" w:sz="0" w:space="0" w:color="auto"/>
        <w:bottom w:val="none" w:sz="0" w:space="0" w:color="auto"/>
        <w:right w:val="none" w:sz="0" w:space="0" w:color="auto"/>
      </w:divBdr>
    </w:div>
    <w:div w:id="1085958658">
      <w:bodyDiv w:val="1"/>
      <w:marLeft w:val="0"/>
      <w:marRight w:val="0"/>
      <w:marTop w:val="0"/>
      <w:marBottom w:val="0"/>
      <w:divBdr>
        <w:top w:val="none" w:sz="0" w:space="0" w:color="auto"/>
        <w:left w:val="none" w:sz="0" w:space="0" w:color="auto"/>
        <w:bottom w:val="none" w:sz="0" w:space="0" w:color="auto"/>
        <w:right w:val="none" w:sz="0" w:space="0" w:color="auto"/>
      </w:divBdr>
      <w:divsChild>
        <w:div w:id="172300165">
          <w:marLeft w:val="0"/>
          <w:marRight w:val="0"/>
          <w:marTop w:val="0"/>
          <w:marBottom w:val="0"/>
          <w:divBdr>
            <w:top w:val="none" w:sz="0" w:space="0" w:color="auto"/>
            <w:left w:val="none" w:sz="0" w:space="0" w:color="auto"/>
            <w:bottom w:val="none" w:sz="0" w:space="0" w:color="auto"/>
            <w:right w:val="none" w:sz="0" w:space="0" w:color="auto"/>
          </w:divBdr>
        </w:div>
        <w:div w:id="1424183862">
          <w:marLeft w:val="0"/>
          <w:marRight w:val="0"/>
          <w:marTop w:val="0"/>
          <w:marBottom w:val="0"/>
          <w:divBdr>
            <w:top w:val="none" w:sz="0" w:space="0" w:color="auto"/>
            <w:left w:val="none" w:sz="0" w:space="0" w:color="auto"/>
            <w:bottom w:val="none" w:sz="0" w:space="0" w:color="auto"/>
            <w:right w:val="none" w:sz="0" w:space="0" w:color="auto"/>
          </w:divBdr>
        </w:div>
        <w:div w:id="270011160">
          <w:marLeft w:val="0"/>
          <w:marRight w:val="0"/>
          <w:marTop w:val="0"/>
          <w:marBottom w:val="0"/>
          <w:divBdr>
            <w:top w:val="none" w:sz="0" w:space="0" w:color="auto"/>
            <w:left w:val="none" w:sz="0" w:space="0" w:color="auto"/>
            <w:bottom w:val="none" w:sz="0" w:space="0" w:color="auto"/>
            <w:right w:val="none" w:sz="0" w:space="0" w:color="auto"/>
          </w:divBdr>
        </w:div>
        <w:div w:id="551622229">
          <w:marLeft w:val="0"/>
          <w:marRight w:val="0"/>
          <w:marTop w:val="0"/>
          <w:marBottom w:val="0"/>
          <w:divBdr>
            <w:top w:val="none" w:sz="0" w:space="0" w:color="auto"/>
            <w:left w:val="none" w:sz="0" w:space="0" w:color="auto"/>
            <w:bottom w:val="none" w:sz="0" w:space="0" w:color="auto"/>
            <w:right w:val="none" w:sz="0" w:space="0" w:color="auto"/>
          </w:divBdr>
        </w:div>
      </w:divsChild>
    </w:div>
    <w:div w:id="1226455450">
      <w:bodyDiv w:val="1"/>
      <w:marLeft w:val="0"/>
      <w:marRight w:val="0"/>
      <w:marTop w:val="0"/>
      <w:marBottom w:val="0"/>
      <w:divBdr>
        <w:top w:val="none" w:sz="0" w:space="0" w:color="auto"/>
        <w:left w:val="none" w:sz="0" w:space="0" w:color="auto"/>
        <w:bottom w:val="none" w:sz="0" w:space="0" w:color="auto"/>
        <w:right w:val="none" w:sz="0" w:space="0" w:color="auto"/>
      </w:divBdr>
    </w:div>
    <w:div w:id="1288506141">
      <w:bodyDiv w:val="1"/>
      <w:marLeft w:val="0"/>
      <w:marRight w:val="0"/>
      <w:marTop w:val="0"/>
      <w:marBottom w:val="0"/>
      <w:divBdr>
        <w:top w:val="none" w:sz="0" w:space="0" w:color="auto"/>
        <w:left w:val="none" w:sz="0" w:space="0" w:color="auto"/>
        <w:bottom w:val="none" w:sz="0" w:space="0" w:color="auto"/>
        <w:right w:val="none" w:sz="0" w:space="0" w:color="auto"/>
      </w:divBdr>
    </w:div>
    <w:div w:id="1350182068">
      <w:bodyDiv w:val="1"/>
      <w:marLeft w:val="0"/>
      <w:marRight w:val="0"/>
      <w:marTop w:val="0"/>
      <w:marBottom w:val="0"/>
      <w:divBdr>
        <w:top w:val="none" w:sz="0" w:space="0" w:color="auto"/>
        <w:left w:val="none" w:sz="0" w:space="0" w:color="auto"/>
        <w:bottom w:val="none" w:sz="0" w:space="0" w:color="auto"/>
        <w:right w:val="none" w:sz="0" w:space="0" w:color="auto"/>
      </w:divBdr>
    </w:div>
    <w:div w:id="1543205647">
      <w:bodyDiv w:val="1"/>
      <w:marLeft w:val="0"/>
      <w:marRight w:val="0"/>
      <w:marTop w:val="0"/>
      <w:marBottom w:val="0"/>
      <w:divBdr>
        <w:top w:val="none" w:sz="0" w:space="0" w:color="auto"/>
        <w:left w:val="none" w:sz="0" w:space="0" w:color="auto"/>
        <w:bottom w:val="none" w:sz="0" w:space="0" w:color="auto"/>
        <w:right w:val="none" w:sz="0" w:space="0" w:color="auto"/>
      </w:divBdr>
    </w:div>
    <w:div w:id="1634485784">
      <w:bodyDiv w:val="1"/>
      <w:marLeft w:val="0"/>
      <w:marRight w:val="0"/>
      <w:marTop w:val="0"/>
      <w:marBottom w:val="0"/>
      <w:divBdr>
        <w:top w:val="none" w:sz="0" w:space="0" w:color="auto"/>
        <w:left w:val="none" w:sz="0" w:space="0" w:color="auto"/>
        <w:bottom w:val="none" w:sz="0" w:space="0" w:color="auto"/>
        <w:right w:val="none" w:sz="0" w:space="0" w:color="auto"/>
      </w:divBdr>
      <w:divsChild>
        <w:div w:id="1911427519">
          <w:marLeft w:val="0"/>
          <w:marRight w:val="0"/>
          <w:marTop w:val="0"/>
          <w:marBottom w:val="0"/>
          <w:divBdr>
            <w:top w:val="none" w:sz="0" w:space="0" w:color="auto"/>
            <w:left w:val="none" w:sz="0" w:space="0" w:color="auto"/>
            <w:bottom w:val="none" w:sz="0" w:space="0" w:color="auto"/>
            <w:right w:val="none" w:sz="0" w:space="0" w:color="auto"/>
          </w:divBdr>
        </w:div>
        <w:div w:id="1320382892">
          <w:marLeft w:val="0"/>
          <w:marRight w:val="0"/>
          <w:marTop w:val="0"/>
          <w:marBottom w:val="0"/>
          <w:divBdr>
            <w:top w:val="none" w:sz="0" w:space="0" w:color="auto"/>
            <w:left w:val="none" w:sz="0" w:space="0" w:color="auto"/>
            <w:bottom w:val="none" w:sz="0" w:space="0" w:color="auto"/>
            <w:right w:val="none" w:sz="0" w:space="0" w:color="auto"/>
          </w:divBdr>
        </w:div>
        <w:div w:id="2040936966">
          <w:marLeft w:val="0"/>
          <w:marRight w:val="0"/>
          <w:marTop w:val="0"/>
          <w:marBottom w:val="0"/>
          <w:divBdr>
            <w:top w:val="none" w:sz="0" w:space="0" w:color="auto"/>
            <w:left w:val="none" w:sz="0" w:space="0" w:color="auto"/>
            <w:bottom w:val="none" w:sz="0" w:space="0" w:color="auto"/>
            <w:right w:val="none" w:sz="0" w:space="0" w:color="auto"/>
          </w:divBdr>
        </w:div>
        <w:div w:id="60108125">
          <w:marLeft w:val="0"/>
          <w:marRight w:val="0"/>
          <w:marTop w:val="0"/>
          <w:marBottom w:val="0"/>
          <w:divBdr>
            <w:top w:val="none" w:sz="0" w:space="0" w:color="auto"/>
            <w:left w:val="none" w:sz="0" w:space="0" w:color="auto"/>
            <w:bottom w:val="none" w:sz="0" w:space="0" w:color="auto"/>
            <w:right w:val="none" w:sz="0" w:space="0" w:color="auto"/>
          </w:divBdr>
        </w:div>
      </w:divsChild>
    </w:div>
    <w:div w:id="1977446214">
      <w:bodyDiv w:val="1"/>
      <w:marLeft w:val="0"/>
      <w:marRight w:val="0"/>
      <w:marTop w:val="0"/>
      <w:marBottom w:val="0"/>
      <w:divBdr>
        <w:top w:val="none" w:sz="0" w:space="0" w:color="auto"/>
        <w:left w:val="none" w:sz="0" w:space="0" w:color="auto"/>
        <w:bottom w:val="none" w:sz="0" w:space="0" w:color="auto"/>
        <w:right w:val="none" w:sz="0" w:space="0" w:color="auto"/>
      </w:divBdr>
    </w:div>
    <w:div w:id="2089379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image" Target="media/image7.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860c486-072e-47f5-9ceb-327728b6bff9" xsi:nil="true"/>
    <lcf76f155ced4ddcb4097134ff3c332f xmlns="baf7ae5d-db84-4912-b9be-0d1f55682a9c">
      <Terms xmlns="http://schemas.microsoft.com/office/infopath/2007/PartnerControls"/>
    </lcf76f155ced4ddcb4097134ff3c332f>
  </documentManagement>
</p:properties>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ct:contentTypeSchema xmlns:ct="http://schemas.microsoft.com/office/2006/metadata/contentType" xmlns:ma="http://schemas.microsoft.com/office/2006/metadata/properties/metaAttributes" ct:_="" ma:_="" ma:contentTypeName="Dokument" ma:contentTypeID="0x0101004FDB1BDF2A431B4AAA29D356BDE19CEF" ma:contentTypeVersion="16" ma:contentTypeDescription="Ein neues Dokument erstellen." ma:contentTypeScope="" ma:versionID="e93ab0acaf4fd9e7aa71606e3e9c54f4">
  <xsd:schema xmlns:xsd="http://www.w3.org/2001/XMLSchema" xmlns:xs="http://www.w3.org/2001/XMLSchema" xmlns:p="http://schemas.microsoft.com/office/2006/metadata/properties" xmlns:ns2="3860c486-072e-47f5-9ceb-327728b6bff9" xmlns:ns3="baf7ae5d-db84-4912-b9be-0d1f55682a9c" targetNamespace="http://schemas.microsoft.com/office/2006/metadata/properties" ma:root="true" ma:fieldsID="251ca08815d5d6a8e2f213cb71e26e8e" ns2:_="" ns3:_="">
    <xsd:import namespace="3860c486-072e-47f5-9ceb-327728b6bff9"/>
    <xsd:import namespace="baf7ae5d-db84-4912-b9be-0d1f55682a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0c486-072e-47f5-9ceb-327728b6bff9"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201a44c2-d63d-494e-8fdc-a6175cbdaa12}" ma:internalName="TaxCatchAll" ma:showField="CatchAllData" ma:web="3860c486-072e-47f5-9ceb-327728b6bf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f7ae5d-db84-4912-b9be-0d1f55682a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6c243fae-80d9-4962-aa47-20dd5eadf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CCF7EB-BDE6-4B37-932F-DCF03B965931}">
  <ds:schemaRefs>
    <ds:schemaRef ds:uri="http://www.wps.cn/android/officeDocument/2013/mofficeCustomData"/>
  </ds:schemaRefs>
</ds:datastoreItem>
</file>

<file path=customXml/itemProps2.xml><?xml version="1.0" encoding="utf-8"?>
<ds:datastoreItem xmlns:ds="http://schemas.openxmlformats.org/officeDocument/2006/customXml" ds:itemID="{044CAB27-F3D5-41C7-BDA9-F32220E77829}">
  <ds:schemaRefs>
    <ds:schemaRef ds:uri="http://www.wps.cn/android/officeDocument/2013/mofficeCustomData"/>
  </ds:schemaRefs>
</ds:datastoreItem>
</file>

<file path=customXml/itemProps3.xml><?xml version="1.0" encoding="utf-8"?>
<ds:datastoreItem xmlns:ds="http://schemas.openxmlformats.org/officeDocument/2006/customXml" ds:itemID="{39C4515F-05E2-4C11-A488-391903016654}">
  <ds:schemaRefs>
    <ds:schemaRef ds:uri="http://www.wps.cn/android/officeDocument/2013/mofficeCustomData"/>
  </ds:schemaRefs>
</ds:datastoreItem>
</file>

<file path=customXml/itemProps4.xml><?xml version="1.0" encoding="utf-8"?>
<ds:datastoreItem xmlns:ds="http://schemas.openxmlformats.org/officeDocument/2006/customXml" ds:itemID="{34CB0328-41C8-4F9B-9E0B-6880932DCDEB}">
  <ds:schemaRefs>
    <ds:schemaRef ds:uri="http://schemas.microsoft.com/sharepoint/v3/contenttype/forms"/>
  </ds:schemaRefs>
</ds:datastoreItem>
</file>

<file path=customXml/itemProps5.xml><?xml version="1.0" encoding="utf-8"?>
<ds:datastoreItem xmlns:ds="http://schemas.openxmlformats.org/officeDocument/2006/customXml" ds:itemID="{81458016-3E3E-4933-8B31-56AEC4B9BB24}">
  <ds:schemaRefs>
    <ds:schemaRef ds:uri="http://schemas.microsoft.com/office/2006/metadata/properties"/>
    <ds:schemaRef ds:uri="http://schemas.microsoft.com/office/infopath/2007/PartnerControls"/>
    <ds:schemaRef ds:uri="3860c486-072e-47f5-9ceb-327728b6bff9"/>
    <ds:schemaRef ds:uri="baf7ae5d-db84-4912-b9be-0d1f55682a9c"/>
  </ds:schemaRefs>
</ds:datastoreItem>
</file>

<file path=customXml/itemProps6.xml><?xml version="1.0" encoding="utf-8"?>
<ds:datastoreItem xmlns:ds="http://schemas.openxmlformats.org/officeDocument/2006/customXml" ds:itemID="{D65704E2-42B6-4EE7-A4F3-94818D5FA169}">
  <ds:schemaRefs>
    <ds:schemaRef ds:uri="http://www.wps.cn/android/officeDocument/2013/mofficeCustomData"/>
  </ds:schemaRefs>
</ds:datastoreItem>
</file>

<file path=customXml/itemProps7.xml><?xml version="1.0" encoding="utf-8"?>
<ds:datastoreItem xmlns:ds="http://schemas.openxmlformats.org/officeDocument/2006/customXml" ds:itemID="{E8D1ED0F-ED5E-4D55-97BA-8B29DA7E8712}">
  <ds:schemaRefs>
    <ds:schemaRef ds:uri="http://www.wps.cn/android/officeDocument/2013/mofficeCustomData"/>
  </ds:schemaRefs>
</ds:datastoreItem>
</file>

<file path=customXml/itemProps8.xml><?xml version="1.0" encoding="utf-8"?>
<ds:datastoreItem xmlns:ds="http://schemas.openxmlformats.org/officeDocument/2006/customXml" ds:itemID="{BE900EEE-B7D4-415F-A395-AE3E35236AE9}">
  <ds:schemaRefs>
    <ds:schemaRef ds:uri="http://schemas.openxmlformats.org/officeDocument/2006/bibliography"/>
  </ds:schemaRefs>
</ds:datastoreItem>
</file>

<file path=customXml/itemProps9.xml><?xml version="1.0" encoding="utf-8"?>
<ds:datastoreItem xmlns:ds="http://schemas.openxmlformats.org/officeDocument/2006/customXml" ds:itemID="{2D68E55F-BC83-4F38-8618-C15511498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0c486-072e-47f5-9ceb-327728b6bff9"/>
    <ds:schemaRef ds:uri="baf7ae5d-db84-4912-b9be-0d1f55682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1511</Words>
  <Characters>9523</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21-01 Übernahme_Lehmorange</vt:lpstr>
    </vt:vector>
  </TitlesOfParts>
  <Company>Microsoft</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21-01 Übernahme_Lehmorange</dc:title>
  <dc:creator>K2B-1</dc:creator>
  <cp:lastModifiedBy>Andre Wand</cp:lastModifiedBy>
  <cp:revision>6</cp:revision>
  <cp:lastPrinted>2024-11-04T12:27:00Z</cp:lastPrinted>
  <dcterms:created xsi:type="dcterms:W3CDTF">2026-07-13T10:15:00Z</dcterms:created>
  <dcterms:modified xsi:type="dcterms:W3CDTF">2026-07-14T08:41:00Z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a3fdc773807b41608d9ef9170575ebca</vt:lpwstr>
  </property>
  <property fmtid="{D5CDD505-2E9C-101B-9397-08002B2CF9AE}" pid="3" name="ContentTypeId">
    <vt:lpwstr>0x0101004FDB1BDF2A431B4AAA29D356BDE19CEF</vt:lpwstr>
  </property>
  <property fmtid="{D5CDD505-2E9C-101B-9397-08002B2CF9AE}" pid="4" name="MediaServiceImageTags">
    <vt:lpwstr/>
  </property>
  <property fmtid="{D5CDD505-2E9C-101B-9397-08002B2CF9AE}" pid="5" name="GrammarlyDocumentId">
    <vt:lpwstr>f0b484b2728ed385eae360fdfc165817159224c945d7e28842fca3d4101132f6</vt:lpwstr>
  </property>
</Properties>
</file>