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6A5BB95" w14:textId="77777777" w:rsidR="00AF08EF" w:rsidRDefault="00AF08EF" w:rsidP="00FB61B5">
      <w:pPr>
        <w:pStyle w:val="Kopfzeile"/>
        <w:tabs>
          <w:tab w:val="left" w:pos="708"/>
        </w:tabs>
        <w:spacing w:line="400" w:lineRule="exact"/>
        <w:jc w:val="right"/>
        <w:rPr>
          <w:rFonts w:cs="Arial"/>
          <w:color w:val="000000"/>
          <w:sz w:val="20"/>
        </w:rPr>
      </w:pPr>
    </w:p>
    <w:p w14:paraId="7F1A3192" w14:textId="1669DA94" w:rsidR="006C2039" w:rsidRPr="00552281" w:rsidRDefault="008567B4" w:rsidP="00FB61B5">
      <w:pPr>
        <w:pStyle w:val="Kopfzeile"/>
        <w:tabs>
          <w:tab w:val="left" w:pos="708"/>
        </w:tabs>
        <w:spacing w:line="400" w:lineRule="exact"/>
        <w:jc w:val="right"/>
        <w:rPr>
          <w:rFonts w:cs="Arial"/>
          <w:color w:val="000000"/>
          <w:sz w:val="32"/>
          <w:szCs w:val="32"/>
        </w:rPr>
      </w:pPr>
      <w:r>
        <w:rPr>
          <w:rFonts w:cs="Arial"/>
          <w:color w:val="000000"/>
          <w:sz w:val="20"/>
        </w:rPr>
        <w:t>0</w:t>
      </w:r>
      <w:r w:rsidR="009A7E82">
        <w:rPr>
          <w:rFonts w:cs="Arial"/>
          <w:color w:val="000000"/>
          <w:sz w:val="20"/>
        </w:rPr>
        <w:t>3</w:t>
      </w:r>
      <w:r w:rsidR="00FB61B5" w:rsidRPr="00552281">
        <w:rPr>
          <w:rFonts w:cs="Arial"/>
          <w:color w:val="000000"/>
          <w:sz w:val="20"/>
        </w:rPr>
        <w:t>/</w:t>
      </w:r>
      <w:r>
        <w:rPr>
          <w:rFonts w:cs="Arial"/>
          <w:color w:val="000000"/>
          <w:sz w:val="20"/>
        </w:rPr>
        <w:t>25-0</w:t>
      </w:r>
      <w:r w:rsidR="007615D8">
        <w:rPr>
          <w:rFonts w:cs="Arial"/>
          <w:color w:val="000000"/>
          <w:sz w:val="20"/>
        </w:rPr>
        <w:t>7</w:t>
      </w:r>
    </w:p>
    <w:p w14:paraId="2AECA434" w14:textId="77777777" w:rsidR="00840D35" w:rsidRPr="00552281" w:rsidRDefault="00840D35" w:rsidP="00840D35">
      <w:pPr>
        <w:pStyle w:val="Kopfzeile"/>
        <w:tabs>
          <w:tab w:val="left" w:pos="708"/>
        </w:tabs>
        <w:spacing w:line="320" w:lineRule="exact"/>
        <w:jc w:val="both"/>
        <w:rPr>
          <w:rFonts w:cs="Arial"/>
          <w:sz w:val="28"/>
          <w:u w:val="single"/>
        </w:rPr>
      </w:pPr>
    </w:p>
    <w:p w14:paraId="0F804423" w14:textId="6B313BC9" w:rsidR="008567B4" w:rsidRDefault="00D92ADA" w:rsidP="004753FF">
      <w:pPr>
        <w:keepNext/>
        <w:widowControl w:val="0"/>
        <w:tabs>
          <w:tab w:val="left" w:pos="0"/>
        </w:tabs>
        <w:suppressAutoHyphens w:val="0"/>
        <w:spacing w:line="400" w:lineRule="exact"/>
        <w:rPr>
          <w:rFonts w:ascii="Arial" w:eastAsia="Arial" w:hAnsi="Arial" w:cs="Arial"/>
          <w:b/>
          <w:color w:val="000000"/>
          <w:sz w:val="40"/>
          <w:szCs w:val="40"/>
          <w:lang w:eastAsia="de-DE"/>
        </w:rPr>
      </w:pPr>
      <w:r>
        <w:rPr>
          <w:rFonts w:ascii="Arial" w:eastAsia="Arial" w:hAnsi="Arial" w:cs="Arial"/>
          <w:b/>
          <w:color w:val="000000"/>
          <w:sz w:val="40"/>
          <w:szCs w:val="40"/>
          <w:lang w:eastAsia="de-DE"/>
        </w:rPr>
        <w:t xml:space="preserve">Auf </w:t>
      </w:r>
      <w:r w:rsidR="00D62217">
        <w:rPr>
          <w:rFonts w:ascii="Arial" w:eastAsia="Arial" w:hAnsi="Arial" w:cs="Arial"/>
          <w:b/>
          <w:color w:val="000000"/>
          <w:sz w:val="40"/>
          <w:szCs w:val="40"/>
          <w:lang w:eastAsia="de-DE"/>
        </w:rPr>
        <w:t>verantwortungsvollem</w:t>
      </w:r>
      <w:r>
        <w:rPr>
          <w:rFonts w:ascii="Arial" w:eastAsia="Arial" w:hAnsi="Arial" w:cs="Arial"/>
          <w:b/>
          <w:color w:val="000000"/>
          <w:sz w:val="40"/>
          <w:szCs w:val="40"/>
          <w:lang w:eastAsia="de-DE"/>
        </w:rPr>
        <w:t xml:space="preserve"> Wege</w:t>
      </w:r>
    </w:p>
    <w:p w14:paraId="039758A5" w14:textId="77777777" w:rsidR="004753FF" w:rsidRPr="00752BD3" w:rsidRDefault="004753FF" w:rsidP="004753FF">
      <w:pPr>
        <w:widowControl w:val="0"/>
        <w:suppressAutoHyphens w:val="0"/>
        <w:spacing w:line="400" w:lineRule="exact"/>
        <w:jc w:val="both"/>
        <w:rPr>
          <w:rFonts w:ascii="Arial" w:eastAsia="Arial" w:hAnsi="Arial" w:cs="Arial"/>
          <w:color w:val="000000"/>
          <w:sz w:val="28"/>
          <w:szCs w:val="28"/>
          <w:lang w:eastAsia="de-DE"/>
        </w:rPr>
      </w:pPr>
    </w:p>
    <w:p w14:paraId="66CB7589" w14:textId="70BE3B9C" w:rsidR="00F040AE" w:rsidRDefault="00D92ADA" w:rsidP="004753FF">
      <w:pPr>
        <w:widowControl w:val="0"/>
        <w:suppressAutoHyphens w:val="0"/>
        <w:spacing w:line="360" w:lineRule="auto"/>
        <w:jc w:val="both"/>
        <w:rPr>
          <w:rFonts w:ascii="Arial" w:hAnsi="Arial" w:cs="Arial"/>
          <w:color w:val="000000"/>
          <w:sz w:val="28"/>
          <w:szCs w:val="28"/>
          <w:lang w:eastAsia="de-DE"/>
        </w:rPr>
      </w:pPr>
      <w:proofErr w:type="spellStart"/>
      <w:r>
        <w:rPr>
          <w:rFonts w:ascii="Arial" w:hAnsi="Arial" w:cs="Arial"/>
          <w:color w:val="000000"/>
          <w:sz w:val="28"/>
          <w:szCs w:val="28"/>
          <w:lang w:eastAsia="de-DE"/>
        </w:rPr>
        <w:t>Vp</w:t>
      </w:r>
      <w:proofErr w:type="spellEnd"/>
      <w:r>
        <w:rPr>
          <w:rFonts w:ascii="Arial" w:hAnsi="Arial" w:cs="Arial"/>
          <w:color w:val="000000"/>
          <w:sz w:val="28"/>
          <w:szCs w:val="28"/>
          <w:lang w:eastAsia="de-DE"/>
        </w:rPr>
        <w:t xml:space="preserve"> TPA </w:t>
      </w:r>
      <w:r w:rsidR="00F040AE" w:rsidRPr="00F040AE">
        <w:rPr>
          <w:rFonts w:ascii="Arial" w:hAnsi="Arial" w:cs="Arial"/>
          <w:color w:val="000000"/>
          <w:sz w:val="28"/>
          <w:szCs w:val="28"/>
          <w:lang w:eastAsia="de-DE"/>
        </w:rPr>
        <w:t xml:space="preserve">Mobile Straßen als </w:t>
      </w:r>
    </w:p>
    <w:p w14:paraId="6D9711A0" w14:textId="0EAEE673" w:rsidR="00F040AE" w:rsidRDefault="00F040AE" w:rsidP="004753FF">
      <w:pPr>
        <w:widowControl w:val="0"/>
        <w:suppressAutoHyphens w:val="0"/>
        <w:spacing w:line="360" w:lineRule="auto"/>
        <w:jc w:val="both"/>
        <w:rPr>
          <w:rFonts w:ascii="Arial" w:hAnsi="Arial" w:cs="Arial"/>
          <w:color w:val="000000"/>
          <w:sz w:val="28"/>
          <w:szCs w:val="28"/>
          <w:lang w:eastAsia="de-DE"/>
        </w:rPr>
      </w:pPr>
      <w:r w:rsidRPr="00F040AE">
        <w:rPr>
          <w:rFonts w:ascii="Arial" w:hAnsi="Arial" w:cs="Arial"/>
          <w:color w:val="000000"/>
          <w:sz w:val="28"/>
          <w:szCs w:val="28"/>
          <w:lang w:eastAsia="de-DE"/>
        </w:rPr>
        <w:t xml:space="preserve">Beitrag zu Umwelt- und Ressourcenschutz </w:t>
      </w:r>
    </w:p>
    <w:p w14:paraId="235989ED" w14:textId="77777777" w:rsidR="00344E81" w:rsidRPr="00F0667B" w:rsidRDefault="00344E81" w:rsidP="004753FF">
      <w:pPr>
        <w:widowControl w:val="0"/>
        <w:suppressAutoHyphens w:val="0"/>
        <w:spacing w:line="360" w:lineRule="auto"/>
        <w:jc w:val="both"/>
        <w:rPr>
          <w:rFonts w:ascii="Arial" w:hAnsi="Arial" w:cs="Arial"/>
          <w:color w:val="000000"/>
          <w:sz w:val="28"/>
          <w:szCs w:val="28"/>
          <w:highlight w:val="yellow"/>
          <w:lang w:eastAsia="de-DE"/>
        </w:rPr>
      </w:pPr>
    </w:p>
    <w:p w14:paraId="0B6ADAFC" w14:textId="5991A71E" w:rsidR="00F040AE" w:rsidRPr="008D7F8A" w:rsidRDefault="00F040AE" w:rsidP="00F040AE">
      <w:pPr>
        <w:widowControl w:val="0"/>
        <w:suppressAutoHyphens w:val="0"/>
        <w:spacing w:line="360" w:lineRule="auto"/>
        <w:jc w:val="both"/>
        <w:rPr>
          <w:rFonts w:ascii="Arial" w:hAnsi="Arial" w:cs="Arial"/>
          <w:b/>
          <w:bCs/>
          <w:color w:val="000000"/>
          <w:lang w:eastAsia="de-DE"/>
        </w:rPr>
      </w:pPr>
      <w:r w:rsidRPr="00F040AE">
        <w:rPr>
          <w:rFonts w:ascii="Arial" w:hAnsi="Arial" w:cs="Arial"/>
          <w:b/>
          <w:bCs/>
          <w:color w:val="000000"/>
          <w:lang w:eastAsia="de-DE"/>
        </w:rPr>
        <w:t xml:space="preserve">Die mobilen Straßen von </w:t>
      </w:r>
      <w:proofErr w:type="spellStart"/>
      <w:r w:rsidRPr="00F040AE">
        <w:rPr>
          <w:rFonts w:ascii="Arial" w:hAnsi="Arial" w:cs="Arial"/>
          <w:b/>
          <w:bCs/>
          <w:color w:val="000000"/>
          <w:lang w:eastAsia="de-DE"/>
        </w:rPr>
        <w:t>Vp</w:t>
      </w:r>
      <w:proofErr w:type="spellEnd"/>
      <w:r w:rsidRPr="00F040AE">
        <w:rPr>
          <w:rFonts w:ascii="Arial" w:hAnsi="Arial" w:cs="Arial"/>
          <w:b/>
          <w:bCs/>
          <w:color w:val="000000"/>
          <w:lang w:eastAsia="de-DE"/>
        </w:rPr>
        <w:t xml:space="preserve"> TPA leisten einen aktiven Beitrag zum Schutz von Böden und Infrastruktur. </w:t>
      </w:r>
      <w:r>
        <w:rPr>
          <w:rFonts w:ascii="Arial" w:hAnsi="Arial" w:cs="Arial"/>
          <w:b/>
          <w:bCs/>
          <w:color w:val="000000"/>
          <w:lang w:eastAsia="de-DE"/>
        </w:rPr>
        <w:t xml:space="preserve">Denn </w:t>
      </w:r>
      <w:r w:rsidRPr="008D7F8A">
        <w:rPr>
          <w:rFonts w:ascii="Arial" w:hAnsi="Arial" w:cs="Arial"/>
          <w:b/>
          <w:bCs/>
          <w:color w:val="000000"/>
          <w:lang w:eastAsia="de-DE"/>
        </w:rPr>
        <w:t xml:space="preserve">Fahrzeuge und Maschinen üben hohen Bodendruck aus, der zu Bodenverdichtung führen kann. Die Stahlplatten und </w:t>
      </w:r>
      <w:proofErr w:type="gramStart"/>
      <w:r w:rsidR="00280615" w:rsidRPr="008D7F8A">
        <w:rPr>
          <w:rFonts w:ascii="Arial" w:hAnsi="Arial" w:cs="Arial"/>
          <w:b/>
          <w:bCs/>
          <w:color w:val="000000"/>
          <w:lang w:eastAsia="de-DE"/>
        </w:rPr>
        <w:t>Aluminium Panels</w:t>
      </w:r>
      <w:proofErr w:type="gramEnd"/>
      <w:r w:rsidR="00584F9A" w:rsidRPr="008D7F8A">
        <w:rPr>
          <w:rFonts w:ascii="Arial" w:hAnsi="Arial" w:cs="Arial"/>
          <w:b/>
          <w:bCs/>
          <w:color w:val="000000"/>
          <w:lang w:eastAsia="de-DE"/>
        </w:rPr>
        <w:t xml:space="preserve"> </w:t>
      </w:r>
      <w:r w:rsidRPr="008D7F8A">
        <w:rPr>
          <w:rFonts w:ascii="Arial" w:hAnsi="Arial" w:cs="Arial"/>
          <w:b/>
          <w:bCs/>
          <w:color w:val="000000"/>
          <w:lang w:eastAsia="de-DE"/>
        </w:rPr>
        <w:t xml:space="preserve">von </w:t>
      </w:r>
      <w:proofErr w:type="spellStart"/>
      <w:r w:rsidRPr="008D7F8A">
        <w:rPr>
          <w:rFonts w:ascii="Arial" w:hAnsi="Arial" w:cs="Arial"/>
          <w:b/>
          <w:bCs/>
          <w:color w:val="000000"/>
          <w:lang w:eastAsia="de-DE"/>
        </w:rPr>
        <w:t>Vp</w:t>
      </w:r>
      <w:proofErr w:type="spellEnd"/>
      <w:r w:rsidRPr="008D7F8A">
        <w:rPr>
          <w:rFonts w:ascii="Arial" w:hAnsi="Arial" w:cs="Arial"/>
          <w:b/>
          <w:bCs/>
          <w:color w:val="000000"/>
          <w:lang w:eastAsia="de-DE"/>
        </w:rPr>
        <w:t xml:space="preserve"> TPA verteilen die Lasten großflächig und reduzieren so den Kontaktflächendruck und die Tiefenwirkung. </w:t>
      </w:r>
      <w:proofErr w:type="spellStart"/>
      <w:r w:rsidR="00D62217" w:rsidRPr="00D62217">
        <w:rPr>
          <w:rFonts w:ascii="Arial" w:hAnsi="Arial" w:cs="Arial"/>
          <w:b/>
          <w:bCs/>
          <w:color w:val="000000"/>
          <w:lang w:eastAsia="de-DE"/>
        </w:rPr>
        <w:t>Vp</w:t>
      </w:r>
      <w:proofErr w:type="spellEnd"/>
      <w:r w:rsidR="00D62217" w:rsidRPr="00D62217">
        <w:rPr>
          <w:rFonts w:ascii="Arial" w:hAnsi="Arial" w:cs="Arial"/>
          <w:b/>
          <w:bCs/>
          <w:color w:val="000000"/>
          <w:lang w:eastAsia="de-DE"/>
        </w:rPr>
        <w:t xml:space="preserve"> TPA richtet auch weitere Unternehmensbereiche konsequent auf Umwelt- und Ressourcenschutz aus.</w:t>
      </w:r>
      <w:r w:rsidR="00D62217">
        <w:rPr>
          <w:rFonts w:ascii="Arial" w:hAnsi="Arial" w:cs="Arial"/>
          <w:b/>
          <w:bCs/>
          <w:color w:val="000000"/>
          <w:lang w:eastAsia="de-DE"/>
        </w:rPr>
        <w:t xml:space="preserve"> </w:t>
      </w:r>
      <w:r w:rsidRPr="008D7F8A">
        <w:rPr>
          <w:rFonts w:ascii="Arial" w:hAnsi="Arial" w:cs="Arial"/>
          <w:b/>
          <w:bCs/>
          <w:color w:val="000000"/>
          <w:lang w:eastAsia="de-DE"/>
        </w:rPr>
        <w:t xml:space="preserve">Das Unternehmen verfolgt einen ganzheitlichen Ansatz, der ökologische, soziale und unternehmerische Aspekte miteinander verbindet. Mit einer Vielzahl bereits umgesetzter, laufender und geplanter Maßnahmen zeigt </w:t>
      </w:r>
      <w:proofErr w:type="spellStart"/>
      <w:r w:rsidRPr="008D7F8A">
        <w:rPr>
          <w:rFonts w:ascii="Arial" w:hAnsi="Arial" w:cs="Arial"/>
          <w:b/>
          <w:bCs/>
          <w:color w:val="000000"/>
          <w:lang w:eastAsia="de-DE"/>
        </w:rPr>
        <w:t>Vp</w:t>
      </w:r>
      <w:proofErr w:type="spellEnd"/>
      <w:r w:rsidRPr="008D7F8A">
        <w:rPr>
          <w:rFonts w:ascii="Arial" w:hAnsi="Arial" w:cs="Arial"/>
          <w:b/>
          <w:bCs/>
          <w:color w:val="000000"/>
          <w:lang w:eastAsia="de-DE"/>
        </w:rPr>
        <w:t xml:space="preserve"> TPA, wie sich innovative Lösungen mit Verantwortung für Umwelt und Gesellschaft vereinen lassen.</w:t>
      </w:r>
    </w:p>
    <w:p w14:paraId="1D5FB251" w14:textId="77777777" w:rsidR="00F040AE" w:rsidRPr="008D7F8A" w:rsidRDefault="00F040AE" w:rsidP="00F040AE">
      <w:pPr>
        <w:widowControl w:val="0"/>
        <w:suppressAutoHyphens w:val="0"/>
        <w:spacing w:line="360" w:lineRule="auto"/>
        <w:jc w:val="both"/>
        <w:rPr>
          <w:rFonts w:ascii="Arial" w:hAnsi="Arial" w:cs="Arial"/>
          <w:color w:val="000000"/>
          <w:lang w:eastAsia="de-DE"/>
        </w:rPr>
      </w:pPr>
    </w:p>
    <w:p w14:paraId="15672B5E" w14:textId="00421787" w:rsidR="00137D23" w:rsidRPr="0084243D" w:rsidRDefault="003712A9" w:rsidP="00F040AE">
      <w:pPr>
        <w:widowControl w:val="0"/>
        <w:suppressAutoHyphens w:val="0"/>
        <w:spacing w:line="360" w:lineRule="auto"/>
        <w:jc w:val="both"/>
        <w:rPr>
          <w:rFonts w:ascii="Arial" w:hAnsi="Arial" w:cs="Arial"/>
          <w:color w:val="000000"/>
          <w:lang w:eastAsia="de-DE"/>
        </w:rPr>
      </w:pPr>
      <w:r>
        <w:rPr>
          <w:rFonts w:ascii="Arial" w:hAnsi="Arial" w:cs="Arial"/>
          <w:color w:val="000000"/>
          <w:lang w:eastAsia="de-DE"/>
        </w:rPr>
        <w:t>M</w:t>
      </w:r>
      <w:r w:rsidR="00137D23" w:rsidRPr="0084243D">
        <w:rPr>
          <w:rFonts w:ascii="Arial" w:hAnsi="Arial" w:cs="Arial"/>
          <w:color w:val="000000"/>
          <w:lang w:eastAsia="de-DE"/>
        </w:rPr>
        <w:t>it mobilen Straßen</w:t>
      </w:r>
      <w:r>
        <w:rPr>
          <w:rFonts w:ascii="Arial" w:hAnsi="Arial" w:cs="Arial"/>
          <w:color w:val="000000"/>
          <w:lang w:eastAsia="de-DE"/>
        </w:rPr>
        <w:t xml:space="preserve"> setzt </w:t>
      </w:r>
      <w:proofErr w:type="spellStart"/>
      <w:r>
        <w:rPr>
          <w:rFonts w:ascii="Arial" w:hAnsi="Arial" w:cs="Arial"/>
          <w:color w:val="000000"/>
          <w:lang w:eastAsia="de-DE"/>
        </w:rPr>
        <w:t>Vp</w:t>
      </w:r>
      <w:proofErr w:type="spellEnd"/>
      <w:r>
        <w:rPr>
          <w:rFonts w:ascii="Arial" w:hAnsi="Arial" w:cs="Arial"/>
          <w:color w:val="000000"/>
          <w:lang w:eastAsia="de-DE"/>
        </w:rPr>
        <w:t xml:space="preserve"> TPA</w:t>
      </w:r>
      <w:r w:rsidR="00137D23" w:rsidRPr="0084243D">
        <w:rPr>
          <w:rFonts w:ascii="Arial" w:hAnsi="Arial" w:cs="Arial"/>
          <w:color w:val="000000"/>
          <w:lang w:eastAsia="de-DE"/>
        </w:rPr>
        <w:t xml:space="preserve"> gezielt auf den Schutz von Böden und Infrastruktur</w:t>
      </w:r>
      <w:r w:rsidR="0084243D">
        <w:rPr>
          <w:rFonts w:ascii="Arial" w:hAnsi="Arial" w:cs="Arial"/>
          <w:color w:val="000000"/>
          <w:lang w:eastAsia="de-DE"/>
        </w:rPr>
        <w:t xml:space="preserve"> vor Verdichtung und unnötiger Versiegelung</w:t>
      </w:r>
      <w:r w:rsidR="00137D23" w:rsidRPr="0084243D">
        <w:rPr>
          <w:rFonts w:ascii="Arial" w:hAnsi="Arial" w:cs="Arial"/>
          <w:color w:val="000000"/>
          <w:lang w:eastAsia="de-DE"/>
        </w:rPr>
        <w:t xml:space="preserve">. Fahrzeuge und Maschinen erzeugen hohen Druck auf den Untergrund, was die Wasseraufnahme, Bodenorganismen und landwirtschaftliche Erträge beeinträchtigen kann. Zudem können Schäden an unterirdischen </w:t>
      </w:r>
      <w:r w:rsidR="00137D23" w:rsidRPr="0084243D">
        <w:rPr>
          <w:rFonts w:ascii="Arial" w:hAnsi="Arial" w:cs="Arial"/>
          <w:color w:val="000000"/>
          <w:lang w:eastAsia="de-DE"/>
        </w:rPr>
        <w:lastRenderedPageBreak/>
        <w:t xml:space="preserve">Leitungen und Kanälen entstehen. Die mobilen Straßen </w:t>
      </w:r>
      <w:r w:rsidR="0084243D" w:rsidRPr="0084243D">
        <w:rPr>
          <w:rFonts w:ascii="Arial" w:hAnsi="Arial" w:cs="Arial"/>
          <w:color w:val="000000"/>
          <w:lang w:eastAsia="de-DE"/>
        </w:rPr>
        <w:t>erhalten Wasseraufnahme und Bodenleben und reduzieren Flurschäden deutlich. Aufwendige Nacharbeiten wie das Beseitigen tiefer Fahrspuren oder das Wiederherstellen von Feldern und Grünflächen entfallen weitgehend – Flächen bleiben langfristig funktionsfähig und naturnah nutzbar.</w:t>
      </w:r>
      <w:r w:rsidR="0084243D">
        <w:rPr>
          <w:rFonts w:ascii="Arial" w:hAnsi="Arial" w:cs="Arial"/>
          <w:color w:val="000000"/>
          <w:lang w:eastAsia="de-DE"/>
        </w:rPr>
        <w:t xml:space="preserve"> </w:t>
      </w:r>
      <w:r w:rsidR="0084243D" w:rsidRPr="0084243D">
        <w:rPr>
          <w:rFonts w:ascii="Arial" w:hAnsi="Arial" w:cs="Arial"/>
          <w:color w:val="000000"/>
          <w:lang w:eastAsia="de-DE"/>
        </w:rPr>
        <w:t>Auch dauerhafte Flächenveränderungen, wie sie beispielsweise durch den Einsatz von Schotter entstehen können, der nicht vollständig zurückgebaut wird, werden reduziert.</w:t>
      </w:r>
      <w:r w:rsidR="0084243D">
        <w:rPr>
          <w:rFonts w:ascii="Arial" w:hAnsi="Arial" w:cs="Arial"/>
          <w:color w:val="000000"/>
          <w:lang w:eastAsia="de-DE"/>
        </w:rPr>
        <w:t xml:space="preserve"> </w:t>
      </w:r>
      <w:r w:rsidR="00137D23" w:rsidRPr="0084243D">
        <w:rPr>
          <w:rFonts w:ascii="Arial" w:hAnsi="Arial" w:cs="Arial"/>
          <w:color w:val="000000"/>
          <w:lang w:eastAsia="de-DE"/>
        </w:rPr>
        <w:t xml:space="preserve">Auf unbefestigten Flächen sorgen </w:t>
      </w:r>
      <w:r>
        <w:rPr>
          <w:rFonts w:ascii="Arial" w:hAnsi="Arial" w:cs="Arial"/>
          <w:color w:val="000000"/>
          <w:lang w:eastAsia="de-DE"/>
        </w:rPr>
        <w:t>die Baustraßen</w:t>
      </w:r>
      <w:r w:rsidR="00137D23" w:rsidRPr="0084243D">
        <w:rPr>
          <w:rFonts w:ascii="Arial" w:hAnsi="Arial" w:cs="Arial"/>
          <w:color w:val="000000"/>
          <w:lang w:eastAsia="de-DE"/>
        </w:rPr>
        <w:t xml:space="preserve"> für eine stabile Grundlage, die auch Schwerlasttransporte sicher und effizient ermöglicht. Damit wird nicht nur die Umwelt geschützt, sondern auch die Sicherheit für Mensch und Maschine erhöht.</w:t>
      </w:r>
    </w:p>
    <w:p w14:paraId="1B97BDB6" w14:textId="1D1A3E12" w:rsidR="00137D23" w:rsidRPr="008D7F8A" w:rsidRDefault="00137D23" w:rsidP="00F040AE">
      <w:pPr>
        <w:widowControl w:val="0"/>
        <w:suppressAutoHyphens w:val="0"/>
        <w:spacing w:line="360" w:lineRule="auto"/>
        <w:jc w:val="both"/>
        <w:rPr>
          <w:rFonts w:ascii="Arial" w:hAnsi="Arial" w:cs="Arial"/>
          <w:color w:val="000000"/>
          <w:lang w:eastAsia="de-DE"/>
        </w:rPr>
      </w:pPr>
    </w:p>
    <w:p w14:paraId="26FC4B5D" w14:textId="77777777" w:rsidR="00F040AE" w:rsidRPr="008D7F8A" w:rsidRDefault="00F040AE" w:rsidP="00F040AE">
      <w:pPr>
        <w:widowControl w:val="0"/>
        <w:suppressAutoHyphens w:val="0"/>
        <w:spacing w:line="360" w:lineRule="auto"/>
        <w:jc w:val="both"/>
        <w:rPr>
          <w:rFonts w:ascii="Arial" w:hAnsi="Arial" w:cs="Arial"/>
          <w:b/>
          <w:bCs/>
          <w:color w:val="000000"/>
          <w:lang w:eastAsia="de-DE"/>
        </w:rPr>
      </w:pPr>
      <w:r w:rsidRPr="008D7F8A">
        <w:rPr>
          <w:rFonts w:ascii="Arial" w:hAnsi="Arial" w:cs="Arial"/>
          <w:b/>
          <w:bCs/>
          <w:color w:val="000000"/>
          <w:lang w:eastAsia="de-DE"/>
        </w:rPr>
        <w:t>Ressourcenschonung durch Reparatur und Recycling</w:t>
      </w:r>
    </w:p>
    <w:p w14:paraId="2B0CA0C5" w14:textId="7B383848" w:rsidR="00F040AE" w:rsidRPr="008D7F8A" w:rsidRDefault="00F040AE" w:rsidP="00F040AE">
      <w:pPr>
        <w:widowControl w:val="0"/>
        <w:suppressAutoHyphens w:val="0"/>
        <w:spacing w:line="360" w:lineRule="auto"/>
        <w:jc w:val="both"/>
        <w:rPr>
          <w:rFonts w:ascii="Arial" w:hAnsi="Arial" w:cs="Arial"/>
          <w:color w:val="000000"/>
          <w:lang w:eastAsia="de-DE"/>
        </w:rPr>
      </w:pPr>
      <w:proofErr w:type="spellStart"/>
      <w:r w:rsidRPr="008D7F8A">
        <w:rPr>
          <w:rFonts w:ascii="Arial" w:hAnsi="Arial" w:cs="Arial"/>
          <w:color w:val="000000"/>
          <w:lang w:eastAsia="de-DE"/>
        </w:rPr>
        <w:t>Vp</w:t>
      </w:r>
      <w:proofErr w:type="spellEnd"/>
      <w:r w:rsidRPr="008D7F8A">
        <w:rPr>
          <w:rFonts w:ascii="Arial" w:hAnsi="Arial" w:cs="Arial"/>
          <w:color w:val="000000"/>
          <w:lang w:eastAsia="de-DE"/>
        </w:rPr>
        <w:t xml:space="preserve"> TPA setzt auf ein Geschäftsmodell, das Langlebigkeit und Ressourcenschonung in den Mittelpunkt stellt. Das Unternehmen ist Teil der internationalen </w:t>
      </w:r>
      <w:proofErr w:type="spellStart"/>
      <w:r w:rsidRPr="008D7F8A">
        <w:rPr>
          <w:rFonts w:ascii="Arial" w:hAnsi="Arial" w:cs="Arial"/>
          <w:color w:val="000000"/>
          <w:lang w:eastAsia="de-DE"/>
        </w:rPr>
        <w:t>Vp</w:t>
      </w:r>
      <w:proofErr w:type="spellEnd"/>
      <w:r w:rsidRPr="008D7F8A">
        <w:rPr>
          <w:rFonts w:ascii="Arial" w:hAnsi="Arial" w:cs="Arial"/>
          <w:color w:val="000000"/>
          <w:lang w:eastAsia="de-DE"/>
        </w:rPr>
        <w:t xml:space="preserve"> </w:t>
      </w:r>
      <w:proofErr w:type="spellStart"/>
      <w:r w:rsidRPr="008D7F8A">
        <w:rPr>
          <w:rFonts w:ascii="Arial" w:hAnsi="Arial" w:cs="Arial"/>
          <w:color w:val="000000"/>
          <w:lang w:eastAsia="de-DE"/>
        </w:rPr>
        <w:t>plc</w:t>
      </w:r>
      <w:proofErr w:type="spellEnd"/>
      <w:r w:rsidRPr="008D7F8A">
        <w:rPr>
          <w:rFonts w:ascii="Arial" w:hAnsi="Arial" w:cs="Arial"/>
          <w:color w:val="000000"/>
          <w:lang w:eastAsia="de-DE"/>
        </w:rPr>
        <w:t xml:space="preserve">, die konzernweit ambitionierte Nachhaltigkeitsziele verfolgt. </w:t>
      </w:r>
      <w:r w:rsidR="00D62217" w:rsidRPr="00D62217">
        <w:rPr>
          <w:rFonts w:ascii="Arial" w:hAnsi="Arial" w:cs="Arial"/>
          <w:color w:val="000000"/>
          <w:lang w:eastAsia="de-DE"/>
        </w:rPr>
        <w:t>Diese Vorgaben sind dabei nicht nur ein zentraler Bestandteil der Unternehmensstrategie, sondern auch ein zunehmend wichtiger Marktfaktor.</w:t>
      </w:r>
      <w:r w:rsidR="00D62217">
        <w:rPr>
          <w:rFonts w:ascii="Arial" w:hAnsi="Arial" w:cs="Arial"/>
          <w:color w:val="000000"/>
          <w:lang w:eastAsia="de-DE"/>
        </w:rPr>
        <w:t xml:space="preserve"> </w:t>
      </w:r>
      <w:r w:rsidRPr="008D7F8A">
        <w:rPr>
          <w:rFonts w:ascii="Arial" w:hAnsi="Arial" w:cs="Arial"/>
          <w:color w:val="000000"/>
          <w:lang w:eastAsia="de-DE"/>
        </w:rPr>
        <w:t xml:space="preserve">Denn immer mehr Auftraggeber bevorzugen Unternehmen, die sich aktiv für nachhaltige Lösungen einsetzen. </w:t>
      </w:r>
    </w:p>
    <w:p w14:paraId="42BB896B" w14:textId="77777777" w:rsidR="00F040AE" w:rsidRPr="008D7F8A" w:rsidRDefault="00F040AE" w:rsidP="00F040AE">
      <w:pPr>
        <w:widowControl w:val="0"/>
        <w:suppressAutoHyphens w:val="0"/>
        <w:spacing w:line="360" w:lineRule="auto"/>
        <w:jc w:val="both"/>
        <w:rPr>
          <w:rFonts w:ascii="Arial" w:hAnsi="Arial" w:cs="Arial"/>
          <w:color w:val="000000"/>
          <w:lang w:eastAsia="de-DE"/>
        </w:rPr>
      </w:pPr>
    </w:p>
    <w:p w14:paraId="37E3F239" w14:textId="637F1E20" w:rsidR="00F040AE" w:rsidRPr="008D7F8A" w:rsidRDefault="00F040AE" w:rsidP="00F040AE">
      <w:pPr>
        <w:widowControl w:val="0"/>
        <w:suppressAutoHyphens w:val="0"/>
        <w:spacing w:line="360" w:lineRule="auto"/>
        <w:jc w:val="both"/>
        <w:rPr>
          <w:rFonts w:ascii="Arial" w:hAnsi="Arial" w:cs="Arial"/>
          <w:color w:val="000000"/>
          <w:lang w:eastAsia="de-DE"/>
        </w:rPr>
      </w:pPr>
      <w:r w:rsidRPr="008D7F8A">
        <w:rPr>
          <w:rFonts w:ascii="Arial" w:hAnsi="Arial" w:cs="Arial"/>
          <w:color w:val="000000"/>
          <w:lang w:eastAsia="de-DE"/>
        </w:rPr>
        <w:t xml:space="preserve">Nach jedem Einsatz werden die mobilen Straßen in firmeneigene Depots zurückgeführt, geprüft und gewartet. Beschädigte Platten werden instandgesetzt, wodurch ihre Lebensdauer verlängert wird. Komponenten, die </w:t>
      </w:r>
      <w:r w:rsidR="005C56BB" w:rsidRPr="008D7F8A">
        <w:rPr>
          <w:rFonts w:ascii="Arial" w:hAnsi="Arial" w:cs="Arial"/>
          <w:color w:val="000000"/>
          <w:lang w:eastAsia="de-DE"/>
        </w:rPr>
        <w:t xml:space="preserve">sich </w:t>
      </w:r>
      <w:r w:rsidRPr="008D7F8A">
        <w:rPr>
          <w:rFonts w:ascii="Arial" w:hAnsi="Arial" w:cs="Arial"/>
          <w:color w:val="000000"/>
          <w:lang w:eastAsia="de-DE"/>
        </w:rPr>
        <w:t xml:space="preserve">nicht mehr </w:t>
      </w:r>
      <w:r w:rsidR="005C56BB" w:rsidRPr="008D7F8A">
        <w:rPr>
          <w:rFonts w:ascii="Arial" w:hAnsi="Arial" w:cs="Arial"/>
          <w:color w:val="000000"/>
          <w:lang w:eastAsia="de-DE"/>
        </w:rPr>
        <w:t>reparieren lassen</w:t>
      </w:r>
      <w:r w:rsidRPr="008D7F8A">
        <w:rPr>
          <w:rFonts w:ascii="Arial" w:hAnsi="Arial" w:cs="Arial"/>
          <w:color w:val="000000"/>
          <w:lang w:eastAsia="de-DE"/>
        </w:rPr>
        <w:t>, werden fachgerecht recycelt, sodass wertvolle Materialien wie Aluminium und Stahl im Materialkreislauf verbleiben. Dieser Ansatz reduziert den Ressourcenverbrauch und minimiert den ökologischen Fußabdruck des Unternehmens.</w:t>
      </w:r>
    </w:p>
    <w:p w14:paraId="3ED03A77" w14:textId="77777777" w:rsidR="00F040AE" w:rsidRPr="008D7F8A" w:rsidRDefault="00F040AE" w:rsidP="00F040AE">
      <w:pPr>
        <w:widowControl w:val="0"/>
        <w:suppressAutoHyphens w:val="0"/>
        <w:spacing w:line="360" w:lineRule="auto"/>
        <w:jc w:val="both"/>
        <w:rPr>
          <w:rFonts w:ascii="Arial" w:hAnsi="Arial" w:cs="Arial"/>
          <w:b/>
          <w:bCs/>
          <w:color w:val="000000"/>
          <w:lang w:eastAsia="de-DE"/>
        </w:rPr>
      </w:pPr>
    </w:p>
    <w:p w14:paraId="555FC531" w14:textId="77777777" w:rsidR="00F040AE" w:rsidRPr="008D7F8A" w:rsidRDefault="00F040AE" w:rsidP="00F040AE">
      <w:pPr>
        <w:widowControl w:val="0"/>
        <w:suppressAutoHyphens w:val="0"/>
        <w:spacing w:line="360" w:lineRule="auto"/>
        <w:jc w:val="both"/>
        <w:rPr>
          <w:rFonts w:ascii="Arial" w:hAnsi="Arial" w:cs="Arial"/>
          <w:b/>
          <w:bCs/>
          <w:color w:val="000000"/>
          <w:lang w:eastAsia="de-DE"/>
        </w:rPr>
      </w:pPr>
      <w:r w:rsidRPr="008D7F8A">
        <w:rPr>
          <w:rFonts w:ascii="Arial" w:hAnsi="Arial" w:cs="Arial"/>
          <w:b/>
          <w:bCs/>
          <w:color w:val="000000"/>
          <w:lang w:eastAsia="de-DE"/>
        </w:rPr>
        <w:t>Elektrifizierung der Fahrzeugflotte</w:t>
      </w:r>
    </w:p>
    <w:p w14:paraId="561CBA19" w14:textId="626EF194" w:rsidR="00F040AE" w:rsidRPr="008D7F8A" w:rsidRDefault="00F040AE" w:rsidP="00F040AE">
      <w:pPr>
        <w:widowControl w:val="0"/>
        <w:suppressAutoHyphens w:val="0"/>
        <w:spacing w:line="360" w:lineRule="auto"/>
        <w:jc w:val="both"/>
        <w:rPr>
          <w:rFonts w:ascii="Arial" w:hAnsi="Arial" w:cs="Arial"/>
          <w:color w:val="000000"/>
          <w:lang w:eastAsia="de-DE"/>
        </w:rPr>
      </w:pPr>
      <w:proofErr w:type="spellStart"/>
      <w:r w:rsidRPr="008D7F8A">
        <w:rPr>
          <w:rFonts w:ascii="Arial" w:hAnsi="Arial" w:cs="Arial"/>
          <w:color w:val="000000"/>
          <w:lang w:eastAsia="de-DE"/>
        </w:rPr>
        <w:lastRenderedPageBreak/>
        <w:t>Vp</w:t>
      </w:r>
      <w:proofErr w:type="spellEnd"/>
      <w:r w:rsidRPr="008D7F8A">
        <w:rPr>
          <w:rFonts w:ascii="Arial" w:hAnsi="Arial" w:cs="Arial"/>
          <w:color w:val="000000"/>
          <w:lang w:eastAsia="de-DE"/>
        </w:rPr>
        <w:t xml:space="preserve"> TPA treibt die Transformation zu emissionsärmerer Mobilität aktiv voran. Der Austausch der insgesamt 40 Dienstwagen durch Elektrofahrzeuge erfolgt schrittweise über einen Zeitraum von zwei bis drei Jahren. An den Firmen</w:t>
      </w:r>
      <w:r w:rsidR="006C1CD9" w:rsidRPr="008D7F8A">
        <w:rPr>
          <w:rFonts w:ascii="Arial" w:hAnsi="Arial" w:cs="Arial"/>
          <w:color w:val="000000"/>
          <w:lang w:eastAsia="de-DE"/>
        </w:rPr>
        <w:t>- und Depot</w:t>
      </w:r>
      <w:r w:rsidRPr="008D7F8A">
        <w:rPr>
          <w:rFonts w:ascii="Arial" w:hAnsi="Arial" w:cs="Arial"/>
          <w:color w:val="000000"/>
          <w:lang w:eastAsia="de-DE"/>
        </w:rPr>
        <w:t>standorten</w:t>
      </w:r>
      <w:r w:rsidR="006C1CD9" w:rsidRPr="008D7F8A">
        <w:rPr>
          <w:rFonts w:ascii="Arial" w:hAnsi="Arial" w:cs="Arial"/>
          <w:color w:val="000000"/>
          <w:lang w:eastAsia="de-DE"/>
        </w:rPr>
        <w:t xml:space="preserve"> in Lehrte und Zwickau</w:t>
      </w:r>
      <w:r w:rsidRPr="008D7F8A">
        <w:rPr>
          <w:rFonts w:ascii="Arial" w:hAnsi="Arial" w:cs="Arial"/>
          <w:color w:val="000000"/>
          <w:lang w:eastAsia="de-DE"/>
        </w:rPr>
        <w:t xml:space="preserve"> wird eine umfassende Ladeinfrastruktur aufgebaut, die Mitarbeitenden komfortables Laden ermöglicht und die Akzeptanz von E-Mobilität fördert. </w:t>
      </w:r>
      <w:r w:rsidRPr="009F251D">
        <w:rPr>
          <w:rFonts w:ascii="Arial" w:hAnsi="Arial" w:cs="Arial"/>
          <w:color w:val="000000"/>
          <w:lang w:eastAsia="de-DE"/>
        </w:rPr>
        <w:t xml:space="preserve">Darüber hinaus </w:t>
      </w:r>
      <w:r w:rsidR="00A80408" w:rsidRPr="009F251D">
        <w:rPr>
          <w:rFonts w:ascii="Arial" w:hAnsi="Arial" w:cs="Arial"/>
          <w:color w:val="000000"/>
          <w:lang w:eastAsia="de-DE"/>
        </w:rPr>
        <w:t xml:space="preserve">nutzt </w:t>
      </w:r>
      <w:r w:rsidRPr="009F251D">
        <w:rPr>
          <w:rFonts w:ascii="Arial" w:hAnsi="Arial" w:cs="Arial"/>
          <w:color w:val="000000"/>
          <w:lang w:eastAsia="de-DE"/>
        </w:rPr>
        <w:t>das Unternehmen</w:t>
      </w:r>
      <w:r w:rsidR="00A80408" w:rsidRPr="009F251D">
        <w:rPr>
          <w:rFonts w:ascii="Arial" w:hAnsi="Arial" w:cs="Arial"/>
          <w:color w:val="000000"/>
          <w:lang w:eastAsia="de-DE"/>
        </w:rPr>
        <w:t xml:space="preserve"> nun</w:t>
      </w:r>
      <w:r w:rsidRPr="009F251D">
        <w:rPr>
          <w:rFonts w:ascii="Arial" w:hAnsi="Arial" w:cs="Arial"/>
          <w:color w:val="000000"/>
          <w:lang w:eastAsia="de-DE"/>
        </w:rPr>
        <w:t xml:space="preserve"> ein</w:t>
      </w:r>
      <w:r w:rsidR="00A80408" w:rsidRPr="009F251D">
        <w:rPr>
          <w:rFonts w:ascii="Arial" w:hAnsi="Arial" w:cs="Arial"/>
          <w:color w:val="000000"/>
          <w:lang w:eastAsia="de-DE"/>
        </w:rPr>
        <w:t>en</w:t>
      </w:r>
      <w:r w:rsidRPr="009F251D">
        <w:rPr>
          <w:rFonts w:ascii="Arial" w:hAnsi="Arial" w:cs="Arial"/>
          <w:color w:val="000000"/>
          <w:lang w:eastAsia="de-DE"/>
        </w:rPr>
        <w:t xml:space="preserve"> elektrischen </w:t>
      </w:r>
      <w:r w:rsidR="00DC2C4B" w:rsidRPr="009F251D">
        <w:rPr>
          <w:rFonts w:ascii="Arial" w:hAnsi="Arial" w:cs="Arial"/>
          <w:color w:val="000000"/>
          <w:lang w:eastAsia="de-DE"/>
        </w:rPr>
        <w:t>Transport-</w:t>
      </w:r>
      <w:r w:rsidRPr="009F251D">
        <w:rPr>
          <w:rFonts w:ascii="Arial" w:hAnsi="Arial" w:cs="Arial"/>
          <w:color w:val="000000"/>
          <w:lang w:eastAsia="de-DE"/>
        </w:rPr>
        <w:t>LKW</w:t>
      </w:r>
      <w:r w:rsidR="00D20A21" w:rsidRPr="009F251D">
        <w:rPr>
          <w:rFonts w:ascii="Arial" w:hAnsi="Arial" w:cs="Arial"/>
          <w:color w:val="000000"/>
          <w:lang w:eastAsia="de-DE"/>
        </w:rPr>
        <w:t xml:space="preserve"> </w:t>
      </w:r>
      <w:r w:rsidR="000F634F" w:rsidRPr="009F251D">
        <w:rPr>
          <w:rFonts w:ascii="Arial" w:hAnsi="Arial" w:cs="Arial"/>
          <w:color w:val="000000"/>
          <w:lang w:eastAsia="de-DE"/>
        </w:rPr>
        <w:t xml:space="preserve">– ein Meilenstein für die Logistik. </w:t>
      </w:r>
      <w:r w:rsidRPr="009F251D">
        <w:rPr>
          <w:rFonts w:ascii="Arial" w:hAnsi="Arial" w:cs="Arial"/>
          <w:color w:val="000000"/>
          <w:lang w:eastAsia="de-DE"/>
        </w:rPr>
        <w:t xml:space="preserve">Dieser </w:t>
      </w:r>
      <w:r w:rsidR="005C56BB" w:rsidRPr="009F251D">
        <w:rPr>
          <w:rFonts w:ascii="Arial" w:hAnsi="Arial" w:cs="Arial"/>
          <w:color w:val="000000"/>
          <w:lang w:eastAsia="de-DE"/>
        </w:rPr>
        <w:t>wird</w:t>
      </w:r>
      <w:r w:rsidRPr="009F251D">
        <w:rPr>
          <w:rFonts w:ascii="Arial" w:hAnsi="Arial" w:cs="Arial"/>
          <w:color w:val="000000"/>
          <w:lang w:eastAsia="de-DE"/>
        </w:rPr>
        <w:t xml:space="preserve"> im operativen Geschäft </w:t>
      </w:r>
      <w:r w:rsidR="006C1CD9" w:rsidRPr="009F251D">
        <w:rPr>
          <w:rFonts w:ascii="Arial" w:hAnsi="Arial" w:cs="Arial"/>
          <w:color w:val="000000"/>
          <w:lang w:eastAsia="de-DE"/>
        </w:rPr>
        <w:t xml:space="preserve">für den Transport von </w:t>
      </w:r>
      <w:r w:rsidR="00DC2C4B" w:rsidRPr="009F251D">
        <w:rPr>
          <w:rFonts w:ascii="Arial" w:hAnsi="Arial" w:cs="Arial"/>
          <w:color w:val="000000"/>
          <w:lang w:eastAsia="de-DE"/>
        </w:rPr>
        <w:t xml:space="preserve">Platten und Panels zwischen Depot und Baustelle </w:t>
      </w:r>
      <w:r w:rsidRPr="009F251D">
        <w:rPr>
          <w:rFonts w:ascii="Arial" w:hAnsi="Arial" w:cs="Arial"/>
          <w:color w:val="000000"/>
          <w:lang w:eastAsia="de-DE"/>
        </w:rPr>
        <w:t xml:space="preserve">eingesetzt und </w:t>
      </w:r>
      <w:r w:rsidR="00D20A21" w:rsidRPr="009F251D">
        <w:rPr>
          <w:rFonts w:ascii="Arial" w:hAnsi="Arial" w:cs="Arial"/>
          <w:color w:val="000000"/>
          <w:lang w:eastAsia="de-DE"/>
        </w:rPr>
        <w:t>leistet so einen konkreten Beitrag zu eine</w:t>
      </w:r>
      <w:r w:rsidR="000F634F" w:rsidRPr="009F251D">
        <w:rPr>
          <w:rFonts w:ascii="Arial" w:hAnsi="Arial" w:cs="Arial"/>
          <w:color w:val="000000"/>
          <w:lang w:eastAsia="de-DE"/>
        </w:rPr>
        <w:t>m</w:t>
      </w:r>
      <w:r w:rsidR="00D20A21" w:rsidRPr="009F251D">
        <w:rPr>
          <w:rFonts w:ascii="Arial" w:hAnsi="Arial" w:cs="Arial"/>
          <w:color w:val="000000"/>
          <w:lang w:eastAsia="de-DE"/>
        </w:rPr>
        <w:t xml:space="preserve"> modernen </w:t>
      </w:r>
      <w:r w:rsidR="000F634F" w:rsidRPr="009F251D">
        <w:rPr>
          <w:rFonts w:ascii="Arial" w:hAnsi="Arial" w:cs="Arial"/>
          <w:color w:val="000000"/>
          <w:lang w:eastAsia="de-DE"/>
        </w:rPr>
        <w:t>Mobilitätskonzept</w:t>
      </w:r>
      <w:r w:rsidR="00D20A21" w:rsidRPr="009F251D">
        <w:rPr>
          <w:rFonts w:ascii="Arial" w:hAnsi="Arial" w:cs="Arial"/>
          <w:color w:val="000000"/>
          <w:lang w:eastAsia="de-DE"/>
        </w:rPr>
        <w:t xml:space="preserve">. Gleichzeitig sammelt das Team wertvolle Erfahrungen im E-Betrieb. </w:t>
      </w:r>
      <w:r w:rsidR="00A80408" w:rsidRPr="009F251D">
        <w:rPr>
          <w:rFonts w:ascii="Arial" w:hAnsi="Arial" w:cs="Arial"/>
          <w:color w:val="000000"/>
          <w:lang w:eastAsia="de-DE"/>
        </w:rPr>
        <w:t>Auch der Einsatz weiterer E-LKW ist geplant.</w:t>
      </w:r>
    </w:p>
    <w:p w14:paraId="2EB11F9F" w14:textId="77777777" w:rsidR="00F040AE" w:rsidRPr="008D7F8A" w:rsidRDefault="00F040AE" w:rsidP="00F040AE">
      <w:pPr>
        <w:widowControl w:val="0"/>
        <w:suppressAutoHyphens w:val="0"/>
        <w:spacing w:line="360" w:lineRule="auto"/>
        <w:jc w:val="both"/>
        <w:rPr>
          <w:rFonts w:ascii="Arial" w:hAnsi="Arial" w:cs="Arial"/>
          <w:b/>
          <w:bCs/>
          <w:color w:val="000000"/>
          <w:lang w:eastAsia="de-DE"/>
        </w:rPr>
      </w:pPr>
    </w:p>
    <w:p w14:paraId="0219E83A" w14:textId="2A523467" w:rsidR="00F040AE" w:rsidRPr="008D7F8A" w:rsidRDefault="00F040AE" w:rsidP="00F040AE">
      <w:pPr>
        <w:widowControl w:val="0"/>
        <w:suppressAutoHyphens w:val="0"/>
        <w:spacing w:line="360" w:lineRule="auto"/>
        <w:jc w:val="both"/>
        <w:rPr>
          <w:rFonts w:ascii="Arial" w:hAnsi="Arial" w:cs="Arial"/>
          <w:b/>
          <w:bCs/>
          <w:color w:val="000000"/>
          <w:lang w:eastAsia="de-DE"/>
        </w:rPr>
      </w:pPr>
      <w:r w:rsidRPr="008D7F8A">
        <w:rPr>
          <w:rFonts w:ascii="Arial" w:hAnsi="Arial" w:cs="Arial"/>
          <w:b/>
          <w:bCs/>
          <w:color w:val="000000"/>
          <w:lang w:eastAsia="de-DE"/>
        </w:rPr>
        <w:t>Soziale Verantwortung durch Inklusion</w:t>
      </w:r>
    </w:p>
    <w:p w14:paraId="36EEA9D9" w14:textId="0099B5CF" w:rsidR="00F040AE" w:rsidRDefault="00F040AE" w:rsidP="00F040AE">
      <w:pPr>
        <w:widowControl w:val="0"/>
        <w:suppressAutoHyphens w:val="0"/>
        <w:spacing w:line="360" w:lineRule="auto"/>
        <w:jc w:val="both"/>
        <w:rPr>
          <w:rFonts w:ascii="Arial" w:hAnsi="Arial" w:cs="Arial"/>
          <w:color w:val="000000"/>
          <w:lang w:eastAsia="de-DE"/>
        </w:rPr>
      </w:pPr>
      <w:r w:rsidRPr="008D7F8A">
        <w:rPr>
          <w:rFonts w:ascii="Arial" w:hAnsi="Arial" w:cs="Arial"/>
          <w:color w:val="000000"/>
          <w:lang w:eastAsia="de-DE"/>
        </w:rPr>
        <w:t xml:space="preserve">Neben ökologischen Maßnahmen engagiert sich </w:t>
      </w:r>
      <w:proofErr w:type="spellStart"/>
      <w:r w:rsidRPr="008D7F8A">
        <w:rPr>
          <w:rFonts w:ascii="Arial" w:hAnsi="Arial" w:cs="Arial"/>
          <w:color w:val="000000"/>
          <w:lang w:eastAsia="de-DE"/>
        </w:rPr>
        <w:t>Vp</w:t>
      </w:r>
      <w:proofErr w:type="spellEnd"/>
      <w:r w:rsidRPr="008D7F8A">
        <w:rPr>
          <w:rFonts w:ascii="Arial" w:hAnsi="Arial" w:cs="Arial"/>
          <w:color w:val="000000"/>
          <w:lang w:eastAsia="de-DE"/>
        </w:rPr>
        <w:t xml:space="preserve"> TPA auch im sozialen Bereich. Ein Projekt mit der Lebenshilfe Burgdorf/Peine zeigt, wie das Unternehmen Menschen mit Beeinträchtigungen einbindet. In der Werkstatt Edemissen wurden im Sommer und Herbst 2025 </w:t>
      </w:r>
      <w:r w:rsidR="00F276EC" w:rsidRPr="008D7F8A">
        <w:rPr>
          <w:rFonts w:ascii="Arial" w:hAnsi="Arial" w:cs="Arial"/>
          <w:color w:val="000000"/>
          <w:lang w:eastAsia="de-DE"/>
        </w:rPr>
        <w:t>Holzverschlusskappen</w:t>
      </w:r>
      <w:r w:rsidR="00F276EC">
        <w:rPr>
          <w:rFonts w:ascii="Arial" w:hAnsi="Arial" w:cs="Arial"/>
          <w:color w:val="000000"/>
          <w:lang w:eastAsia="de-DE"/>
        </w:rPr>
        <w:t xml:space="preserve"> </w:t>
      </w:r>
      <w:r w:rsidRPr="00F040AE">
        <w:rPr>
          <w:rFonts w:ascii="Arial" w:hAnsi="Arial" w:cs="Arial"/>
          <w:color w:val="000000"/>
          <w:lang w:eastAsia="de-DE"/>
        </w:rPr>
        <w:t>gefertigt, die die</w:t>
      </w:r>
      <w:r w:rsidR="00DC2C4B">
        <w:rPr>
          <w:rFonts w:ascii="Arial" w:hAnsi="Arial" w:cs="Arial"/>
          <w:color w:val="000000"/>
          <w:lang w:eastAsia="de-DE"/>
        </w:rPr>
        <w:t xml:space="preserve"> </w:t>
      </w:r>
      <w:r w:rsidRPr="00E635B3">
        <w:rPr>
          <w:rFonts w:ascii="Arial" w:hAnsi="Arial" w:cs="Arial"/>
          <w:color w:val="000000"/>
          <w:lang w:eastAsia="de-DE"/>
        </w:rPr>
        <w:t>Aluminium-Panels</w:t>
      </w:r>
      <w:r w:rsidRPr="00F040AE">
        <w:rPr>
          <w:rFonts w:ascii="Arial" w:hAnsi="Arial" w:cs="Arial"/>
          <w:color w:val="000000"/>
          <w:lang w:eastAsia="de-DE"/>
        </w:rPr>
        <w:t xml:space="preserve"> seitlich verschließen und vor dem Eindringen von Schlamm und Schmutz schützen. </w:t>
      </w:r>
      <w:r w:rsidR="00D62217" w:rsidRPr="00D62217">
        <w:rPr>
          <w:rFonts w:ascii="Arial" w:hAnsi="Arial" w:cs="Arial"/>
          <w:color w:val="000000"/>
          <w:lang w:eastAsia="de-DE"/>
        </w:rPr>
        <w:t xml:space="preserve">Holz wurde dabei bewusst als Material gewählt, das im Verlustfall verrottet und nicht als Kunststoffabfall in der Umwelt verbleibt. </w:t>
      </w:r>
      <w:r w:rsidRPr="00F040AE">
        <w:rPr>
          <w:rFonts w:ascii="Arial" w:hAnsi="Arial" w:cs="Arial"/>
          <w:color w:val="000000"/>
          <w:lang w:eastAsia="de-DE"/>
        </w:rPr>
        <w:t xml:space="preserve">Gleichzeitig bot das Projekt den Mitarbeitenden der Lebenshilfe eine strukturierte und sinnvolle Beschäftigung. Innerhalb weniger Monate wurden rund 540.000 </w:t>
      </w:r>
      <w:r w:rsidR="0084681D" w:rsidRPr="008D7F8A">
        <w:rPr>
          <w:rFonts w:ascii="Arial" w:hAnsi="Arial" w:cs="Arial"/>
          <w:color w:val="000000"/>
          <w:lang w:eastAsia="de-DE"/>
        </w:rPr>
        <w:t>Holzverschlusskappen</w:t>
      </w:r>
      <w:r w:rsidR="0084681D">
        <w:rPr>
          <w:rFonts w:ascii="Arial" w:hAnsi="Arial" w:cs="Arial"/>
          <w:color w:val="000000"/>
          <w:lang w:eastAsia="de-DE"/>
        </w:rPr>
        <w:t xml:space="preserve"> </w:t>
      </w:r>
      <w:r w:rsidRPr="00F040AE">
        <w:rPr>
          <w:rFonts w:ascii="Arial" w:hAnsi="Arial" w:cs="Arial"/>
          <w:color w:val="000000"/>
          <w:lang w:eastAsia="de-DE"/>
        </w:rPr>
        <w:t>gefertigt – ein Beispiel für die Verbindung von sozialer Verantwortung und wirtschaftlichem Nutzen.</w:t>
      </w:r>
    </w:p>
    <w:p w14:paraId="36492053" w14:textId="77777777" w:rsidR="00F040AE" w:rsidRPr="00F040AE" w:rsidRDefault="00F040AE" w:rsidP="00F040AE">
      <w:pPr>
        <w:widowControl w:val="0"/>
        <w:suppressAutoHyphens w:val="0"/>
        <w:spacing w:line="360" w:lineRule="auto"/>
        <w:jc w:val="both"/>
        <w:rPr>
          <w:rFonts w:ascii="Arial" w:hAnsi="Arial" w:cs="Arial"/>
          <w:color w:val="000000"/>
          <w:lang w:eastAsia="de-DE"/>
        </w:rPr>
      </w:pPr>
    </w:p>
    <w:p w14:paraId="533B70EF" w14:textId="7677DDA5" w:rsidR="00E278EF" w:rsidRDefault="00E278EF" w:rsidP="00E278EF">
      <w:pPr>
        <w:widowControl w:val="0"/>
        <w:suppressAutoHyphens w:val="0"/>
        <w:spacing w:line="360" w:lineRule="auto"/>
        <w:jc w:val="both"/>
        <w:rPr>
          <w:rFonts w:ascii="Arial" w:hAnsi="Arial" w:cs="Arial"/>
          <w:color w:val="000000"/>
          <w:lang w:eastAsia="de-DE"/>
        </w:rPr>
      </w:pPr>
      <w:r w:rsidRPr="00E278EF">
        <w:rPr>
          <w:rFonts w:ascii="Arial" w:hAnsi="Arial" w:cs="Arial"/>
          <w:color w:val="000000"/>
          <w:lang w:eastAsia="de-DE"/>
        </w:rPr>
        <w:t xml:space="preserve">Weitere Informationen finden Interessierte unter </w:t>
      </w:r>
      <w:hyperlink r:id="rId8" w:history="1">
        <w:r w:rsidR="00BB7CA7" w:rsidRPr="00DB3A43">
          <w:rPr>
            <w:rStyle w:val="Hyperlink"/>
            <w:rFonts w:ascii="Arial" w:hAnsi="Arial" w:cs="Arial"/>
            <w:lang w:eastAsia="de-DE"/>
          </w:rPr>
          <w:t>www.vp-tpa.de</w:t>
        </w:r>
      </w:hyperlink>
      <w:r w:rsidR="00D85234">
        <w:rPr>
          <w:rFonts w:ascii="Arial" w:hAnsi="Arial" w:cs="Arial"/>
          <w:color w:val="000000"/>
          <w:lang w:eastAsia="de-DE"/>
        </w:rPr>
        <w:t>.</w:t>
      </w:r>
    </w:p>
    <w:p w14:paraId="07A541DA" w14:textId="77777777" w:rsidR="00BB7CA7" w:rsidRDefault="00BB7CA7" w:rsidP="00E278EF">
      <w:pPr>
        <w:widowControl w:val="0"/>
        <w:suppressAutoHyphens w:val="0"/>
        <w:spacing w:line="360" w:lineRule="auto"/>
        <w:jc w:val="both"/>
        <w:rPr>
          <w:rFonts w:ascii="Arial" w:hAnsi="Arial" w:cs="Arial"/>
          <w:color w:val="000000"/>
          <w:lang w:eastAsia="de-DE"/>
        </w:rPr>
      </w:pPr>
    </w:p>
    <w:p w14:paraId="4AEEB894" w14:textId="2FB2E142" w:rsidR="00115F59" w:rsidRDefault="000979A1" w:rsidP="000C079C">
      <w:pPr>
        <w:spacing w:line="360" w:lineRule="auto"/>
        <w:jc w:val="right"/>
        <w:rPr>
          <w:rFonts w:ascii="Arial" w:hAnsi="Arial" w:cs="Arial"/>
          <w:color w:val="000000"/>
        </w:rPr>
      </w:pPr>
      <w:r w:rsidRPr="00552281">
        <w:rPr>
          <w:rFonts w:ascii="Arial" w:hAnsi="Arial" w:cs="Arial"/>
          <w:color w:val="000000"/>
        </w:rPr>
        <w:t xml:space="preserve">ca. </w:t>
      </w:r>
      <w:r w:rsidR="00BC06BF">
        <w:rPr>
          <w:rFonts w:ascii="Arial" w:hAnsi="Arial" w:cs="Arial"/>
          <w:color w:val="000000"/>
        </w:rPr>
        <w:t>4</w:t>
      </w:r>
      <w:r w:rsidR="000C079C" w:rsidRPr="00552281">
        <w:rPr>
          <w:rFonts w:ascii="Arial" w:hAnsi="Arial" w:cs="Arial"/>
          <w:color w:val="000000"/>
        </w:rPr>
        <w:t>.</w:t>
      </w:r>
      <w:r w:rsidR="00BC06BF">
        <w:rPr>
          <w:rFonts w:ascii="Arial" w:hAnsi="Arial" w:cs="Arial"/>
          <w:color w:val="000000"/>
        </w:rPr>
        <w:t>3</w:t>
      </w:r>
      <w:r w:rsidR="000C079C" w:rsidRPr="00552281">
        <w:rPr>
          <w:rFonts w:ascii="Arial" w:hAnsi="Arial" w:cs="Arial"/>
          <w:color w:val="000000"/>
        </w:rPr>
        <w:t>00</w:t>
      </w:r>
      <w:r w:rsidRPr="00552281">
        <w:rPr>
          <w:rFonts w:ascii="Arial" w:hAnsi="Arial" w:cs="Arial"/>
          <w:color w:val="000000"/>
        </w:rPr>
        <w:t xml:space="preserve"> Zeichen</w:t>
      </w:r>
    </w:p>
    <w:p w14:paraId="6BA63715" w14:textId="77777777" w:rsidR="009F538B" w:rsidRDefault="009F538B" w:rsidP="000C079C">
      <w:pPr>
        <w:spacing w:line="360" w:lineRule="auto"/>
        <w:jc w:val="right"/>
        <w:rPr>
          <w:rFonts w:ascii="Arial" w:hAnsi="Arial" w:cs="Arial"/>
          <w:color w:val="000000"/>
        </w:rPr>
      </w:pPr>
    </w:p>
    <w:p w14:paraId="2D806A5A" w14:textId="77777777" w:rsidR="009F538B" w:rsidRDefault="009F538B" w:rsidP="000C079C">
      <w:pPr>
        <w:spacing w:line="360" w:lineRule="auto"/>
        <w:jc w:val="right"/>
        <w:rPr>
          <w:rFonts w:ascii="Arial" w:hAnsi="Arial" w:cs="Arial"/>
          <w:i/>
          <w:iCs/>
          <w:color w:val="000000"/>
        </w:rPr>
      </w:pPr>
    </w:p>
    <w:p w14:paraId="0C8EB2F1" w14:textId="77777777" w:rsidR="009F538B" w:rsidRDefault="009F538B" w:rsidP="000C079C">
      <w:pPr>
        <w:spacing w:line="360" w:lineRule="auto"/>
        <w:jc w:val="right"/>
        <w:rPr>
          <w:rFonts w:ascii="Arial" w:hAnsi="Arial" w:cs="Arial"/>
          <w:color w:val="000000"/>
        </w:rPr>
      </w:pPr>
    </w:p>
    <w:p w14:paraId="58A40AFF" w14:textId="77777777" w:rsidR="000C079C" w:rsidRPr="00552281" w:rsidRDefault="000C079C" w:rsidP="00620A23">
      <w:pPr>
        <w:spacing w:line="360" w:lineRule="auto"/>
        <w:rPr>
          <w:rFonts w:ascii="Arial" w:hAnsi="Arial" w:cs="Arial"/>
          <w:color w:val="000000"/>
        </w:rPr>
      </w:pPr>
    </w:p>
    <w:tbl>
      <w:tblPr>
        <w:tblW w:w="0" w:type="auto"/>
        <w:shd w:val="clear" w:color="auto" w:fill="E2E2E2"/>
        <w:tblLook w:val="04A0" w:firstRow="1" w:lastRow="0" w:firstColumn="1" w:lastColumn="0" w:noHBand="0" w:noVBand="1"/>
      </w:tblPr>
      <w:tblGrid>
        <w:gridCol w:w="6800"/>
      </w:tblGrid>
      <w:tr w:rsidR="00615D95" w:rsidRPr="00552281" w14:paraId="23AEE718" w14:textId="77777777" w:rsidTr="000C079C">
        <w:tc>
          <w:tcPr>
            <w:tcW w:w="6800" w:type="dxa"/>
            <w:shd w:val="clear" w:color="auto" w:fill="E2E2E2"/>
          </w:tcPr>
          <w:p w14:paraId="64B459B7" w14:textId="77777777" w:rsidR="004753FF" w:rsidRPr="00552281" w:rsidRDefault="004753FF" w:rsidP="000C079C">
            <w:pPr>
              <w:widowControl w:val="0"/>
              <w:suppressAutoHyphens w:val="0"/>
              <w:spacing w:line="360" w:lineRule="auto"/>
              <w:jc w:val="both"/>
              <w:rPr>
                <w:rFonts w:ascii="Arial" w:eastAsia="Arial" w:hAnsi="Arial" w:cs="Arial"/>
                <w:color w:val="000000"/>
                <w:lang w:eastAsia="de-DE"/>
              </w:rPr>
            </w:pPr>
          </w:p>
          <w:p w14:paraId="75E2BC36" w14:textId="0D2A5D68" w:rsidR="004753FF" w:rsidRPr="00552281" w:rsidRDefault="004753FF" w:rsidP="000C079C">
            <w:pPr>
              <w:widowControl w:val="0"/>
              <w:suppressAutoHyphens w:val="0"/>
              <w:spacing w:line="360" w:lineRule="auto"/>
              <w:jc w:val="both"/>
              <w:rPr>
                <w:rFonts w:ascii="Arial" w:eastAsia="Arial" w:hAnsi="Arial" w:cs="Arial"/>
                <w:b/>
                <w:color w:val="000000"/>
                <w:lang w:eastAsia="de-DE"/>
              </w:rPr>
            </w:pPr>
            <w:r w:rsidRPr="00552281">
              <w:rPr>
                <w:rFonts w:ascii="Arial" w:eastAsia="Arial" w:hAnsi="Arial" w:cs="Arial"/>
                <w:b/>
                <w:color w:val="000000"/>
                <w:lang w:eastAsia="de-DE"/>
              </w:rPr>
              <w:t xml:space="preserve">Über die </w:t>
            </w:r>
            <w:proofErr w:type="spellStart"/>
            <w:r w:rsidRPr="00552281">
              <w:rPr>
                <w:rFonts w:ascii="Arial" w:eastAsia="Arial" w:hAnsi="Arial" w:cs="Arial"/>
                <w:b/>
                <w:color w:val="000000"/>
                <w:lang w:eastAsia="de-DE"/>
              </w:rPr>
              <w:t>Vp</w:t>
            </w:r>
            <w:proofErr w:type="spellEnd"/>
            <w:r w:rsidRPr="00552281">
              <w:rPr>
                <w:rFonts w:ascii="Arial" w:eastAsia="Arial" w:hAnsi="Arial" w:cs="Arial"/>
                <w:b/>
                <w:color w:val="000000"/>
                <w:lang w:eastAsia="de-DE"/>
              </w:rPr>
              <w:t xml:space="preserve"> GmbH </w:t>
            </w:r>
            <w:r w:rsidR="00402A81" w:rsidRPr="00552281">
              <w:rPr>
                <w:rFonts w:ascii="Arial" w:eastAsia="Arial" w:hAnsi="Arial" w:cs="Arial"/>
                <w:b/>
                <w:color w:val="000000"/>
                <w:lang w:eastAsia="de-DE"/>
              </w:rPr>
              <w:t>-</w:t>
            </w:r>
            <w:r w:rsidRPr="00552281">
              <w:rPr>
                <w:rFonts w:ascii="Arial" w:eastAsia="Arial" w:hAnsi="Arial" w:cs="Arial"/>
                <w:b/>
                <w:color w:val="000000"/>
                <w:lang w:eastAsia="de-DE"/>
              </w:rPr>
              <w:t xml:space="preserve"> TPA Mobile Straßen:</w:t>
            </w:r>
          </w:p>
          <w:p w14:paraId="7BDFA970" w14:textId="49FEDADC" w:rsidR="00615D95" w:rsidRPr="00552281" w:rsidRDefault="004753FF" w:rsidP="000C079C">
            <w:pPr>
              <w:widowControl w:val="0"/>
              <w:suppressAutoHyphens w:val="0"/>
              <w:spacing w:line="360" w:lineRule="auto"/>
              <w:jc w:val="both"/>
              <w:rPr>
                <w:rFonts w:ascii="Arial" w:hAnsi="Arial" w:cs="Arial"/>
                <w:color w:val="000000"/>
                <w:lang w:eastAsia="de-DE"/>
              </w:rPr>
            </w:pPr>
            <w:r w:rsidRPr="00552281">
              <w:rPr>
                <w:rFonts w:ascii="Arial" w:hAnsi="Arial" w:cs="Arial"/>
                <w:color w:val="000000"/>
                <w:lang w:eastAsia="de-DE"/>
              </w:rPr>
              <w:t xml:space="preserve">Die </w:t>
            </w:r>
            <w:proofErr w:type="spellStart"/>
            <w:r w:rsidRPr="00552281">
              <w:rPr>
                <w:rFonts w:ascii="Arial" w:hAnsi="Arial" w:cs="Arial"/>
                <w:color w:val="000000"/>
                <w:lang w:eastAsia="de-DE"/>
              </w:rPr>
              <w:t>Vp</w:t>
            </w:r>
            <w:proofErr w:type="spellEnd"/>
            <w:r w:rsidRPr="00552281">
              <w:rPr>
                <w:rFonts w:ascii="Arial" w:hAnsi="Arial" w:cs="Arial"/>
                <w:color w:val="000000"/>
                <w:lang w:eastAsia="de-DE"/>
              </w:rPr>
              <w:t xml:space="preserve"> GmbH </w:t>
            </w:r>
            <w:r w:rsidR="00402A81" w:rsidRPr="00552281">
              <w:rPr>
                <w:rFonts w:ascii="Arial" w:hAnsi="Arial" w:cs="Arial"/>
                <w:color w:val="000000"/>
                <w:lang w:eastAsia="de-DE"/>
              </w:rPr>
              <w:t>-</w:t>
            </w:r>
            <w:r w:rsidRPr="00552281">
              <w:rPr>
                <w:rFonts w:ascii="Arial" w:hAnsi="Arial" w:cs="Arial"/>
                <w:color w:val="000000"/>
                <w:lang w:eastAsia="de-DE"/>
              </w:rPr>
              <w:t xml:space="preserve"> TPA Mobile Straßen mit Sitz in </w:t>
            </w:r>
            <w:r w:rsidR="00BF4A39" w:rsidRPr="004C661A">
              <w:rPr>
                <w:rFonts w:ascii="Arial" w:hAnsi="Arial" w:cs="Arial"/>
                <w:color w:val="000000"/>
                <w:lang w:eastAsia="de-DE"/>
              </w:rPr>
              <w:t>Lehrte und bundesweiten Niederlassungen und Depots</w:t>
            </w:r>
            <w:r w:rsidR="00BF4A39">
              <w:rPr>
                <w:rFonts w:ascii="Arial" w:hAnsi="Arial" w:cs="Arial"/>
                <w:color w:val="000000"/>
                <w:lang w:eastAsia="de-DE"/>
              </w:rPr>
              <w:t xml:space="preserve"> </w:t>
            </w:r>
            <w:r w:rsidRPr="00552281">
              <w:rPr>
                <w:rFonts w:ascii="Arial" w:hAnsi="Arial" w:cs="Arial"/>
                <w:color w:val="000000"/>
                <w:lang w:eastAsia="de-DE"/>
              </w:rPr>
              <w:t xml:space="preserve">zählt zu den führenden Anbietern für mobile Straßensysteme, temporäre Stellflächen sowie Bodenschutzsysteme in Europa. Das Unternehmen </w:t>
            </w:r>
            <w:r w:rsidR="000C079C" w:rsidRPr="00552281">
              <w:rPr>
                <w:rFonts w:ascii="Arial" w:hAnsi="Arial" w:cs="Arial"/>
                <w:color w:val="000000"/>
                <w:lang w:eastAsia="de-DE"/>
              </w:rPr>
              <w:t xml:space="preserve">ist eine Tochtergesellschaft der englischen </w:t>
            </w:r>
            <w:proofErr w:type="spellStart"/>
            <w:r w:rsidR="000C079C" w:rsidRPr="00552281">
              <w:rPr>
                <w:rFonts w:ascii="Arial" w:hAnsi="Arial" w:cs="Arial"/>
                <w:color w:val="000000"/>
                <w:lang w:eastAsia="de-DE"/>
              </w:rPr>
              <w:t>Vp</w:t>
            </w:r>
            <w:proofErr w:type="spellEnd"/>
            <w:r w:rsidR="000C079C" w:rsidRPr="00552281">
              <w:rPr>
                <w:rFonts w:ascii="Arial" w:hAnsi="Arial" w:cs="Arial"/>
                <w:color w:val="000000"/>
                <w:lang w:eastAsia="de-DE"/>
              </w:rPr>
              <w:t xml:space="preserve"> </w:t>
            </w:r>
            <w:proofErr w:type="spellStart"/>
            <w:r w:rsidR="000C079C" w:rsidRPr="00552281">
              <w:rPr>
                <w:rFonts w:ascii="Arial" w:hAnsi="Arial" w:cs="Arial"/>
                <w:color w:val="000000"/>
                <w:lang w:eastAsia="de-DE"/>
              </w:rPr>
              <w:t>plc</w:t>
            </w:r>
            <w:proofErr w:type="spellEnd"/>
            <w:r w:rsidR="000C079C" w:rsidRPr="00552281">
              <w:rPr>
                <w:rFonts w:ascii="Arial" w:hAnsi="Arial" w:cs="Arial"/>
                <w:color w:val="000000"/>
                <w:lang w:eastAsia="de-DE"/>
              </w:rPr>
              <w:t xml:space="preserve"> und agiert </w:t>
            </w:r>
            <w:r w:rsidR="00343BDF" w:rsidRPr="00552281">
              <w:rPr>
                <w:rFonts w:ascii="Arial" w:hAnsi="Arial" w:cs="Arial"/>
                <w:color w:val="000000"/>
                <w:lang w:eastAsia="de-DE"/>
              </w:rPr>
              <w:t xml:space="preserve">damit als Teil einer </w:t>
            </w:r>
            <w:r w:rsidR="000C079C" w:rsidRPr="00552281">
              <w:rPr>
                <w:rFonts w:ascii="Arial" w:hAnsi="Arial" w:cs="Arial"/>
                <w:color w:val="000000"/>
                <w:lang w:eastAsia="de-DE"/>
              </w:rPr>
              <w:t>international starken, etablierten Unternehmensgruppe.</w:t>
            </w:r>
            <w:r w:rsidR="00343BDF" w:rsidRPr="00552281">
              <w:rPr>
                <w:rFonts w:ascii="Arial" w:hAnsi="Arial" w:cs="Arial"/>
                <w:color w:val="000000"/>
                <w:lang w:eastAsia="de-DE"/>
              </w:rPr>
              <w:t xml:space="preserve"> TPA Mobile Straßen steht für </w:t>
            </w:r>
            <w:r w:rsidRPr="00552281">
              <w:rPr>
                <w:rFonts w:ascii="Arial" w:hAnsi="Arial" w:cs="Arial"/>
                <w:color w:val="000000"/>
                <w:lang w:eastAsia="de-DE"/>
              </w:rPr>
              <w:t>passgenaue Lösungen für die Bereiche</w:t>
            </w:r>
            <w:r w:rsidR="000C079C" w:rsidRPr="00552281">
              <w:rPr>
                <w:rFonts w:ascii="Arial" w:hAnsi="Arial" w:cs="Arial"/>
                <w:color w:val="000000"/>
                <w:lang w:eastAsia="de-DE"/>
              </w:rPr>
              <w:t xml:space="preserve"> </w:t>
            </w:r>
            <w:r w:rsidRPr="00552281">
              <w:rPr>
                <w:rFonts w:ascii="Arial" w:hAnsi="Arial" w:cs="Arial"/>
                <w:color w:val="000000"/>
                <w:lang w:eastAsia="de-DE"/>
              </w:rPr>
              <w:t>Freileitungs</w:t>
            </w:r>
            <w:r w:rsidR="000C079C" w:rsidRPr="00552281">
              <w:rPr>
                <w:rFonts w:ascii="Arial" w:hAnsi="Arial" w:cs="Arial"/>
                <w:color w:val="000000"/>
                <w:lang w:eastAsia="de-DE"/>
              </w:rPr>
              <w:t>-</w:t>
            </w:r>
            <w:r w:rsidRPr="00552281">
              <w:rPr>
                <w:rFonts w:ascii="Arial" w:hAnsi="Arial" w:cs="Arial"/>
                <w:color w:val="000000"/>
                <w:lang w:eastAsia="de-DE"/>
              </w:rPr>
              <w:t>, Bahn</w:t>
            </w:r>
            <w:r w:rsidR="000C079C" w:rsidRPr="00552281">
              <w:rPr>
                <w:rFonts w:ascii="Arial" w:hAnsi="Arial" w:cs="Arial"/>
                <w:color w:val="000000"/>
                <w:lang w:eastAsia="de-DE"/>
              </w:rPr>
              <w:t>-</w:t>
            </w:r>
            <w:r w:rsidRPr="00552281">
              <w:rPr>
                <w:rFonts w:ascii="Arial" w:hAnsi="Arial" w:cs="Arial"/>
                <w:color w:val="000000"/>
                <w:lang w:eastAsia="de-DE"/>
              </w:rPr>
              <w:t xml:space="preserve"> sowie Hoch- und Tiefbau, Windkraftanlagen und Schwerlastverkehr bis hin zu Open Air-Veranstaltungen und Events. Die </w:t>
            </w:r>
            <w:proofErr w:type="spellStart"/>
            <w:r w:rsidRPr="00552281">
              <w:rPr>
                <w:rFonts w:ascii="Arial" w:hAnsi="Arial" w:cs="Arial"/>
                <w:color w:val="000000"/>
                <w:lang w:eastAsia="de-DE"/>
              </w:rPr>
              <w:t>Vp</w:t>
            </w:r>
            <w:proofErr w:type="spellEnd"/>
            <w:r w:rsidRPr="00552281">
              <w:rPr>
                <w:rFonts w:ascii="Arial" w:hAnsi="Arial" w:cs="Arial"/>
                <w:color w:val="000000"/>
                <w:lang w:eastAsia="de-DE"/>
              </w:rPr>
              <w:t xml:space="preserve"> GmbH verfügt über </w:t>
            </w:r>
            <w:r w:rsidR="00E2788B" w:rsidRPr="00552281">
              <w:rPr>
                <w:rFonts w:ascii="Arial" w:hAnsi="Arial" w:cs="Arial"/>
                <w:color w:val="000000"/>
                <w:lang w:eastAsia="de-DE"/>
              </w:rPr>
              <w:t>die größte</w:t>
            </w:r>
            <w:r w:rsidRPr="00552281">
              <w:rPr>
                <w:rFonts w:ascii="Arial" w:hAnsi="Arial" w:cs="Arial"/>
                <w:color w:val="000000"/>
                <w:lang w:eastAsia="de-DE"/>
              </w:rPr>
              <w:t xml:space="preserve"> Fahrzeugflotte</w:t>
            </w:r>
            <w:r w:rsidR="00E2788B" w:rsidRPr="00552281">
              <w:rPr>
                <w:rFonts w:ascii="Arial" w:hAnsi="Arial" w:cs="Arial"/>
                <w:color w:val="000000"/>
                <w:lang w:eastAsia="de-DE"/>
              </w:rPr>
              <w:t xml:space="preserve"> im Markt</w:t>
            </w:r>
            <w:r w:rsidRPr="00552281">
              <w:rPr>
                <w:rFonts w:ascii="Arial" w:hAnsi="Arial" w:cs="Arial"/>
                <w:color w:val="000000"/>
                <w:lang w:eastAsia="de-DE"/>
              </w:rPr>
              <w:t xml:space="preserve">. </w:t>
            </w:r>
            <w:r w:rsidR="00E2788B" w:rsidRPr="00552281">
              <w:rPr>
                <w:rFonts w:ascii="Arial" w:hAnsi="Arial" w:cs="Arial"/>
                <w:color w:val="000000"/>
                <w:lang w:eastAsia="de-DE"/>
              </w:rPr>
              <w:t>Sie</w:t>
            </w:r>
            <w:r w:rsidRPr="00552281">
              <w:rPr>
                <w:rFonts w:ascii="Arial" w:hAnsi="Arial" w:cs="Arial"/>
                <w:color w:val="000000"/>
                <w:lang w:eastAsia="de-DE"/>
              </w:rPr>
              <w:t xml:space="preserve"> ermöglicht den schnellen und flexiblen </w:t>
            </w:r>
            <w:r w:rsidR="00E2788B" w:rsidRPr="00552281">
              <w:rPr>
                <w:rFonts w:ascii="Arial" w:hAnsi="Arial" w:cs="Arial"/>
                <w:color w:val="000000"/>
                <w:lang w:eastAsia="de-DE"/>
              </w:rPr>
              <w:t xml:space="preserve">Auf-, </w:t>
            </w:r>
            <w:r w:rsidRPr="00552281">
              <w:rPr>
                <w:rFonts w:ascii="Arial" w:hAnsi="Arial" w:cs="Arial"/>
                <w:color w:val="000000"/>
                <w:lang w:eastAsia="de-DE"/>
              </w:rPr>
              <w:t>Um</w:t>
            </w:r>
            <w:r w:rsidR="00E2788B" w:rsidRPr="00552281">
              <w:rPr>
                <w:rFonts w:ascii="Arial" w:hAnsi="Arial" w:cs="Arial"/>
                <w:color w:val="000000"/>
                <w:lang w:eastAsia="de-DE"/>
              </w:rPr>
              <w:t>- und Ab</w:t>
            </w:r>
            <w:r w:rsidRPr="00552281">
              <w:rPr>
                <w:rFonts w:ascii="Arial" w:hAnsi="Arial" w:cs="Arial"/>
                <w:color w:val="000000"/>
                <w:lang w:eastAsia="de-DE"/>
              </w:rPr>
              <w:t xml:space="preserve">bau der </w:t>
            </w:r>
            <w:r w:rsidR="00343BDF" w:rsidRPr="00552281">
              <w:rPr>
                <w:rFonts w:ascii="Arial" w:hAnsi="Arial" w:cs="Arial"/>
                <w:color w:val="000000"/>
                <w:lang w:eastAsia="de-DE"/>
              </w:rPr>
              <w:t>Systeme</w:t>
            </w:r>
            <w:r w:rsidRPr="00552281">
              <w:rPr>
                <w:rFonts w:ascii="Arial" w:hAnsi="Arial" w:cs="Arial"/>
                <w:color w:val="000000"/>
                <w:lang w:eastAsia="de-DE"/>
              </w:rPr>
              <w:t xml:space="preserve"> gemäß individuellem Kundenwunsch. Die SCC-Zertifizierung bei Lieferung, Auf- und Abbau der Produkte garantiert dabei ein Höchstmaß an Sicherheit für Mensch, Umwelt und Maschine.</w:t>
            </w:r>
          </w:p>
          <w:p w14:paraId="568ABE2F" w14:textId="69D1D900" w:rsidR="00D50D1B" w:rsidRPr="00552281" w:rsidRDefault="00D50D1B" w:rsidP="000C079C">
            <w:pPr>
              <w:spacing w:line="360" w:lineRule="auto"/>
              <w:jc w:val="both"/>
              <w:rPr>
                <w:rFonts w:ascii="Arial" w:hAnsi="Arial" w:cs="Arial"/>
              </w:rPr>
            </w:pPr>
          </w:p>
        </w:tc>
      </w:tr>
    </w:tbl>
    <w:p w14:paraId="49723A31" w14:textId="77777777" w:rsidR="009A7E82" w:rsidRDefault="009A7E82" w:rsidP="00FC0456">
      <w:pPr>
        <w:spacing w:line="400" w:lineRule="exact"/>
        <w:jc w:val="both"/>
        <w:rPr>
          <w:rFonts w:ascii="Arial" w:hAnsi="Arial" w:cs="Arial"/>
          <w:b/>
          <w:u w:val="single"/>
        </w:rPr>
      </w:pPr>
    </w:p>
    <w:p w14:paraId="5461B8DC" w14:textId="1AEB2189" w:rsidR="00FC0456" w:rsidRPr="00552281" w:rsidRDefault="00F3495A" w:rsidP="00FC0456">
      <w:pPr>
        <w:spacing w:line="400" w:lineRule="exact"/>
        <w:jc w:val="both"/>
        <w:rPr>
          <w:rFonts w:ascii="Arial" w:hAnsi="Arial" w:cs="Arial"/>
          <w:b/>
          <w:u w:val="single"/>
        </w:rPr>
      </w:pPr>
      <w:r w:rsidRPr="00552281">
        <w:rPr>
          <w:rFonts w:ascii="Arial" w:hAnsi="Arial" w:cs="Arial"/>
          <w:b/>
          <w:u w:val="single"/>
        </w:rPr>
        <w:t>B</w:t>
      </w:r>
      <w:r w:rsidR="00A27DB8" w:rsidRPr="00552281">
        <w:rPr>
          <w:rFonts w:ascii="Arial" w:hAnsi="Arial" w:cs="Arial"/>
          <w:b/>
          <w:u w:val="single"/>
        </w:rPr>
        <w:t>ildunterschrift</w:t>
      </w:r>
      <w:r w:rsidR="000E061E" w:rsidRPr="00552281">
        <w:rPr>
          <w:rFonts w:ascii="Arial" w:hAnsi="Arial" w:cs="Arial"/>
          <w:b/>
          <w:u w:val="single"/>
        </w:rPr>
        <w:t>en</w:t>
      </w:r>
    </w:p>
    <w:p w14:paraId="3946F4F1" w14:textId="6EF5F868" w:rsidR="004753FF" w:rsidRDefault="004753FF" w:rsidP="004753FF">
      <w:pPr>
        <w:widowControl w:val="0"/>
        <w:tabs>
          <w:tab w:val="left" w:pos="3828"/>
        </w:tabs>
        <w:suppressAutoHyphens w:val="0"/>
        <w:spacing w:line="400" w:lineRule="auto"/>
        <w:rPr>
          <w:rFonts w:ascii="Arial" w:eastAsia="Arial" w:hAnsi="Arial" w:cs="Arial"/>
          <w:b/>
          <w:color w:val="000000"/>
          <w:lang w:eastAsia="de-DE"/>
        </w:rPr>
      </w:pPr>
    </w:p>
    <w:p w14:paraId="5D584D6B" w14:textId="44908529" w:rsidR="009A7E82" w:rsidRPr="009A7E82" w:rsidRDefault="00D75415" w:rsidP="004753FF">
      <w:pPr>
        <w:widowControl w:val="0"/>
        <w:tabs>
          <w:tab w:val="left" w:pos="3828"/>
        </w:tabs>
        <w:suppressAutoHyphens w:val="0"/>
        <w:spacing w:line="400" w:lineRule="auto"/>
        <w:rPr>
          <w:rFonts w:ascii="Arial" w:hAnsi="Arial" w:cs="Arial"/>
          <w:i/>
          <w:iCs/>
        </w:rPr>
      </w:pPr>
      <w:r w:rsidRPr="009A7E82">
        <w:rPr>
          <w:rFonts w:ascii="Arial" w:eastAsia="Arial" w:hAnsi="Arial" w:cs="Arial"/>
          <w:bCs/>
          <w:i/>
          <w:iCs/>
          <w:color w:val="000000"/>
          <w:lang w:eastAsia="de-DE"/>
        </w:rPr>
        <w:t>Das Bildmaterial in hoher Auflösung erhalten Sie unter:</w:t>
      </w:r>
      <w:r w:rsidR="002E638F" w:rsidRPr="009A7E82">
        <w:rPr>
          <w:rFonts w:ascii="Arial" w:hAnsi="Arial" w:cs="Arial"/>
          <w:i/>
          <w:iCs/>
        </w:rPr>
        <w:t xml:space="preserve"> </w:t>
      </w:r>
      <w:hyperlink r:id="rId9" w:history="1">
        <w:r w:rsidR="009763EF" w:rsidRPr="00F4616C">
          <w:rPr>
            <w:rStyle w:val="Hyperlink"/>
            <w:rFonts w:ascii="Arial" w:hAnsi="Arial" w:cs="Arial"/>
            <w:i/>
            <w:iCs/>
          </w:rPr>
          <w:t>https://drive.kommunikation2b.de/d/s/1AG4bpwFAfSpwAhv6dWY84ew55hbskCg/</w:t>
        </w:r>
        <w:r w:rsidR="009763EF" w:rsidRPr="00F4616C">
          <w:rPr>
            <w:rStyle w:val="Hyperlink"/>
            <w:rFonts w:ascii="Arial" w:hAnsi="Arial" w:cs="Arial"/>
            <w:i/>
            <w:iCs/>
          </w:rPr>
          <w:t>7</w:t>
        </w:r>
        <w:r w:rsidR="009763EF" w:rsidRPr="00F4616C">
          <w:rPr>
            <w:rStyle w:val="Hyperlink"/>
            <w:rFonts w:ascii="Arial" w:hAnsi="Arial" w:cs="Arial"/>
            <w:i/>
            <w:iCs/>
          </w:rPr>
          <w:t>dsrqrkoj2rW7DtMHDUQq_8yKJaPfqLC-fb8AKvitkw0</w:t>
        </w:r>
      </w:hyperlink>
      <w:r w:rsidR="009763EF">
        <w:rPr>
          <w:rFonts w:ascii="Arial" w:hAnsi="Arial" w:cs="Arial"/>
          <w:i/>
          <w:iCs/>
        </w:rPr>
        <w:t xml:space="preserve"> </w:t>
      </w:r>
    </w:p>
    <w:p w14:paraId="5B885F30" w14:textId="1A02AD04" w:rsidR="006F3D5D" w:rsidRPr="00552281" w:rsidRDefault="00C17354" w:rsidP="004753FF">
      <w:pPr>
        <w:widowControl w:val="0"/>
        <w:tabs>
          <w:tab w:val="left" w:pos="3828"/>
        </w:tabs>
        <w:suppressAutoHyphens w:val="0"/>
        <w:spacing w:line="400" w:lineRule="auto"/>
        <w:rPr>
          <w:rFonts w:ascii="Arial" w:eastAsia="Arial" w:hAnsi="Arial" w:cs="Arial"/>
          <w:b/>
          <w:color w:val="000000"/>
          <w:lang w:eastAsia="de-DE"/>
        </w:rPr>
      </w:pPr>
      <w:r>
        <w:rPr>
          <w:noProof/>
        </w:rPr>
        <w:lastRenderedPageBreak/>
        <w:drawing>
          <wp:inline distT="0" distB="0" distL="0" distR="0" wp14:anchorId="78A5A1AF" wp14:editId="6BD2243F">
            <wp:extent cx="2430000" cy="3510873"/>
            <wp:effectExtent l="0" t="0" r="8890" b="0"/>
            <wp:docPr id="149414719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30000" cy="3510873"/>
                    </a:xfrm>
                    <a:prstGeom prst="rect">
                      <a:avLst/>
                    </a:prstGeom>
                    <a:noFill/>
                    <a:ln>
                      <a:noFill/>
                    </a:ln>
                  </pic:spPr>
                </pic:pic>
              </a:graphicData>
            </a:graphic>
          </wp:inline>
        </w:drawing>
      </w:r>
    </w:p>
    <w:p w14:paraId="3B7D1EA1" w14:textId="6727DBB6" w:rsidR="002E638F" w:rsidRPr="002E638F" w:rsidRDefault="004753FF" w:rsidP="002E638F">
      <w:pPr>
        <w:widowControl w:val="0"/>
        <w:tabs>
          <w:tab w:val="left" w:pos="3828"/>
        </w:tabs>
        <w:suppressAutoHyphens w:val="0"/>
        <w:spacing w:line="400" w:lineRule="auto"/>
        <w:rPr>
          <w:rFonts w:ascii="Arial" w:eastAsia="Arial" w:hAnsi="Arial" w:cs="Arial"/>
          <w:b/>
          <w:color w:val="000000"/>
          <w:lang w:eastAsia="de-DE"/>
        </w:rPr>
      </w:pPr>
      <w:r w:rsidRPr="006F4DE6">
        <w:rPr>
          <w:rFonts w:ascii="Arial" w:eastAsia="Arial" w:hAnsi="Arial" w:cs="Arial"/>
          <w:b/>
          <w:color w:val="000000"/>
          <w:lang w:eastAsia="de-DE"/>
        </w:rPr>
        <w:t>[2</w:t>
      </w:r>
      <w:r w:rsidR="006C6806" w:rsidRPr="006F4DE6">
        <w:rPr>
          <w:rFonts w:ascii="Arial" w:eastAsia="Arial" w:hAnsi="Arial" w:cs="Arial"/>
          <w:b/>
          <w:color w:val="000000"/>
          <w:lang w:eastAsia="de-DE"/>
        </w:rPr>
        <w:t>5</w:t>
      </w:r>
      <w:r w:rsidRPr="006F4DE6">
        <w:rPr>
          <w:rFonts w:ascii="Arial" w:eastAsia="Arial" w:hAnsi="Arial" w:cs="Arial"/>
          <w:b/>
          <w:color w:val="000000"/>
          <w:lang w:eastAsia="de-DE"/>
        </w:rPr>
        <w:t>-0</w:t>
      </w:r>
      <w:r w:rsidR="008567B4">
        <w:rPr>
          <w:rFonts w:ascii="Arial" w:eastAsia="Arial" w:hAnsi="Arial" w:cs="Arial"/>
          <w:b/>
          <w:color w:val="000000"/>
          <w:lang w:eastAsia="de-DE"/>
        </w:rPr>
        <w:t>6</w:t>
      </w:r>
      <w:r w:rsidR="006F3D5D">
        <w:rPr>
          <w:rFonts w:ascii="Arial" w:eastAsia="Arial" w:hAnsi="Arial" w:cs="Arial"/>
          <w:b/>
          <w:color w:val="000000"/>
          <w:lang w:eastAsia="de-DE"/>
        </w:rPr>
        <w:t xml:space="preserve"> </w:t>
      </w:r>
      <w:r w:rsidR="00457E4F">
        <w:rPr>
          <w:rFonts w:ascii="Arial" w:eastAsia="Arial" w:hAnsi="Arial" w:cs="Arial"/>
          <w:b/>
          <w:color w:val="000000"/>
          <w:lang w:eastAsia="de-DE"/>
        </w:rPr>
        <w:t>Bodenschutz</w:t>
      </w:r>
      <w:r w:rsidRPr="006F4DE6">
        <w:rPr>
          <w:rFonts w:ascii="Arial" w:eastAsia="Arial" w:hAnsi="Arial" w:cs="Arial"/>
          <w:b/>
          <w:color w:val="000000"/>
          <w:lang w:eastAsia="de-DE"/>
        </w:rPr>
        <w:t>]</w:t>
      </w:r>
    </w:p>
    <w:p w14:paraId="7550F43C" w14:textId="77777777" w:rsidR="009A7E82" w:rsidRDefault="009A7E82" w:rsidP="002E638F">
      <w:pPr>
        <w:widowControl w:val="0"/>
        <w:tabs>
          <w:tab w:val="left" w:pos="3828"/>
        </w:tabs>
        <w:suppressAutoHyphens w:val="0"/>
        <w:spacing w:line="400" w:lineRule="auto"/>
        <w:jc w:val="both"/>
        <w:rPr>
          <w:rFonts w:ascii="Arial" w:hAnsi="Arial" w:cs="Arial"/>
          <w:i/>
          <w:iCs/>
          <w:color w:val="000000"/>
          <w:lang w:eastAsia="de-DE"/>
        </w:rPr>
      </w:pPr>
      <w:r w:rsidRPr="009A7E82">
        <w:rPr>
          <w:rFonts w:ascii="Arial" w:hAnsi="Arial" w:cs="Arial"/>
          <w:i/>
          <w:iCs/>
          <w:color w:val="000000"/>
          <w:lang w:eastAsia="de-DE"/>
        </w:rPr>
        <w:t xml:space="preserve">Fahrzeuge und Maschinen erzeugen hohen Druck auf den Untergrund, was die Wasseraufnahme, Bodenorganismen und landwirtschaftliche Erträge beeinträchtigen kann. Zudem entstehen Schäden an unterirdischen Leitungen und Kanälen. Die mobilen Straßen verteilen die Lasten großflächig, reduzieren den Druck und verhindern so Bodenverdichtung. </w:t>
      </w:r>
    </w:p>
    <w:p w14:paraId="19351571" w14:textId="39A3FC15" w:rsidR="00BA2F07" w:rsidRPr="006F4DE6" w:rsidRDefault="004753FF" w:rsidP="002A2F85">
      <w:pPr>
        <w:widowControl w:val="0"/>
        <w:tabs>
          <w:tab w:val="left" w:pos="3828"/>
        </w:tabs>
        <w:suppressAutoHyphens w:val="0"/>
        <w:spacing w:line="400" w:lineRule="auto"/>
        <w:jc w:val="right"/>
        <w:rPr>
          <w:rFonts w:ascii="Arial" w:eastAsia="Arial" w:hAnsi="Arial" w:cs="Arial"/>
          <w:iCs/>
          <w:color w:val="000000"/>
          <w:lang w:eastAsia="de-DE"/>
        </w:rPr>
      </w:pPr>
      <w:r w:rsidRPr="006F4DE6">
        <w:rPr>
          <w:rFonts w:ascii="Arial" w:eastAsia="Arial" w:hAnsi="Arial" w:cs="Arial"/>
          <w:iCs/>
          <w:color w:val="000000"/>
          <w:lang w:eastAsia="de-DE"/>
        </w:rPr>
        <w:t xml:space="preserve">Foto: </w:t>
      </w:r>
      <w:proofErr w:type="spellStart"/>
      <w:r w:rsidRPr="006F4DE6">
        <w:rPr>
          <w:rFonts w:ascii="Arial" w:eastAsia="Arial" w:hAnsi="Arial" w:cs="Arial"/>
          <w:iCs/>
          <w:color w:val="000000"/>
          <w:lang w:eastAsia="de-DE"/>
        </w:rPr>
        <w:t>Vp</w:t>
      </w:r>
      <w:proofErr w:type="spellEnd"/>
      <w:r w:rsidRPr="006F4DE6">
        <w:rPr>
          <w:rFonts w:ascii="Arial" w:eastAsia="Arial" w:hAnsi="Arial" w:cs="Arial"/>
          <w:iCs/>
          <w:color w:val="000000"/>
          <w:lang w:eastAsia="de-DE"/>
        </w:rPr>
        <w:t xml:space="preserve"> GmbH </w:t>
      </w:r>
      <w:r w:rsidR="00402A81" w:rsidRPr="006F4DE6">
        <w:rPr>
          <w:rFonts w:ascii="Arial" w:eastAsia="Arial" w:hAnsi="Arial" w:cs="Arial"/>
          <w:iCs/>
          <w:color w:val="000000"/>
          <w:lang w:eastAsia="de-DE"/>
        </w:rPr>
        <w:t>-</w:t>
      </w:r>
      <w:r w:rsidRPr="006F4DE6">
        <w:rPr>
          <w:rFonts w:ascii="Arial" w:eastAsia="Arial" w:hAnsi="Arial" w:cs="Arial"/>
          <w:iCs/>
          <w:color w:val="000000"/>
          <w:lang w:eastAsia="de-DE"/>
        </w:rPr>
        <w:t xml:space="preserve"> TPA Mobile Straßen</w:t>
      </w:r>
    </w:p>
    <w:p w14:paraId="39FE0AFC" w14:textId="61A6B7E9" w:rsidR="001C2149" w:rsidRDefault="001C2149" w:rsidP="006C6806">
      <w:pPr>
        <w:widowControl w:val="0"/>
        <w:tabs>
          <w:tab w:val="left" w:pos="3828"/>
        </w:tabs>
        <w:suppressAutoHyphens w:val="0"/>
        <w:spacing w:line="400" w:lineRule="auto"/>
        <w:rPr>
          <w:rFonts w:ascii="Arial" w:eastAsia="Arial" w:hAnsi="Arial" w:cs="Arial"/>
          <w:b/>
          <w:color w:val="000000"/>
          <w:highlight w:val="yellow"/>
          <w:lang w:eastAsia="de-DE"/>
        </w:rPr>
      </w:pPr>
    </w:p>
    <w:p w14:paraId="42F31E24" w14:textId="77777777" w:rsidR="00457E4F" w:rsidRDefault="00457E4F" w:rsidP="006C6806">
      <w:pPr>
        <w:widowControl w:val="0"/>
        <w:tabs>
          <w:tab w:val="left" w:pos="3828"/>
        </w:tabs>
        <w:suppressAutoHyphens w:val="0"/>
        <w:spacing w:line="400" w:lineRule="auto"/>
        <w:rPr>
          <w:rFonts w:ascii="Arial" w:eastAsia="Arial" w:hAnsi="Arial" w:cs="Arial"/>
          <w:b/>
          <w:color w:val="000000"/>
          <w:highlight w:val="yellow"/>
          <w:lang w:eastAsia="de-DE"/>
        </w:rPr>
      </w:pPr>
    </w:p>
    <w:p w14:paraId="18464370" w14:textId="77777777" w:rsidR="00457E4F" w:rsidRDefault="00457E4F" w:rsidP="006C6806">
      <w:pPr>
        <w:widowControl w:val="0"/>
        <w:tabs>
          <w:tab w:val="left" w:pos="3828"/>
        </w:tabs>
        <w:suppressAutoHyphens w:val="0"/>
        <w:spacing w:line="400" w:lineRule="auto"/>
        <w:rPr>
          <w:rFonts w:ascii="Arial" w:eastAsia="Arial" w:hAnsi="Arial" w:cs="Arial"/>
          <w:b/>
          <w:color w:val="000000"/>
          <w:highlight w:val="yellow"/>
          <w:lang w:eastAsia="de-DE"/>
        </w:rPr>
      </w:pPr>
    </w:p>
    <w:p w14:paraId="44F49456" w14:textId="2EECDAB9" w:rsidR="00457E4F" w:rsidRDefault="009A7E82" w:rsidP="006C6806">
      <w:pPr>
        <w:widowControl w:val="0"/>
        <w:tabs>
          <w:tab w:val="left" w:pos="3828"/>
        </w:tabs>
        <w:suppressAutoHyphens w:val="0"/>
        <w:spacing w:line="400" w:lineRule="auto"/>
        <w:rPr>
          <w:rFonts w:ascii="Arial" w:eastAsia="Arial" w:hAnsi="Arial" w:cs="Arial"/>
          <w:b/>
          <w:color w:val="000000"/>
          <w:highlight w:val="yellow"/>
          <w:lang w:eastAsia="de-DE"/>
        </w:rPr>
      </w:pPr>
      <w:r>
        <w:rPr>
          <w:noProof/>
        </w:rPr>
        <w:lastRenderedPageBreak/>
        <w:drawing>
          <wp:inline distT="0" distB="0" distL="0" distR="0" wp14:anchorId="4F8FA68D" wp14:editId="54F543AA">
            <wp:extent cx="3514725" cy="2428875"/>
            <wp:effectExtent l="0" t="0" r="9525" b="9525"/>
            <wp:docPr id="81949196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491962" name=""/>
                    <pic:cNvPicPr/>
                  </pic:nvPicPr>
                  <pic:blipFill>
                    <a:blip r:embed="rId11"/>
                    <a:stretch>
                      <a:fillRect/>
                    </a:stretch>
                  </pic:blipFill>
                  <pic:spPr>
                    <a:xfrm>
                      <a:off x="0" y="0"/>
                      <a:ext cx="3514725" cy="2428875"/>
                    </a:xfrm>
                    <a:prstGeom prst="rect">
                      <a:avLst/>
                    </a:prstGeom>
                  </pic:spPr>
                </pic:pic>
              </a:graphicData>
            </a:graphic>
          </wp:inline>
        </w:drawing>
      </w:r>
    </w:p>
    <w:p w14:paraId="2BE3FFEF" w14:textId="15B01541" w:rsidR="00457E4F" w:rsidRPr="002E638F" w:rsidRDefault="00457E4F" w:rsidP="00457E4F">
      <w:pPr>
        <w:widowControl w:val="0"/>
        <w:tabs>
          <w:tab w:val="left" w:pos="3828"/>
        </w:tabs>
        <w:suppressAutoHyphens w:val="0"/>
        <w:spacing w:line="400" w:lineRule="auto"/>
        <w:rPr>
          <w:rFonts w:ascii="Arial" w:eastAsia="Arial" w:hAnsi="Arial" w:cs="Arial"/>
          <w:b/>
          <w:color w:val="000000"/>
          <w:lang w:eastAsia="de-DE"/>
        </w:rPr>
      </w:pPr>
      <w:r w:rsidRPr="006F4DE6">
        <w:rPr>
          <w:rFonts w:ascii="Arial" w:eastAsia="Arial" w:hAnsi="Arial" w:cs="Arial"/>
          <w:b/>
          <w:color w:val="000000"/>
          <w:lang w:eastAsia="de-DE"/>
        </w:rPr>
        <w:t>[25-0</w:t>
      </w:r>
      <w:r>
        <w:rPr>
          <w:rFonts w:ascii="Arial" w:eastAsia="Arial" w:hAnsi="Arial" w:cs="Arial"/>
          <w:b/>
          <w:color w:val="000000"/>
          <w:lang w:eastAsia="de-DE"/>
        </w:rPr>
        <w:t xml:space="preserve">6 </w:t>
      </w:r>
      <w:r w:rsidR="009A7E82">
        <w:rPr>
          <w:rFonts w:ascii="Arial" w:eastAsia="Arial" w:hAnsi="Arial" w:cs="Arial"/>
          <w:b/>
          <w:color w:val="000000"/>
          <w:lang w:eastAsia="de-DE"/>
        </w:rPr>
        <w:t>Mobile Straßen</w:t>
      </w:r>
      <w:r w:rsidRPr="006F4DE6">
        <w:rPr>
          <w:rFonts w:ascii="Arial" w:eastAsia="Arial" w:hAnsi="Arial" w:cs="Arial"/>
          <w:b/>
          <w:color w:val="000000"/>
          <w:lang w:eastAsia="de-DE"/>
        </w:rPr>
        <w:t>]</w:t>
      </w:r>
    </w:p>
    <w:p w14:paraId="7126E043" w14:textId="77777777" w:rsidR="009A7E82" w:rsidRDefault="009A7E82" w:rsidP="009A7E82">
      <w:pPr>
        <w:widowControl w:val="0"/>
        <w:tabs>
          <w:tab w:val="left" w:pos="3828"/>
        </w:tabs>
        <w:suppressAutoHyphens w:val="0"/>
        <w:spacing w:line="400" w:lineRule="auto"/>
        <w:jc w:val="both"/>
        <w:rPr>
          <w:rFonts w:ascii="Arial" w:hAnsi="Arial" w:cs="Arial"/>
          <w:i/>
          <w:iCs/>
          <w:color w:val="000000"/>
          <w:lang w:eastAsia="de-DE"/>
        </w:rPr>
      </w:pPr>
      <w:r w:rsidRPr="009A7E82">
        <w:rPr>
          <w:rFonts w:ascii="Arial" w:hAnsi="Arial" w:cs="Arial"/>
          <w:i/>
          <w:iCs/>
          <w:color w:val="000000"/>
          <w:lang w:eastAsia="de-DE"/>
        </w:rPr>
        <w:t xml:space="preserve">Die Stahlplatten von </w:t>
      </w:r>
      <w:proofErr w:type="spellStart"/>
      <w:r w:rsidRPr="009A7E82">
        <w:rPr>
          <w:rFonts w:ascii="Arial" w:hAnsi="Arial" w:cs="Arial"/>
          <w:i/>
          <w:iCs/>
          <w:color w:val="000000"/>
          <w:lang w:eastAsia="de-DE"/>
        </w:rPr>
        <w:t>Vp</w:t>
      </w:r>
      <w:proofErr w:type="spellEnd"/>
      <w:r w:rsidRPr="009A7E82">
        <w:rPr>
          <w:rFonts w:ascii="Arial" w:hAnsi="Arial" w:cs="Arial"/>
          <w:i/>
          <w:iCs/>
          <w:color w:val="000000"/>
          <w:lang w:eastAsia="de-DE"/>
        </w:rPr>
        <w:t xml:space="preserve"> TPA verteilen Lasten großflächig und reduzieren so den Kontaktflächendruck und die Tiefenwirkung.</w:t>
      </w:r>
    </w:p>
    <w:p w14:paraId="3AF816BD" w14:textId="78A1C59C" w:rsidR="00457E4F" w:rsidRPr="006F4DE6" w:rsidRDefault="00457E4F" w:rsidP="00457E4F">
      <w:pPr>
        <w:widowControl w:val="0"/>
        <w:tabs>
          <w:tab w:val="left" w:pos="3828"/>
        </w:tabs>
        <w:suppressAutoHyphens w:val="0"/>
        <w:spacing w:line="400" w:lineRule="auto"/>
        <w:jc w:val="right"/>
        <w:rPr>
          <w:rFonts w:ascii="Arial" w:eastAsia="Arial" w:hAnsi="Arial" w:cs="Arial"/>
          <w:iCs/>
          <w:color w:val="000000"/>
          <w:lang w:eastAsia="de-DE"/>
        </w:rPr>
      </w:pPr>
      <w:r w:rsidRPr="006F4DE6">
        <w:rPr>
          <w:rFonts w:ascii="Arial" w:eastAsia="Arial" w:hAnsi="Arial" w:cs="Arial"/>
          <w:iCs/>
          <w:color w:val="000000"/>
          <w:lang w:eastAsia="de-DE"/>
        </w:rPr>
        <w:t xml:space="preserve">Foto: </w:t>
      </w:r>
      <w:proofErr w:type="spellStart"/>
      <w:r w:rsidRPr="006F4DE6">
        <w:rPr>
          <w:rFonts w:ascii="Arial" w:eastAsia="Arial" w:hAnsi="Arial" w:cs="Arial"/>
          <w:iCs/>
          <w:color w:val="000000"/>
          <w:lang w:eastAsia="de-DE"/>
        </w:rPr>
        <w:t>Vp</w:t>
      </w:r>
      <w:proofErr w:type="spellEnd"/>
      <w:r w:rsidRPr="006F4DE6">
        <w:rPr>
          <w:rFonts w:ascii="Arial" w:eastAsia="Arial" w:hAnsi="Arial" w:cs="Arial"/>
          <w:iCs/>
          <w:color w:val="000000"/>
          <w:lang w:eastAsia="de-DE"/>
        </w:rPr>
        <w:t xml:space="preserve"> GmbH - TPA Mobile Straßen</w:t>
      </w:r>
    </w:p>
    <w:p w14:paraId="69647609" w14:textId="77777777" w:rsidR="00457E4F" w:rsidRDefault="00457E4F" w:rsidP="006C6806">
      <w:pPr>
        <w:widowControl w:val="0"/>
        <w:tabs>
          <w:tab w:val="left" w:pos="3828"/>
        </w:tabs>
        <w:suppressAutoHyphens w:val="0"/>
        <w:spacing w:line="400" w:lineRule="auto"/>
        <w:rPr>
          <w:rFonts w:ascii="Arial" w:eastAsia="Arial" w:hAnsi="Arial" w:cs="Arial"/>
          <w:b/>
          <w:color w:val="000000"/>
          <w:highlight w:val="yellow"/>
          <w:lang w:eastAsia="de-DE"/>
        </w:rPr>
      </w:pPr>
    </w:p>
    <w:p w14:paraId="04AF7876" w14:textId="77777777" w:rsidR="00457E4F" w:rsidRDefault="00457E4F" w:rsidP="006C6806">
      <w:pPr>
        <w:widowControl w:val="0"/>
        <w:tabs>
          <w:tab w:val="left" w:pos="3828"/>
        </w:tabs>
        <w:suppressAutoHyphens w:val="0"/>
        <w:spacing w:line="400" w:lineRule="auto"/>
        <w:rPr>
          <w:rFonts w:ascii="Arial" w:eastAsia="Arial" w:hAnsi="Arial" w:cs="Arial"/>
          <w:b/>
          <w:color w:val="000000"/>
          <w:highlight w:val="yellow"/>
          <w:lang w:eastAsia="de-DE"/>
        </w:rPr>
      </w:pPr>
    </w:p>
    <w:p w14:paraId="39ED098E" w14:textId="31F91EBA" w:rsidR="00457E4F" w:rsidRPr="001625D0" w:rsidRDefault="00457E4F" w:rsidP="006C6806">
      <w:pPr>
        <w:widowControl w:val="0"/>
        <w:tabs>
          <w:tab w:val="left" w:pos="3828"/>
        </w:tabs>
        <w:suppressAutoHyphens w:val="0"/>
        <w:spacing w:line="400" w:lineRule="auto"/>
        <w:rPr>
          <w:rFonts w:ascii="Arial" w:eastAsia="Arial" w:hAnsi="Arial" w:cs="Arial"/>
          <w:b/>
          <w:color w:val="000000"/>
          <w:highlight w:val="yellow"/>
          <w:lang w:eastAsia="de-DE"/>
        </w:rPr>
      </w:pPr>
      <w:r>
        <w:rPr>
          <w:noProof/>
        </w:rPr>
        <w:drawing>
          <wp:inline distT="0" distB="0" distL="0" distR="0" wp14:anchorId="3D1C9F69" wp14:editId="0E1C50D2">
            <wp:extent cx="3514725" cy="2428875"/>
            <wp:effectExtent l="0" t="0" r="9525" b="9525"/>
            <wp:docPr id="103312276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122769" name=""/>
                    <pic:cNvPicPr/>
                  </pic:nvPicPr>
                  <pic:blipFill>
                    <a:blip r:embed="rId12"/>
                    <a:stretch>
                      <a:fillRect/>
                    </a:stretch>
                  </pic:blipFill>
                  <pic:spPr>
                    <a:xfrm>
                      <a:off x="0" y="0"/>
                      <a:ext cx="3514725" cy="2428875"/>
                    </a:xfrm>
                    <a:prstGeom prst="rect">
                      <a:avLst/>
                    </a:prstGeom>
                  </pic:spPr>
                </pic:pic>
              </a:graphicData>
            </a:graphic>
          </wp:inline>
        </w:drawing>
      </w:r>
    </w:p>
    <w:p w14:paraId="5F30EC96" w14:textId="09FAE1A9" w:rsidR="006C6806" w:rsidRPr="001C2149" w:rsidRDefault="006C6806" w:rsidP="006C6806">
      <w:pPr>
        <w:widowControl w:val="0"/>
        <w:tabs>
          <w:tab w:val="left" w:pos="3828"/>
        </w:tabs>
        <w:suppressAutoHyphens w:val="0"/>
        <w:spacing w:line="400" w:lineRule="auto"/>
        <w:rPr>
          <w:rFonts w:ascii="Arial" w:eastAsia="Arial" w:hAnsi="Arial" w:cs="Arial"/>
          <w:b/>
          <w:color w:val="000000"/>
          <w:lang w:eastAsia="de-DE"/>
        </w:rPr>
      </w:pPr>
      <w:r w:rsidRPr="001C2149">
        <w:rPr>
          <w:rFonts w:ascii="Arial" w:eastAsia="Arial" w:hAnsi="Arial" w:cs="Arial"/>
          <w:b/>
          <w:color w:val="000000"/>
          <w:lang w:eastAsia="de-DE"/>
        </w:rPr>
        <w:t>[25-</w:t>
      </w:r>
      <w:r w:rsidR="008567B4">
        <w:rPr>
          <w:rFonts w:ascii="Arial" w:eastAsia="Arial" w:hAnsi="Arial" w:cs="Arial"/>
          <w:b/>
          <w:color w:val="000000"/>
          <w:lang w:eastAsia="de-DE"/>
        </w:rPr>
        <w:t xml:space="preserve">06 </w:t>
      </w:r>
      <w:r w:rsidR="00457E4F">
        <w:rPr>
          <w:rFonts w:ascii="Arial" w:eastAsia="Arial" w:hAnsi="Arial" w:cs="Arial"/>
          <w:b/>
          <w:color w:val="000000"/>
          <w:lang w:eastAsia="de-DE"/>
        </w:rPr>
        <w:t>Reparatur</w:t>
      </w:r>
      <w:r w:rsidRPr="001C2149">
        <w:rPr>
          <w:rFonts w:ascii="Arial" w:eastAsia="Arial" w:hAnsi="Arial" w:cs="Arial"/>
          <w:b/>
          <w:color w:val="000000"/>
          <w:lang w:eastAsia="de-DE"/>
        </w:rPr>
        <w:t>]</w:t>
      </w:r>
    </w:p>
    <w:p w14:paraId="72F10E28" w14:textId="22A4F548" w:rsidR="006C6806" w:rsidRPr="001C2149" w:rsidRDefault="009A7E82" w:rsidP="006C6806">
      <w:pPr>
        <w:widowControl w:val="0"/>
        <w:tabs>
          <w:tab w:val="left" w:pos="3828"/>
        </w:tabs>
        <w:suppressAutoHyphens w:val="0"/>
        <w:spacing w:line="400" w:lineRule="auto"/>
        <w:jc w:val="both"/>
        <w:rPr>
          <w:rFonts w:ascii="Arial" w:hAnsi="Arial" w:cs="Arial"/>
          <w:i/>
          <w:iCs/>
          <w:color w:val="000000"/>
          <w:lang w:eastAsia="de-DE"/>
        </w:rPr>
      </w:pPr>
      <w:r w:rsidRPr="009A7E82">
        <w:rPr>
          <w:rFonts w:ascii="Arial" w:hAnsi="Arial" w:cs="Arial"/>
          <w:i/>
          <w:iCs/>
          <w:color w:val="000000"/>
          <w:lang w:eastAsia="de-DE"/>
        </w:rPr>
        <w:t>Nach jedem Einsatz werden die mobilen Straßen in firmeneigene Depots zurückgeführt, geprüft und gewartet. Beschädigte Platten werden instandgesetzt, wodurch ihre Lebensdauer verlängert wird.</w:t>
      </w:r>
    </w:p>
    <w:p w14:paraId="5746F3E1" w14:textId="31C1CE68" w:rsidR="000C75D1" w:rsidRPr="00DD6B53" w:rsidRDefault="006C6806" w:rsidP="00DD6B53">
      <w:pPr>
        <w:widowControl w:val="0"/>
        <w:tabs>
          <w:tab w:val="left" w:pos="3828"/>
        </w:tabs>
        <w:suppressAutoHyphens w:val="0"/>
        <w:spacing w:line="400" w:lineRule="auto"/>
        <w:jc w:val="right"/>
        <w:rPr>
          <w:rFonts w:ascii="Arial" w:eastAsia="Arial" w:hAnsi="Arial" w:cs="Arial"/>
          <w:iCs/>
          <w:color w:val="000000"/>
          <w:lang w:eastAsia="de-DE"/>
        </w:rPr>
      </w:pPr>
      <w:r w:rsidRPr="001C2149">
        <w:rPr>
          <w:rFonts w:ascii="Arial" w:eastAsia="Arial" w:hAnsi="Arial" w:cs="Arial"/>
          <w:iCs/>
          <w:color w:val="000000"/>
          <w:lang w:eastAsia="de-DE"/>
        </w:rPr>
        <w:t xml:space="preserve">Foto: </w:t>
      </w:r>
      <w:proofErr w:type="spellStart"/>
      <w:r w:rsidRPr="001C2149">
        <w:rPr>
          <w:rFonts w:ascii="Arial" w:eastAsia="Arial" w:hAnsi="Arial" w:cs="Arial"/>
          <w:iCs/>
          <w:color w:val="000000"/>
          <w:lang w:eastAsia="de-DE"/>
        </w:rPr>
        <w:t>Vp</w:t>
      </w:r>
      <w:proofErr w:type="spellEnd"/>
      <w:r w:rsidRPr="001C2149">
        <w:rPr>
          <w:rFonts w:ascii="Arial" w:eastAsia="Arial" w:hAnsi="Arial" w:cs="Arial"/>
          <w:iCs/>
          <w:color w:val="000000"/>
          <w:lang w:eastAsia="de-DE"/>
        </w:rPr>
        <w:t xml:space="preserve"> GmbH - TPA Mobile Straßen</w:t>
      </w:r>
    </w:p>
    <w:p w14:paraId="27AF05D1" w14:textId="15439A0E" w:rsidR="00593089" w:rsidRDefault="00593089" w:rsidP="006C6806">
      <w:pPr>
        <w:widowControl w:val="0"/>
        <w:tabs>
          <w:tab w:val="left" w:pos="3828"/>
        </w:tabs>
        <w:suppressAutoHyphens w:val="0"/>
        <w:spacing w:line="400" w:lineRule="auto"/>
        <w:rPr>
          <w:rFonts w:ascii="Arial" w:eastAsia="Arial" w:hAnsi="Arial" w:cs="Arial"/>
          <w:b/>
          <w:color w:val="000000"/>
          <w:highlight w:val="yellow"/>
          <w:lang w:eastAsia="de-DE"/>
        </w:rPr>
      </w:pPr>
    </w:p>
    <w:p w14:paraId="556E9A02" w14:textId="73F50F80" w:rsidR="008567B4" w:rsidRDefault="00457E4F" w:rsidP="006C6806">
      <w:pPr>
        <w:widowControl w:val="0"/>
        <w:tabs>
          <w:tab w:val="left" w:pos="3828"/>
        </w:tabs>
        <w:suppressAutoHyphens w:val="0"/>
        <w:spacing w:line="400" w:lineRule="auto"/>
        <w:rPr>
          <w:rFonts w:ascii="Arial" w:eastAsia="Arial" w:hAnsi="Arial" w:cs="Arial"/>
          <w:b/>
          <w:color w:val="000000"/>
          <w:highlight w:val="yellow"/>
          <w:lang w:eastAsia="de-DE"/>
        </w:rPr>
      </w:pPr>
      <w:r>
        <w:rPr>
          <w:noProof/>
        </w:rPr>
        <w:lastRenderedPageBreak/>
        <w:drawing>
          <wp:inline distT="0" distB="0" distL="0" distR="0" wp14:anchorId="1B60A4DA" wp14:editId="65A102B4">
            <wp:extent cx="3514725" cy="2428875"/>
            <wp:effectExtent l="0" t="0" r="9525" b="9525"/>
            <wp:docPr id="97269744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697442" name=""/>
                    <pic:cNvPicPr/>
                  </pic:nvPicPr>
                  <pic:blipFill>
                    <a:blip r:embed="rId13"/>
                    <a:stretch>
                      <a:fillRect/>
                    </a:stretch>
                  </pic:blipFill>
                  <pic:spPr>
                    <a:xfrm>
                      <a:off x="0" y="0"/>
                      <a:ext cx="3514725" cy="2428875"/>
                    </a:xfrm>
                    <a:prstGeom prst="rect">
                      <a:avLst/>
                    </a:prstGeom>
                  </pic:spPr>
                </pic:pic>
              </a:graphicData>
            </a:graphic>
          </wp:inline>
        </w:drawing>
      </w:r>
    </w:p>
    <w:p w14:paraId="6954E610" w14:textId="358447CA" w:rsidR="008567B4" w:rsidRPr="001C2149" w:rsidRDefault="008567B4" w:rsidP="008567B4">
      <w:pPr>
        <w:widowControl w:val="0"/>
        <w:tabs>
          <w:tab w:val="left" w:pos="3828"/>
        </w:tabs>
        <w:suppressAutoHyphens w:val="0"/>
        <w:spacing w:line="400" w:lineRule="auto"/>
        <w:rPr>
          <w:rFonts w:ascii="Arial" w:eastAsia="Arial" w:hAnsi="Arial" w:cs="Arial"/>
          <w:b/>
          <w:color w:val="000000"/>
          <w:lang w:eastAsia="de-DE"/>
        </w:rPr>
      </w:pPr>
      <w:r w:rsidRPr="001C2149">
        <w:rPr>
          <w:rFonts w:ascii="Arial" w:eastAsia="Arial" w:hAnsi="Arial" w:cs="Arial"/>
          <w:b/>
          <w:color w:val="000000"/>
          <w:lang w:eastAsia="de-DE"/>
        </w:rPr>
        <w:t>[25-</w:t>
      </w:r>
      <w:r>
        <w:rPr>
          <w:rFonts w:ascii="Arial" w:eastAsia="Arial" w:hAnsi="Arial" w:cs="Arial"/>
          <w:b/>
          <w:color w:val="000000"/>
          <w:lang w:eastAsia="de-DE"/>
        </w:rPr>
        <w:t xml:space="preserve">06 </w:t>
      </w:r>
      <w:r w:rsidR="00457E4F">
        <w:rPr>
          <w:rFonts w:ascii="Arial" w:eastAsia="Arial" w:hAnsi="Arial" w:cs="Arial"/>
          <w:b/>
          <w:color w:val="000000"/>
          <w:lang w:eastAsia="de-DE"/>
        </w:rPr>
        <w:t>Lebenshilfe</w:t>
      </w:r>
      <w:r w:rsidRPr="001C2149">
        <w:rPr>
          <w:rFonts w:ascii="Arial" w:eastAsia="Arial" w:hAnsi="Arial" w:cs="Arial"/>
          <w:b/>
          <w:color w:val="000000"/>
          <w:lang w:eastAsia="de-DE"/>
        </w:rPr>
        <w:t>]</w:t>
      </w:r>
    </w:p>
    <w:p w14:paraId="790AD2AB" w14:textId="696096E2" w:rsidR="008567B4" w:rsidRPr="001C2149" w:rsidRDefault="00F95D6F" w:rsidP="008567B4">
      <w:pPr>
        <w:widowControl w:val="0"/>
        <w:tabs>
          <w:tab w:val="left" w:pos="3828"/>
        </w:tabs>
        <w:suppressAutoHyphens w:val="0"/>
        <w:spacing w:line="400" w:lineRule="auto"/>
        <w:jc w:val="both"/>
        <w:rPr>
          <w:rFonts w:ascii="Arial" w:hAnsi="Arial" w:cs="Arial"/>
          <w:i/>
          <w:iCs/>
          <w:color w:val="000000"/>
          <w:lang w:eastAsia="de-DE"/>
        </w:rPr>
      </w:pPr>
      <w:r w:rsidRPr="00676F7A">
        <w:rPr>
          <w:rFonts w:ascii="Arial" w:hAnsi="Arial" w:cs="Arial"/>
          <w:i/>
          <w:iCs/>
          <w:color w:val="000000"/>
          <w:lang w:eastAsia="de-DE"/>
        </w:rPr>
        <w:t>Holzverschlusskappen</w:t>
      </w:r>
      <w:r w:rsidRPr="009A7E82">
        <w:rPr>
          <w:rFonts w:ascii="Arial" w:hAnsi="Arial" w:cs="Arial"/>
          <w:i/>
          <w:iCs/>
          <w:color w:val="000000"/>
          <w:lang w:eastAsia="de-DE"/>
        </w:rPr>
        <w:t xml:space="preserve"> </w:t>
      </w:r>
      <w:r w:rsidR="009A7E82">
        <w:rPr>
          <w:rFonts w:ascii="Arial" w:hAnsi="Arial" w:cs="Arial"/>
          <w:i/>
          <w:iCs/>
          <w:color w:val="000000"/>
          <w:lang w:eastAsia="de-DE"/>
        </w:rPr>
        <w:t xml:space="preserve">– gefertigt von der Lebenshilfe – verschließen </w:t>
      </w:r>
      <w:r w:rsidR="009A7E82" w:rsidRPr="009A7E82">
        <w:rPr>
          <w:rFonts w:ascii="Arial" w:hAnsi="Arial" w:cs="Arial"/>
          <w:i/>
          <w:iCs/>
          <w:color w:val="000000"/>
          <w:lang w:eastAsia="de-DE"/>
        </w:rPr>
        <w:t xml:space="preserve">die </w:t>
      </w:r>
      <w:proofErr w:type="gramStart"/>
      <w:r w:rsidR="009A7E82" w:rsidRPr="00777CF4">
        <w:rPr>
          <w:rFonts w:ascii="Arial" w:hAnsi="Arial" w:cs="Arial"/>
          <w:i/>
          <w:iCs/>
          <w:color w:val="000000"/>
          <w:lang w:eastAsia="de-DE"/>
        </w:rPr>
        <w:t>Aluminium</w:t>
      </w:r>
      <w:r w:rsidR="00DC2C4B">
        <w:rPr>
          <w:rFonts w:ascii="Arial" w:hAnsi="Arial" w:cs="Arial"/>
          <w:i/>
          <w:iCs/>
          <w:color w:val="000000"/>
          <w:lang w:eastAsia="de-DE"/>
        </w:rPr>
        <w:t xml:space="preserve"> </w:t>
      </w:r>
      <w:r w:rsidR="009A7E82" w:rsidRPr="00777CF4">
        <w:rPr>
          <w:rFonts w:ascii="Arial" w:hAnsi="Arial" w:cs="Arial"/>
          <w:i/>
          <w:iCs/>
          <w:color w:val="000000"/>
          <w:lang w:eastAsia="de-DE"/>
        </w:rPr>
        <w:t>Panels</w:t>
      </w:r>
      <w:proofErr w:type="gramEnd"/>
      <w:r w:rsidR="00DC2C4B">
        <w:rPr>
          <w:rFonts w:ascii="Arial" w:hAnsi="Arial" w:cs="Arial"/>
          <w:i/>
          <w:iCs/>
          <w:color w:val="000000"/>
          <w:lang w:eastAsia="de-DE"/>
        </w:rPr>
        <w:t xml:space="preserve"> </w:t>
      </w:r>
      <w:r w:rsidR="009A7E82" w:rsidRPr="009A7E82">
        <w:rPr>
          <w:rFonts w:ascii="Arial" w:hAnsi="Arial" w:cs="Arial"/>
          <w:i/>
          <w:iCs/>
          <w:color w:val="000000"/>
          <w:lang w:eastAsia="de-DE"/>
        </w:rPr>
        <w:t xml:space="preserve">seitlich und </w:t>
      </w:r>
      <w:r w:rsidR="009A7E82">
        <w:rPr>
          <w:rFonts w:ascii="Arial" w:hAnsi="Arial" w:cs="Arial"/>
          <w:i/>
          <w:iCs/>
          <w:color w:val="000000"/>
          <w:lang w:eastAsia="de-DE"/>
        </w:rPr>
        <w:t>verhindern das Ein</w:t>
      </w:r>
      <w:r w:rsidR="009A7E82" w:rsidRPr="009A7E82">
        <w:rPr>
          <w:rFonts w:ascii="Arial" w:hAnsi="Arial" w:cs="Arial"/>
          <w:i/>
          <w:iCs/>
          <w:color w:val="000000"/>
          <w:lang w:eastAsia="de-DE"/>
        </w:rPr>
        <w:t>dringen von Schlamm und Schmutz</w:t>
      </w:r>
      <w:r w:rsidR="008567B4">
        <w:rPr>
          <w:rFonts w:ascii="Arial" w:hAnsi="Arial" w:cs="Arial"/>
          <w:i/>
          <w:iCs/>
          <w:color w:val="000000"/>
          <w:lang w:eastAsia="de-DE"/>
        </w:rPr>
        <w:t xml:space="preserve">. </w:t>
      </w:r>
    </w:p>
    <w:p w14:paraId="2F40E8AD" w14:textId="77777777" w:rsidR="008567B4" w:rsidRPr="00DD6B53" w:rsidRDefault="008567B4" w:rsidP="008567B4">
      <w:pPr>
        <w:widowControl w:val="0"/>
        <w:tabs>
          <w:tab w:val="left" w:pos="3828"/>
        </w:tabs>
        <w:suppressAutoHyphens w:val="0"/>
        <w:spacing w:line="400" w:lineRule="auto"/>
        <w:jc w:val="right"/>
        <w:rPr>
          <w:rFonts w:ascii="Arial" w:eastAsia="Arial" w:hAnsi="Arial" w:cs="Arial"/>
          <w:iCs/>
          <w:color w:val="000000"/>
          <w:lang w:eastAsia="de-DE"/>
        </w:rPr>
      </w:pPr>
      <w:r w:rsidRPr="001C2149">
        <w:rPr>
          <w:rFonts w:ascii="Arial" w:eastAsia="Arial" w:hAnsi="Arial" w:cs="Arial"/>
          <w:iCs/>
          <w:color w:val="000000"/>
          <w:lang w:eastAsia="de-DE"/>
        </w:rPr>
        <w:t xml:space="preserve">Foto: </w:t>
      </w:r>
      <w:proofErr w:type="spellStart"/>
      <w:r w:rsidRPr="001C2149">
        <w:rPr>
          <w:rFonts w:ascii="Arial" w:eastAsia="Arial" w:hAnsi="Arial" w:cs="Arial"/>
          <w:iCs/>
          <w:color w:val="000000"/>
          <w:lang w:eastAsia="de-DE"/>
        </w:rPr>
        <w:t>Vp</w:t>
      </w:r>
      <w:proofErr w:type="spellEnd"/>
      <w:r w:rsidRPr="001C2149">
        <w:rPr>
          <w:rFonts w:ascii="Arial" w:eastAsia="Arial" w:hAnsi="Arial" w:cs="Arial"/>
          <w:iCs/>
          <w:color w:val="000000"/>
          <w:lang w:eastAsia="de-DE"/>
        </w:rPr>
        <w:t xml:space="preserve"> GmbH - TPA Mobile Straßen</w:t>
      </w:r>
    </w:p>
    <w:p w14:paraId="29D12C4E" w14:textId="77777777" w:rsidR="004753FF" w:rsidRPr="00552281" w:rsidRDefault="004753FF" w:rsidP="004753FF">
      <w:pPr>
        <w:keepNext/>
        <w:widowControl w:val="0"/>
        <w:tabs>
          <w:tab w:val="left" w:pos="0"/>
        </w:tabs>
        <w:suppressAutoHyphens w:val="0"/>
        <w:outlineLvl w:val="5"/>
        <w:rPr>
          <w:rFonts w:ascii="Arial" w:eastAsia="Arial" w:hAnsi="Arial" w:cs="Arial"/>
          <w:color w:val="000000"/>
          <w:lang w:eastAsia="de-DE"/>
        </w:rPr>
      </w:pPr>
      <w:r w:rsidRPr="00552281">
        <w:rPr>
          <w:rFonts w:ascii="Arial" w:eastAsia="Arial" w:hAnsi="Arial" w:cs="Arial"/>
          <w:color w:val="000000"/>
          <w:lang w:eastAsia="de-DE"/>
        </w:rPr>
        <w:t>Rückfragen beantwortet gern:</w:t>
      </w:r>
      <w:r w:rsidRPr="00552281">
        <w:rPr>
          <w:rFonts w:ascii="Arial" w:eastAsia="Arial" w:hAnsi="Arial" w:cs="Arial"/>
          <w:b/>
          <w:color w:val="000000"/>
          <w:lang w:eastAsia="de-DE"/>
        </w:rPr>
        <w:t xml:space="preserve"> </w:t>
      </w:r>
    </w:p>
    <w:p w14:paraId="589D79BC" w14:textId="77777777" w:rsidR="004753FF" w:rsidRPr="00552281" w:rsidRDefault="004753FF" w:rsidP="004753FF">
      <w:pPr>
        <w:widowControl w:val="0"/>
        <w:suppressAutoHyphens w:val="0"/>
        <w:rPr>
          <w:rFonts w:ascii="Arial" w:eastAsia="Arial" w:hAnsi="Arial" w:cs="Arial"/>
          <w:color w:val="000000"/>
          <w:lang w:eastAsia="de-DE"/>
        </w:rPr>
      </w:pPr>
    </w:p>
    <w:p w14:paraId="2C54137D" w14:textId="77777777" w:rsidR="004753FF" w:rsidRPr="00552281" w:rsidRDefault="004753FF" w:rsidP="004753FF">
      <w:pPr>
        <w:widowControl w:val="0"/>
        <w:suppressAutoHyphens w:val="0"/>
        <w:rPr>
          <w:rFonts w:ascii="Arial" w:eastAsia="Arial" w:hAnsi="Arial" w:cs="Arial"/>
          <w:color w:val="000000"/>
          <w:lang w:eastAsia="de-DE"/>
        </w:rPr>
        <w:sectPr w:rsidR="004753FF" w:rsidRPr="00552281" w:rsidSect="008C221B">
          <w:footerReference w:type="default" r:id="rId14"/>
          <w:headerReference w:type="first" r:id="rId15"/>
          <w:type w:val="continuous"/>
          <w:pgSz w:w="11906" w:h="16838"/>
          <w:pgMar w:top="1474" w:right="3402" w:bottom="1276" w:left="1701" w:header="0" w:footer="283" w:gutter="0"/>
          <w:pgNumType w:start="1"/>
          <w:cols w:space="720"/>
          <w:titlePg/>
          <w:docGrid w:linePitch="326"/>
        </w:sectPr>
      </w:pPr>
    </w:p>
    <w:p w14:paraId="307C755B" w14:textId="05ACB987" w:rsidR="004753FF" w:rsidRPr="00552281" w:rsidRDefault="004753FF" w:rsidP="004753FF">
      <w:pPr>
        <w:widowControl w:val="0"/>
        <w:suppressAutoHyphens w:val="0"/>
        <w:rPr>
          <w:rFonts w:ascii="Arial" w:eastAsia="Arial" w:hAnsi="Arial" w:cs="Arial"/>
          <w:b/>
          <w:color w:val="000000"/>
          <w:sz w:val="18"/>
          <w:szCs w:val="18"/>
          <w:lang w:eastAsia="de-DE"/>
        </w:rPr>
      </w:pPr>
      <w:proofErr w:type="spellStart"/>
      <w:r w:rsidRPr="00552281">
        <w:rPr>
          <w:rFonts w:ascii="Arial" w:eastAsia="Arial" w:hAnsi="Arial" w:cs="Arial"/>
          <w:b/>
          <w:color w:val="000000"/>
          <w:sz w:val="18"/>
          <w:szCs w:val="18"/>
          <w:lang w:eastAsia="de-DE"/>
        </w:rPr>
        <w:t>Vp</w:t>
      </w:r>
      <w:proofErr w:type="spellEnd"/>
      <w:r w:rsidRPr="00552281">
        <w:rPr>
          <w:rFonts w:ascii="Arial" w:eastAsia="Arial" w:hAnsi="Arial" w:cs="Arial"/>
          <w:b/>
          <w:color w:val="000000"/>
          <w:sz w:val="18"/>
          <w:szCs w:val="18"/>
          <w:lang w:eastAsia="de-DE"/>
        </w:rPr>
        <w:t xml:space="preserve"> GmbH </w:t>
      </w:r>
      <w:r w:rsidR="00402A81" w:rsidRPr="00552281">
        <w:rPr>
          <w:rFonts w:ascii="Arial" w:eastAsia="Arial" w:hAnsi="Arial" w:cs="Arial"/>
          <w:b/>
          <w:color w:val="000000"/>
          <w:sz w:val="18"/>
          <w:szCs w:val="18"/>
          <w:lang w:eastAsia="de-DE"/>
        </w:rPr>
        <w:t>-</w:t>
      </w:r>
      <w:r w:rsidRPr="00552281">
        <w:rPr>
          <w:rFonts w:ascii="Arial" w:eastAsia="Arial" w:hAnsi="Arial" w:cs="Arial"/>
          <w:b/>
          <w:color w:val="000000"/>
          <w:sz w:val="18"/>
          <w:szCs w:val="18"/>
          <w:lang w:eastAsia="de-DE"/>
        </w:rPr>
        <w:t xml:space="preserve"> TPA Mobile Straßen</w:t>
      </w:r>
    </w:p>
    <w:p w14:paraId="31AF00D2" w14:textId="509834A1" w:rsidR="004753FF" w:rsidRPr="00A80408" w:rsidRDefault="00BF1343" w:rsidP="004753FF">
      <w:pPr>
        <w:widowControl w:val="0"/>
        <w:suppressAutoHyphens w:val="0"/>
        <w:rPr>
          <w:rFonts w:ascii="Arial" w:eastAsia="Arial" w:hAnsi="Arial" w:cs="Arial"/>
          <w:bCs/>
          <w:color w:val="000000"/>
          <w:sz w:val="18"/>
          <w:szCs w:val="18"/>
          <w:lang w:eastAsia="de-DE"/>
        </w:rPr>
      </w:pPr>
      <w:r w:rsidRPr="00A80408">
        <w:rPr>
          <w:rFonts w:ascii="Arial" w:eastAsia="Arial" w:hAnsi="Arial" w:cs="Arial"/>
          <w:bCs/>
          <w:color w:val="000000"/>
          <w:sz w:val="18"/>
          <w:szCs w:val="18"/>
          <w:lang w:eastAsia="de-DE"/>
        </w:rPr>
        <w:t>Mona Reisdorffer</w:t>
      </w:r>
    </w:p>
    <w:p w14:paraId="53B49EEF" w14:textId="2817FEB8" w:rsidR="00342F7C" w:rsidRPr="00A80408" w:rsidRDefault="00E2788B" w:rsidP="004753FF">
      <w:pPr>
        <w:widowControl w:val="0"/>
        <w:suppressAutoHyphens w:val="0"/>
        <w:rPr>
          <w:rFonts w:ascii="Arial" w:eastAsia="Arial" w:hAnsi="Arial" w:cs="Arial"/>
          <w:color w:val="000000"/>
          <w:sz w:val="18"/>
          <w:szCs w:val="18"/>
          <w:lang w:val="en-GB" w:eastAsia="de-DE"/>
        </w:rPr>
      </w:pPr>
      <w:r w:rsidRPr="00A80408">
        <w:rPr>
          <w:rFonts w:ascii="Arial" w:eastAsia="Arial" w:hAnsi="Arial" w:cs="Arial"/>
          <w:color w:val="000000"/>
          <w:sz w:val="18"/>
          <w:szCs w:val="18"/>
          <w:lang w:val="en-GB" w:eastAsia="de-DE"/>
        </w:rPr>
        <w:t xml:space="preserve">Tel. +49 (0) 160 </w:t>
      </w:r>
      <w:r w:rsidR="00BF1343" w:rsidRPr="00A80408">
        <w:rPr>
          <w:rFonts w:ascii="Arial" w:eastAsia="Arial" w:hAnsi="Arial" w:cs="Arial"/>
          <w:color w:val="000000"/>
          <w:sz w:val="18"/>
          <w:szCs w:val="18"/>
          <w:lang w:val="en-GB" w:eastAsia="de-DE"/>
        </w:rPr>
        <w:t>4648</w:t>
      </w:r>
      <w:r w:rsidR="00DC2C4B" w:rsidRPr="00A80408">
        <w:rPr>
          <w:rFonts w:ascii="Arial" w:eastAsia="Arial" w:hAnsi="Arial" w:cs="Arial"/>
          <w:color w:val="000000"/>
          <w:sz w:val="18"/>
          <w:szCs w:val="18"/>
          <w:lang w:val="en-GB" w:eastAsia="de-DE"/>
        </w:rPr>
        <w:t xml:space="preserve"> </w:t>
      </w:r>
      <w:r w:rsidR="00BF1343" w:rsidRPr="00A80408">
        <w:rPr>
          <w:rFonts w:ascii="Arial" w:eastAsia="Arial" w:hAnsi="Arial" w:cs="Arial"/>
          <w:color w:val="000000"/>
          <w:sz w:val="18"/>
          <w:szCs w:val="18"/>
          <w:lang w:val="en-GB" w:eastAsia="de-DE"/>
        </w:rPr>
        <w:t>6610</w:t>
      </w:r>
    </w:p>
    <w:p w14:paraId="4300D632" w14:textId="46782BB1" w:rsidR="004753FF" w:rsidRPr="00A80408" w:rsidRDefault="004753FF" w:rsidP="004753FF">
      <w:pPr>
        <w:widowControl w:val="0"/>
        <w:suppressAutoHyphens w:val="0"/>
        <w:rPr>
          <w:rFonts w:ascii="Arial" w:eastAsia="Arial" w:hAnsi="Arial" w:cs="Arial"/>
          <w:color w:val="000000"/>
          <w:sz w:val="18"/>
          <w:szCs w:val="18"/>
          <w:lang w:val="en-GB" w:eastAsia="de-DE"/>
        </w:rPr>
      </w:pPr>
      <w:proofErr w:type="spellStart"/>
      <w:r w:rsidRPr="00A80408">
        <w:rPr>
          <w:rFonts w:ascii="Arial" w:eastAsia="Arial" w:hAnsi="Arial" w:cs="Arial"/>
          <w:color w:val="000000"/>
          <w:sz w:val="18"/>
          <w:szCs w:val="18"/>
          <w:lang w:val="en-GB" w:eastAsia="de-DE"/>
        </w:rPr>
        <w:t>eMail</w:t>
      </w:r>
      <w:proofErr w:type="spellEnd"/>
      <w:r w:rsidRPr="00A80408">
        <w:rPr>
          <w:rFonts w:ascii="Arial" w:eastAsia="Arial" w:hAnsi="Arial" w:cs="Arial"/>
          <w:color w:val="000000"/>
          <w:sz w:val="18"/>
          <w:szCs w:val="18"/>
          <w:lang w:val="en-GB" w:eastAsia="de-DE"/>
        </w:rPr>
        <w:t xml:space="preserve">: </w:t>
      </w:r>
      <w:r w:rsidR="00BF1343" w:rsidRPr="00A80408">
        <w:rPr>
          <w:rFonts w:ascii="Arial" w:eastAsia="Arial" w:hAnsi="Arial" w:cs="Arial"/>
          <w:color w:val="000000"/>
          <w:sz w:val="18"/>
          <w:szCs w:val="18"/>
          <w:lang w:val="en-GB" w:eastAsia="de-DE"/>
        </w:rPr>
        <w:t>mona</w:t>
      </w:r>
      <w:r w:rsidR="00DC2C4B" w:rsidRPr="00A80408">
        <w:rPr>
          <w:rFonts w:ascii="Arial" w:eastAsia="Arial" w:hAnsi="Arial" w:cs="Arial"/>
          <w:color w:val="000000"/>
          <w:sz w:val="18"/>
          <w:szCs w:val="18"/>
          <w:lang w:val="en-GB" w:eastAsia="de-DE"/>
        </w:rPr>
        <w:t>.</w:t>
      </w:r>
      <w:r w:rsidR="00BF1343" w:rsidRPr="00A80408">
        <w:rPr>
          <w:rFonts w:ascii="Arial" w:eastAsia="Arial" w:hAnsi="Arial" w:cs="Arial"/>
          <w:color w:val="000000"/>
          <w:sz w:val="18"/>
          <w:szCs w:val="18"/>
          <w:lang w:val="en-GB" w:eastAsia="de-DE"/>
        </w:rPr>
        <w:t>reisdorffer</w:t>
      </w:r>
      <w:r w:rsidR="00343BDF" w:rsidRPr="00A80408">
        <w:rPr>
          <w:rFonts w:ascii="Arial" w:eastAsia="Arial" w:hAnsi="Arial" w:cs="Arial"/>
          <w:color w:val="000000"/>
          <w:sz w:val="18"/>
          <w:szCs w:val="18"/>
          <w:lang w:val="en-GB" w:eastAsia="de-DE"/>
        </w:rPr>
        <w:t>@vpplc.com</w:t>
      </w:r>
    </w:p>
    <w:p w14:paraId="12261901" w14:textId="28F0F386" w:rsidR="004753FF" w:rsidRPr="00A80408" w:rsidRDefault="004753FF" w:rsidP="004753FF">
      <w:pPr>
        <w:widowControl w:val="0"/>
        <w:suppressAutoHyphens w:val="0"/>
        <w:rPr>
          <w:rFonts w:ascii="Arial" w:eastAsia="Arial" w:hAnsi="Arial" w:cs="Arial"/>
          <w:color w:val="000000"/>
          <w:sz w:val="18"/>
          <w:szCs w:val="18"/>
          <w:lang w:val="nl-NL" w:eastAsia="de-DE"/>
        </w:rPr>
      </w:pPr>
      <w:r w:rsidRPr="00A80408">
        <w:rPr>
          <w:rFonts w:ascii="Arial" w:eastAsia="Arial" w:hAnsi="Arial" w:cs="Arial"/>
          <w:color w:val="000000"/>
          <w:sz w:val="18"/>
          <w:szCs w:val="18"/>
          <w:lang w:val="nl-NL" w:eastAsia="de-DE"/>
        </w:rPr>
        <w:t>www.vp-tpa.de</w:t>
      </w:r>
    </w:p>
    <w:p w14:paraId="5A99F0DC" w14:textId="77777777" w:rsidR="004753FF" w:rsidRPr="00A80408" w:rsidRDefault="004753FF" w:rsidP="004753FF">
      <w:pPr>
        <w:widowControl w:val="0"/>
        <w:suppressAutoHyphens w:val="0"/>
        <w:rPr>
          <w:rFonts w:ascii="Arial" w:eastAsia="Arial" w:hAnsi="Arial" w:cs="Arial"/>
          <w:b/>
          <w:color w:val="000000"/>
          <w:sz w:val="18"/>
          <w:szCs w:val="18"/>
          <w:lang w:val="nl-NL" w:eastAsia="de-DE"/>
        </w:rPr>
      </w:pPr>
      <w:r w:rsidRPr="00A80408">
        <w:rPr>
          <w:rFonts w:ascii="Arial" w:eastAsia="Arial" w:hAnsi="Arial" w:cs="Arial"/>
          <w:b/>
          <w:color w:val="000000"/>
          <w:sz w:val="18"/>
          <w:szCs w:val="18"/>
          <w:lang w:val="nl-NL" w:eastAsia="de-DE"/>
        </w:rPr>
        <w:t>Kommunikation2B</w:t>
      </w:r>
    </w:p>
    <w:p w14:paraId="5EBA1C49" w14:textId="1F0A4E16" w:rsidR="004753FF" w:rsidRPr="00A80408" w:rsidRDefault="000967A7" w:rsidP="004753FF">
      <w:pPr>
        <w:widowControl w:val="0"/>
        <w:suppressAutoHyphens w:val="0"/>
        <w:rPr>
          <w:rFonts w:ascii="Arial" w:eastAsia="Arial" w:hAnsi="Arial" w:cs="Arial"/>
          <w:color w:val="000000"/>
          <w:sz w:val="18"/>
          <w:szCs w:val="18"/>
          <w:lang w:val="nl-NL" w:eastAsia="de-DE"/>
        </w:rPr>
      </w:pPr>
      <w:r w:rsidRPr="00A80408">
        <w:rPr>
          <w:rFonts w:ascii="Arial" w:eastAsia="Arial" w:hAnsi="Arial" w:cs="Arial"/>
          <w:color w:val="000000"/>
          <w:sz w:val="18"/>
          <w:szCs w:val="18"/>
          <w:lang w:val="nl-NL" w:eastAsia="de-DE"/>
        </w:rPr>
        <w:t>Viktoria Blanke</w:t>
      </w:r>
    </w:p>
    <w:p w14:paraId="24DBF9BB" w14:textId="77777777" w:rsidR="004753FF" w:rsidRPr="00A80408" w:rsidRDefault="004753FF" w:rsidP="004753FF">
      <w:pPr>
        <w:widowControl w:val="0"/>
        <w:shd w:val="clear" w:color="auto" w:fill="FFFFFF"/>
        <w:suppressAutoHyphens w:val="0"/>
        <w:ind w:left="3402" w:hanging="3402"/>
        <w:rPr>
          <w:rFonts w:ascii="Arial" w:eastAsia="Arial" w:hAnsi="Arial"/>
          <w:color w:val="000000"/>
          <w:sz w:val="18"/>
          <w:lang w:val="en-GB"/>
        </w:rPr>
      </w:pPr>
      <w:r w:rsidRPr="00A80408">
        <w:rPr>
          <w:rFonts w:ascii="Arial" w:eastAsia="Arial" w:hAnsi="Arial"/>
          <w:color w:val="000000"/>
          <w:sz w:val="18"/>
          <w:lang w:val="en-GB"/>
        </w:rPr>
        <w:t>Tel. +49 (0) 231 330 49 323</w:t>
      </w:r>
    </w:p>
    <w:p w14:paraId="26085347" w14:textId="4045CFA8" w:rsidR="004753FF" w:rsidRPr="00552281" w:rsidRDefault="004753FF" w:rsidP="004753FF">
      <w:pPr>
        <w:widowControl w:val="0"/>
        <w:shd w:val="clear" w:color="auto" w:fill="FFFFFF"/>
        <w:suppressAutoHyphens w:val="0"/>
        <w:ind w:left="3402" w:right="-786" w:hanging="3402"/>
        <w:rPr>
          <w:rFonts w:ascii="Arial" w:eastAsia="Arial" w:hAnsi="Arial" w:cs="Arial"/>
          <w:color w:val="000000"/>
          <w:sz w:val="18"/>
          <w:szCs w:val="18"/>
          <w:lang w:val="en-US" w:eastAsia="de-DE"/>
        </w:rPr>
      </w:pPr>
      <w:proofErr w:type="spellStart"/>
      <w:r w:rsidRPr="00552281">
        <w:rPr>
          <w:rFonts w:ascii="Arial" w:eastAsia="Arial" w:hAnsi="Arial" w:cs="Arial"/>
          <w:color w:val="000000"/>
          <w:sz w:val="18"/>
          <w:szCs w:val="18"/>
          <w:lang w:val="en-US" w:eastAsia="de-DE"/>
        </w:rPr>
        <w:t>eMail</w:t>
      </w:r>
      <w:proofErr w:type="spellEnd"/>
      <w:r w:rsidRPr="00552281">
        <w:rPr>
          <w:rFonts w:ascii="Arial" w:eastAsia="Arial" w:hAnsi="Arial" w:cs="Arial"/>
          <w:color w:val="000000"/>
          <w:sz w:val="18"/>
          <w:szCs w:val="18"/>
          <w:lang w:val="en-US" w:eastAsia="de-DE"/>
        </w:rPr>
        <w:t xml:space="preserve">: </w:t>
      </w:r>
      <w:r w:rsidR="000967A7">
        <w:rPr>
          <w:rFonts w:ascii="Arial" w:eastAsia="Arial" w:hAnsi="Arial" w:cs="Arial"/>
          <w:color w:val="000000"/>
          <w:sz w:val="18"/>
          <w:szCs w:val="18"/>
          <w:lang w:val="en-US" w:eastAsia="de-DE"/>
        </w:rPr>
        <w:t>v.blanke</w:t>
      </w:r>
      <w:r w:rsidRPr="00552281">
        <w:rPr>
          <w:rFonts w:ascii="Arial" w:eastAsia="Arial" w:hAnsi="Arial" w:cs="Arial"/>
          <w:color w:val="000000"/>
          <w:sz w:val="18"/>
          <w:szCs w:val="18"/>
          <w:lang w:val="en-US" w:eastAsia="de-DE"/>
        </w:rPr>
        <w:t>@kommunikation2b.de</w:t>
      </w:r>
    </w:p>
    <w:p w14:paraId="286F8431" w14:textId="77777777" w:rsidR="004753FF" w:rsidRPr="00402A81" w:rsidRDefault="004753FF" w:rsidP="004753FF">
      <w:pPr>
        <w:widowControl w:val="0"/>
        <w:shd w:val="clear" w:color="auto" w:fill="FFFFFF"/>
        <w:suppressAutoHyphens w:val="0"/>
        <w:ind w:left="3402" w:hanging="3402"/>
        <w:rPr>
          <w:rFonts w:ascii="Arial" w:eastAsia="Arial" w:hAnsi="Arial" w:cs="Arial"/>
          <w:color w:val="000000"/>
          <w:sz w:val="18"/>
          <w:szCs w:val="18"/>
          <w:lang w:val="en-US" w:eastAsia="de-DE"/>
        </w:rPr>
        <w:sectPr w:rsidR="004753FF" w:rsidRPr="00402A81" w:rsidSect="008C221B">
          <w:type w:val="continuous"/>
          <w:pgSz w:w="11906" w:h="16838"/>
          <w:pgMar w:top="1474" w:right="3402" w:bottom="1276" w:left="1701" w:header="0" w:footer="720" w:gutter="0"/>
          <w:cols w:num="2" w:space="720" w:equalWidth="0">
            <w:col w:w="3041" w:space="720"/>
            <w:col w:w="3041" w:space="0"/>
          </w:cols>
        </w:sectPr>
      </w:pPr>
      <w:r w:rsidRPr="00552281">
        <w:rPr>
          <w:rFonts w:ascii="Arial" w:eastAsia="Arial" w:hAnsi="Arial" w:cs="Arial"/>
          <w:color w:val="000000"/>
          <w:sz w:val="18"/>
          <w:szCs w:val="18"/>
          <w:lang w:val="en-US" w:eastAsia="de-DE"/>
        </w:rPr>
        <w:t>www.kommunikation2b.de</w:t>
      </w:r>
    </w:p>
    <w:p w14:paraId="0578C667" w14:textId="77777777" w:rsidR="003C499D" w:rsidRPr="00402A81" w:rsidRDefault="003C499D" w:rsidP="00D67FBA">
      <w:pPr>
        <w:tabs>
          <w:tab w:val="left" w:pos="3828"/>
        </w:tabs>
        <w:spacing w:line="400" w:lineRule="exact"/>
        <w:rPr>
          <w:rFonts w:ascii="Arial" w:hAnsi="Arial" w:cs="Arial"/>
          <w:bCs/>
          <w:sz w:val="20"/>
          <w:lang w:val="en-US"/>
        </w:rPr>
      </w:pPr>
    </w:p>
    <w:sectPr w:rsidR="003C499D" w:rsidRPr="00402A81" w:rsidSect="008C221B">
      <w:headerReference w:type="default" r:id="rId16"/>
      <w:footerReference w:type="default" r:id="rId17"/>
      <w:headerReference w:type="first" r:id="rId18"/>
      <w:footerReference w:type="first" r:id="rId19"/>
      <w:footnotePr>
        <w:pos w:val="beneathText"/>
      </w:footnotePr>
      <w:type w:val="continuous"/>
      <w:pgSz w:w="11906" w:h="16838"/>
      <w:pgMar w:top="1474" w:right="3402" w:bottom="1276" w:left="1701" w:header="720" w:footer="28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9AC8B" w14:textId="77777777" w:rsidR="00CB6493" w:rsidRDefault="00CB6493">
      <w:r>
        <w:separator/>
      </w:r>
    </w:p>
  </w:endnote>
  <w:endnote w:type="continuationSeparator" w:id="0">
    <w:p w14:paraId="6CEFF4BB" w14:textId="77777777" w:rsidR="00CB6493" w:rsidRDefault="00CB6493">
      <w:r>
        <w:continuationSeparator/>
      </w:r>
    </w:p>
  </w:endnote>
  <w:endnote w:type="continuationNotice" w:id="1">
    <w:p w14:paraId="47967E6F" w14:textId="77777777" w:rsidR="00CB6493" w:rsidRDefault="00CB64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A9E41" w14:textId="69B2196D" w:rsidR="004753FF" w:rsidRDefault="00402A81">
    <w:pPr>
      <w:tabs>
        <w:tab w:val="center" w:pos="4536"/>
        <w:tab w:val="right" w:pos="9072"/>
      </w:tabs>
      <w:rPr>
        <w:rFonts w:ascii="Arial" w:eastAsia="Arial" w:hAnsi="Arial" w:cs="Arial"/>
        <w:sz w:val="18"/>
        <w:szCs w:val="18"/>
      </w:rPr>
    </w:pPr>
    <w:r>
      <w:rPr>
        <w:rFonts w:ascii="Arial" w:eastAsia="Arial" w:hAnsi="Arial" w:cs="Arial"/>
        <w:sz w:val="18"/>
        <w:szCs w:val="18"/>
      </w:rPr>
      <w:t>2</w:t>
    </w:r>
    <w:r w:rsidR="00A82523">
      <w:rPr>
        <w:rFonts w:ascii="Arial" w:eastAsia="Arial" w:hAnsi="Arial" w:cs="Arial"/>
        <w:sz w:val="18"/>
        <w:szCs w:val="18"/>
      </w:rPr>
      <w:t>5</w:t>
    </w:r>
    <w:r>
      <w:rPr>
        <w:rFonts w:ascii="Arial" w:eastAsia="Arial" w:hAnsi="Arial" w:cs="Arial"/>
        <w:sz w:val="18"/>
        <w:szCs w:val="18"/>
      </w:rPr>
      <w:t>-</w:t>
    </w:r>
    <w:r w:rsidR="00517E23">
      <w:rPr>
        <w:rFonts w:ascii="Arial" w:eastAsia="Arial" w:hAnsi="Arial" w:cs="Arial"/>
        <w:sz w:val="18"/>
        <w:szCs w:val="18"/>
      </w:rPr>
      <w:t>0</w:t>
    </w:r>
    <w:r w:rsidR="007615D8">
      <w:rPr>
        <w:rFonts w:ascii="Arial" w:eastAsia="Arial" w:hAnsi="Arial" w:cs="Arial"/>
        <w:sz w:val="18"/>
        <w:szCs w:val="18"/>
      </w:rPr>
      <w:t>7</w:t>
    </w:r>
    <w:r w:rsidR="00517E23">
      <w:rPr>
        <w:rFonts w:ascii="Arial" w:eastAsia="Arial" w:hAnsi="Arial" w:cs="Arial"/>
        <w:sz w:val="18"/>
        <w:szCs w:val="18"/>
      </w:rPr>
      <w:t xml:space="preserve"> </w:t>
    </w:r>
    <w:r w:rsidR="007615D8">
      <w:rPr>
        <w:rFonts w:ascii="Arial" w:eastAsia="Arial" w:hAnsi="Arial" w:cs="Arial"/>
        <w:sz w:val="18"/>
        <w:szCs w:val="18"/>
      </w:rPr>
      <w:t>Unternehmerische Verantwortung</w:t>
    </w:r>
    <w:r w:rsidR="004753FF">
      <w:rPr>
        <w:rFonts w:ascii="Arial" w:eastAsia="Arial" w:hAnsi="Arial" w:cs="Arial"/>
        <w:sz w:val="18"/>
        <w:szCs w:val="18"/>
      </w:rPr>
      <w:tab/>
    </w:r>
    <w:r w:rsidR="004753FF">
      <w:rPr>
        <w:rFonts w:ascii="Arial" w:eastAsia="Arial" w:hAnsi="Arial" w:cs="Arial"/>
        <w:sz w:val="18"/>
        <w:szCs w:val="18"/>
      </w:rPr>
      <w:tab/>
      <w:t xml:space="preserve">Seite </w:t>
    </w:r>
    <w:r w:rsidR="004753FF">
      <w:rPr>
        <w:rFonts w:ascii="Arial" w:eastAsia="Arial" w:hAnsi="Arial" w:cs="Arial"/>
        <w:sz w:val="18"/>
        <w:szCs w:val="18"/>
      </w:rPr>
      <w:fldChar w:fldCharType="begin"/>
    </w:r>
    <w:r w:rsidR="004753FF">
      <w:rPr>
        <w:rFonts w:ascii="Arial" w:eastAsia="Arial" w:hAnsi="Arial" w:cs="Arial"/>
        <w:sz w:val="18"/>
        <w:szCs w:val="18"/>
      </w:rPr>
      <w:instrText>PAGE</w:instrText>
    </w:r>
    <w:r w:rsidR="004753FF">
      <w:rPr>
        <w:rFonts w:ascii="Arial" w:eastAsia="Arial" w:hAnsi="Arial" w:cs="Arial"/>
        <w:sz w:val="18"/>
        <w:szCs w:val="18"/>
      </w:rPr>
      <w:fldChar w:fldCharType="separate"/>
    </w:r>
    <w:r w:rsidR="00CA5EDE">
      <w:rPr>
        <w:rFonts w:ascii="Arial" w:eastAsia="Arial" w:hAnsi="Arial" w:cs="Arial"/>
        <w:noProof/>
        <w:sz w:val="18"/>
        <w:szCs w:val="18"/>
      </w:rPr>
      <w:t>6</w:t>
    </w:r>
    <w:r w:rsidR="004753FF">
      <w:rPr>
        <w:rFonts w:ascii="Arial" w:eastAsia="Arial" w:hAnsi="Arial" w:cs="Arial"/>
        <w:sz w:val="18"/>
        <w:szCs w:val="18"/>
      </w:rPr>
      <w:fldChar w:fldCharType="end"/>
    </w:r>
    <w:r w:rsidR="004753FF">
      <w:rPr>
        <w:rFonts w:ascii="Arial" w:eastAsia="Arial" w:hAnsi="Arial" w:cs="Arial"/>
        <w:sz w:val="18"/>
        <w:szCs w:val="18"/>
      </w:rPr>
      <w:t xml:space="preserve"> von </w:t>
    </w:r>
    <w:r w:rsidR="004753FF">
      <w:rPr>
        <w:rFonts w:ascii="Arial" w:eastAsia="Arial" w:hAnsi="Arial" w:cs="Arial"/>
        <w:sz w:val="18"/>
        <w:szCs w:val="18"/>
      </w:rPr>
      <w:fldChar w:fldCharType="begin"/>
    </w:r>
    <w:r w:rsidR="004753FF">
      <w:rPr>
        <w:rFonts w:ascii="Arial" w:eastAsia="Arial" w:hAnsi="Arial" w:cs="Arial"/>
        <w:sz w:val="18"/>
        <w:szCs w:val="18"/>
      </w:rPr>
      <w:instrText>NUMPAGES</w:instrText>
    </w:r>
    <w:r w:rsidR="004753FF">
      <w:rPr>
        <w:rFonts w:ascii="Arial" w:eastAsia="Arial" w:hAnsi="Arial" w:cs="Arial"/>
        <w:sz w:val="18"/>
        <w:szCs w:val="18"/>
      </w:rPr>
      <w:fldChar w:fldCharType="separate"/>
    </w:r>
    <w:r w:rsidR="00CA5EDE">
      <w:rPr>
        <w:rFonts w:ascii="Arial" w:eastAsia="Arial" w:hAnsi="Arial" w:cs="Arial"/>
        <w:noProof/>
        <w:sz w:val="18"/>
        <w:szCs w:val="18"/>
      </w:rPr>
      <w:t>9</w:t>
    </w:r>
    <w:r w:rsidR="004753FF">
      <w:rPr>
        <w:rFonts w:ascii="Arial" w:eastAsia="Arial" w:hAnsi="Arial" w:cs="Arial"/>
        <w:sz w:val="18"/>
        <w:szCs w:val="18"/>
      </w:rPr>
      <w:fldChar w:fldCharType="end"/>
    </w:r>
  </w:p>
  <w:p w14:paraId="34D5233A" w14:textId="77777777" w:rsidR="004753FF" w:rsidRDefault="004753FF">
    <w:pPr>
      <w:tabs>
        <w:tab w:val="center" w:pos="4536"/>
        <w:tab w:val="right" w:pos="9072"/>
      </w:tabs>
      <w:spacing w:after="28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E5FE6" w14:textId="53F2CD3E" w:rsidR="00B445CD" w:rsidRDefault="004F4D1B">
    <w:pPr>
      <w:pStyle w:val="Fuzeile"/>
      <w:rPr>
        <w:rFonts w:ascii="Arial" w:hAnsi="Arial" w:cs="Arial"/>
        <w:sz w:val="18"/>
        <w:szCs w:val="18"/>
      </w:rPr>
    </w:pPr>
    <w:r>
      <w:rPr>
        <w:rFonts w:ascii="Arial" w:hAnsi="Arial" w:cs="Arial"/>
        <w:sz w:val="18"/>
        <w:szCs w:val="18"/>
      </w:rPr>
      <w:t>Klinkerfassade</w:t>
    </w:r>
    <w:r w:rsidR="00B445CD">
      <w:rPr>
        <w:rFonts w:ascii="Arial" w:hAnsi="Arial" w:cs="Arial"/>
        <w:sz w:val="18"/>
      </w:rPr>
      <w:tab/>
    </w:r>
    <w:r w:rsidR="00B445CD">
      <w:rPr>
        <w:rFonts w:ascii="Arial" w:hAnsi="Arial" w:cs="Arial"/>
        <w:sz w:val="18"/>
      </w:rPr>
      <w:tab/>
      <w:t xml:space="preserve">Seite </w:t>
    </w:r>
    <w:r w:rsidR="00B445CD">
      <w:rPr>
        <w:rStyle w:val="Seitenzahl"/>
        <w:rFonts w:ascii="Arial" w:hAnsi="Arial" w:cs="Arial"/>
        <w:sz w:val="18"/>
      </w:rPr>
      <w:fldChar w:fldCharType="begin"/>
    </w:r>
    <w:r w:rsidR="00B445CD">
      <w:rPr>
        <w:rStyle w:val="Seitenzahl"/>
        <w:rFonts w:ascii="Arial" w:hAnsi="Arial" w:cs="Arial"/>
        <w:sz w:val="18"/>
      </w:rPr>
      <w:instrText xml:space="preserve"> PAGE </w:instrText>
    </w:r>
    <w:r w:rsidR="00B445CD">
      <w:rPr>
        <w:rStyle w:val="Seitenzahl"/>
        <w:rFonts w:ascii="Arial" w:hAnsi="Arial" w:cs="Arial"/>
        <w:sz w:val="18"/>
      </w:rPr>
      <w:fldChar w:fldCharType="separate"/>
    </w:r>
    <w:r w:rsidR="000C02BE">
      <w:rPr>
        <w:rStyle w:val="Seitenzahl"/>
        <w:rFonts w:ascii="Arial" w:hAnsi="Arial" w:cs="Arial"/>
        <w:noProof/>
        <w:sz w:val="18"/>
      </w:rPr>
      <w:t>6</w:t>
    </w:r>
    <w:r w:rsidR="00B445CD">
      <w:rPr>
        <w:rStyle w:val="Seitenzahl"/>
        <w:rFonts w:ascii="Arial" w:hAnsi="Arial" w:cs="Arial"/>
        <w:sz w:val="18"/>
      </w:rPr>
      <w:fldChar w:fldCharType="end"/>
    </w:r>
    <w:r w:rsidR="00B445CD">
      <w:rPr>
        <w:rStyle w:val="Seitenzahl"/>
        <w:rFonts w:ascii="Arial" w:hAnsi="Arial" w:cs="Arial"/>
        <w:sz w:val="18"/>
      </w:rPr>
      <w:t xml:space="preserve"> von </w:t>
    </w:r>
    <w:r w:rsidR="00B445CD">
      <w:rPr>
        <w:rStyle w:val="Seitenzahl"/>
        <w:rFonts w:ascii="Arial" w:hAnsi="Arial" w:cs="Arial"/>
        <w:sz w:val="18"/>
      </w:rPr>
      <w:fldChar w:fldCharType="begin"/>
    </w:r>
    <w:r w:rsidR="00B445CD">
      <w:rPr>
        <w:rStyle w:val="Seitenzahl"/>
        <w:rFonts w:ascii="Arial" w:hAnsi="Arial" w:cs="Arial"/>
        <w:sz w:val="18"/>
      </w:rPr>
      <w:instrText xml:space="preserve"> NUMPAGES \*Arabic </w:instrText>
    </w:r>
    <w:r w:rsidR="00B445CD">
      <w:rPr>
        <w:rStyle w:val="Seitenzahl"/>
        <w:rFonts w:ascii="Arial" w:hAnsi="Arial" w:cs="Arial"/>
        <w:sz w:val="18"/>
      </w:rPr>
      <w:fldChar w:fldCharType="separate"/>
    </w:r>
    <w:r w:rsidR="008B1ECE">
      <w:rPr>
        <w:rStyle w:val="Seitenzahl"/>
        <w:rFonts w:ascii="Arial" w:hAnsi="Arial" w:cs="Arial"/>
        <w:noProof/>
        <w:sz w:val="18"/>
      </w:rPr>
      <w:t>8</w:t>
    </w:r>
    <w:r w:rsidR="00B445CD">
      <w:rPr>
        <w:rStyle w:val="Seitenzahl"/>
        <w:rFonts w:ascii="Arial" w:hAnsi="Arial" w:cs="Arial"/>
        <w:sz w:val="18"/>
      </w:rPr>
      <w:fldChar w:fldCharType="end"/>
    </w:r>
  </w:p>
  <w:p w14:paraId="45F1FC41" w14:textId="77777777" w:rsidR="00B445CD" w:rsidRDefault="00B445CD">
    <w:pPr>
      <w:pStyle w:val="Fuzeile"/>
      <w:rPr>
        <w:rFonts w:ascii="Arial" w:hAnsi="Arial" w:cs="Arial"/>
        <w:sz w:val="18"/>
        <w:szCs w:val="18"/>
      </w:rPr>
    </w:pPr>
  </w:p>
  <w:p w14:paraId="6F6733A2" w14:textId="77777777" w:rsidR="00B445CD" w:rsidRDefault="00B445CD">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B8EAD" w14:textId="77777777" w:rsidR="004F4D1B" w:rsidRDefault="004F4D1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572C2" w14:textId="77777777" w:rsidR="00CB6493" w:rsidRDefault="00CB6493">
      <w:r>
        <w:separator/>
      </w:r>
    </w:p>
  </w:footnote>
  <w:footnote w:type="continuationSeparator" w:id="0">
    <w:p w14:paraId="29EBE862" w14:textId="77777777" w:rsidR="00CB6493" w:rsidRDefault="00CB6493">
      <w:r>
        <w:continuationSeparator/>
      </w:r>
    </w:p>
  </w:footnote>
  <w:footnote w:type="continuationNotice" w:id="1">
    <w:p w14:paraId="32A01FA5" w14:textId="77777777" w:rsidR="00CB6493" w:rsidRDefault="00CB649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7CA96" w14:textId="77777777" w:rsidR="000C079C" w:rsidRDefault="000C079C">
    <w:pPr>
      <w:tabs>
        <w:tab w:val="center" w:pos="4536"/>
        <w:tab w:val="right" w:pos="9072"/>
      </w:tabs>
      <w:rPr>
        <w:rFonts w:ascii="Arial" w:hAnsi="Arial"/>
        <w:sz w:val="22"/>
      </w:rPr>
    </w:pPr>
  </w:p>
  <w:p w14:paraId="16810135" w14:textId="77777777" w:rsidR="00343BDF" w:rsidRDefault="00343BDF">
    <w:pPr>
      <w:tabs>
        <w:tab w:val="center" w:pos="4536"/>
        <w:tab w:val="right" w:pos="9072"/>
      </w:tabs>
      <w:rPr>
        <w:rFonts w:ascii="Arial" w:hAnsi="Arial"/>
        <w:sz w:val="22"/>
      </w:rPr>
    </w:pPr>
  </w:p>
  <w:p w14:paraId="2D1AD12C" w14:textId="77777777" w:rsidR="00343BDF" w:rsidRDefault="00343BDF">
    <w:pPr>
      <w:tabs>
        <w:tab w:val="center" w:pos="4536"/>
        <w:tab w:val="right" w:pos="9072"/>
      </w:tabs>
      <w:rPr>
        <w:rFonts w:ascii="Arial" w:hAnsi="Arial"/>
        <w:sz w:val="22"/>
      </w:rPr>
    </w:pPr>
  </w:p>
  <w:p w14:paraId="1788FB00" w14:textId="64B889B5" w:rsidR="004753FF" w:rsidRPr="00711B89" w:rsidRDefault="004753FF">
    <w:pPr>
      <w:tabs>
        <w:tab w:val="center" w:pos="4536"/>
        <w:tab w:val="right" w:pos="9072"/>
      </w:tabs>
      <w:rPr>
        <w:rFonts w:ascii="Arial" w:hAnsi="Arial"/>
        <w:sz w:val="22"/>
      </w:rPr>
    </w:pPr>
    <w:r>
      <w:rPr>
        <w:noProof/>
        <w:lang w:eastAsia="de-DE"/>
      </w:rPr>
      <w:drawing>
        <wp:anchor distT="0" distB="0" distL="114300" distR="114300" simplePos="0" relativeHeight="251659264" behindDoc="0" locked="0" layoutInCell="1" allowOverlap="1" wp14:anchorId="3B44E076" wp14:editId="5C63DF7D">
          <wp:simplePos x="0" y="0"/>
          <wp:positionH relativeFrom="column">
            <wp:posOffset>4909185</wp:posOffset>
          </wp:positionH>
          <wp:positionV relativeFrom="paragraph">
            <wp:posOffset>130810</wp:posOffset>
          </wp:positionV>
          <wp:extent cx="1222375" cy="388620"/>
          <wp:effectExtent l="0" t="0" r="0" b="0"/>
          <wp:wrapNone/>
          <wp:docPr id="83325361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2375" cy="388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11F14F" w14:textId="77777777" w:rsidR="004753FF" w:rsidRPr="00711B89" w:rsidRDefault="004753FF">
    <w:pPr>
      <w:tabs>
        <w:tab w:val="left" w:pos="708"/>
        <w:tab w:val="center" w:pos="4536"/>
        <w:tab w:val="right" w:pos="9072"/>
      </w:tabs>
      <w:spacing w:before="120" w:line="480" w:lineRule="exact"/>
      <w:rPr>
        <w:rFonts w:ascii="Arial" w:hAnsi="Arial" w:cs="Arial"/>
        <w:b/>
        <w:bCs/>
        <w:color w:val="000000" w:themeColor="text1"/>
        <w:sz w:val="56"/>
        <w:szCs w:val="56"/>
      </w:rPr>
    </w:pPr>
    <w:r w:rsidRPr="00711B89">
      <w:rPr>
        <w:rFonts w:ascii="Arial" w:hAnsi="Arial" w:cs="Arial"/>
        <w:b/>
        <w:bCs/>
        <w:color w:val="000000" w:themeColor="text1"/>
        <w:sz w:val="56"/>
        <w:szCs w:val="56"/>
      </w:rPr>
      <w:t>Presseinformation</w:t>
    </w:r>
  </w:p>
  <w:p w14:paraId="34635A63" w14:textId="2376C5BE" w:rsidR="004753FF" w:rsidRPr="00711B89" w:rsidRDefault="004753FF">
    <w:pPr>
      <w:tabs>
        <w:tab w:val="left" w:pos="708"/>
        <w:tab w:val="center" w:pos="4536"/>
        <w:tab w:val="right" w:pos="9072"/>
      </w:tabs>
      <w:spacing w:line="320" w:lineRule="exact"/>
      <w:rPr>
        <w:rFonts w:ascii="Arial" w:hAnsi="Arial" w:cs="Arial"/>
        <w:b/>
        <w:color w:val="000000" w:themeColor="text1"/>
        <w:sz w:val="18"/>
        <w:szCs w:val="18"/>
      </w:rPr>
    </w:pPr>
    <w:bookmarkStart w:id="0" w:name="_Hlk155206804"/>
    <w:proofErr w:type="spellStart"/>
    <w:r w:rsidRPr="00711B89">
      <w:rPr>
        <w:rFonts w:ascii="Arial" w:hAnsi="Arial" w:cs="Arial"/>
        <w:b/>
        <w:color w:val="000000" w:themeColor="text1"/>
        <w:sz w:val="18"/>
        <w:szCs w:val="18"/>
      </w:rPr>
      <w:t>Vp</w:t>
    </w:r>
    <w:proofErr w:type="spellEnd"/>
    <w:r w:rsidRPr="00711B89">
      <w:rPr>
        <w:rFonts w:ascii="Arial" w:hAnsi="Arial" w:cs="Arial"/>
        <w:b/>
        <w:color w:val="000000" w:themeColor="text1"/>
        <w:sz w:val="18"/>
        <w:szCs w:val="18"/>
      </w:rPr>
      <w:t xml:space="preserve"> GmbH </w:t>
    </w:r>
    <w:r w:rsidR="00402A81">
      <w:rPr>
        <w:rFonts w:ascii="Arial" w:hAnsi="Arial" w:cs="Arial"/>
        <w:b/>
        <w:color w:val="000000" w:themeColor="text1"/>
        <w:sz w:val="18"/>
        <w:szCs w:val="18"/>
      </w:rPr>
      <w:t>-</w:t>
    </w:r>
    <w:r w:rsidRPr="00711B89">
      <w:rPr>
        <w:rFonts w:ascii="Arial" w:hAnsi="Arial" w:cs="Arial"/>
        <w:b/>
        <w:color w:val="000000" w:themeColor="text1"/>
        <w:sz w:val="18"/>
        <w:szCs w:val="18"/>
      </w:rPr>
      <w:t xml:space="preserve"> TPA Mobile Straßen</w:t>
    </w:r>
    <w:r w:rsidRPr="00711B89">
      <w:rPr>
        <w:rFonts w:ascii="Arial" w:hAnsi="Arial" w:cs="Arial"/>
        <w:bCs/>
        <w:color w:val="000000" w:themeColor="text1"/>
        <w:sz w:val="18"/>
        <w:szCs w:val="18"/>
      </w:rPr>
      <w:t xml:space="preserve">, </w:t>
    </w:r>
    <w:r w:rsidR="00BF4A39" w:rsidRPr="004C661A">
      <w:rPr>
        <w:rFonts w:ascii="Arial" w:hAnsi="Arial" w:cs="Arial"/>
        <w:bCs/>
        <w:color w:val="000000" w:themeColor="text1"/>
        <w:sz w:val="18"/>
        <w:szCs w:val="18"/>
      </w:rPr>
      <w:t xml:space="preserve">Zum </w:t>
    </w:r>
    <w:proofErr w:type="spellStart"/>
    <w:r w:rsidR="00BF4A39" w:rsidRPr="004C661A">
      <w:rPr>
        <w:rFonts w:ascii="Arial" w:hAnsi="Arial" w:cs="Arial"/>
        <w:bCs/>
        <w:color w:val="000000" w:themeColor="text1"/>
        <w:sz w:val="18"/>
        <w:szCs w:val="18"/>
      </w:rPr>
      <w:t>Hämeler</w:t>
    </w:r>
    <w:proofErr w:type="spellEnd"/>
    <w:r w:rsidR="00BF4A39" w:rsidRPr="004C661A">
      <w:rPr>
        <w:rFonts w:ascii="Arial" w:hAnsi="Arial" w:cs="Arial"/>
        <w:bCs/>
        <w:color w:val="000000" w:themeColor="text1"/>
        <w:sz w:val="18"/>
        <w:szCs w:val="18"/>
      </w:rPr>
      <w:t xml:space="preserve"> Wald 21</w:t>
    </w:r>
    <w:r w:rsidRPr="004C661A">
      <w:rPr>
        <w:rFonts w:ascii="Arial" w:hAnsi="Arial" w:cs="Arial"/>
        <w:bCs/>
        <w:color w:val="000000" w:themeColor="text1"/>
        <w:sz w:val="18"/>
        <w:szCs w:val="18"/>
      </w:rPr>
      <w:t xml:space="preserve">, </w:t>
    </w:r>
    <w:r w:rsidR="00BF4A39" w:rsidRPr="004C661A">
      <w:rPr>
        <w:rFonts w:ascii="Arial" w:hAnsi="Arial" w:cs="Arial"/>
        <w:bCs/>
        <w:color w:val="000000" w:themeColor="text1"/>
        <w:sz w:val="18"/>
        <w:szCs w:val="18"/>
      </w:rPr>
      <w:t>31275</w:t>
    </w:r>
    <w:r w:rsidRPr="004C661A">
      <w:rPr>
        <w:rFonts w:ascii="Arial" w:hAnsi="Arial" w:cs="Arial"/>
        <w:bCs/>
        <w:color w:val="000000" w:themeColor="text1"/>
        <w:sz w:val="18"/>
        <w:szCs w:val="18"/>
      </w:rPr>
      <w:t xml:space="preserve"> </w:t>
    </w:r>
    <w:r w:rsidR="00BF4A39" w:rsidRPr="004C661A">
      <w:rPr>
        <w:rFonts w:ascii="Arial" w:hAnsi="Arial" w:cs="Arial"/>
        <w:bCs/>
        <w:color w:val="000000" w:themeColor="text1"/>
        <w:sz w:val="18"/>
        <w:szCs w:val="18"/>
      </w:rPr>
      <w:t>Lehrte</w:t>
    </w:r>
  </w:p>
  <w:p w14:paraId="628F5703" w14:textId="77777777" w:rsidR="004753FF" w:rsidRPr="000C079C" w:rsidRDefault="004753FF">
    <w:pPr>
      <w:tabs>
        <w:tab w:val="left" w:pos="708"/>
        <w:tab w:val="center" w:pos="4536"/>
        <w:tab w:val="right" w:pos="9072"/>
      </w:tabs>
      <w:spacing w:line="320" w:lineRule="exact"/>
      <w:rPr>
        <w:rFonts w:ascii="Arial" w:hAnsi="Arial" w:cs="Arial"/>
        <w:bCs/>
        <w:color w:val="000000" w:themeColor="text1"/>
        <w:sz w:val="18"/>
        <w:szCs w:val="18"/>
      </w:rPr>
    </w:pPr>
    <w:r w:rsidRPr="000C079C">
      <w:rPr>
        <w:rFonts w:ascii="Arial" w:hAnsi="Arial" w:cs="Arial"/>
        <w:bCs/>
        <w:color w:val="000000" w:themeColor="text1"/>
        <w:sz w:val="18"/>
        <w:szCs w:val="18"/>
      </w:rPr>
      <w:t xml:space="preserve">Abdruck honorarfrei. Belegexemplar und Rückfragen bitte an: </w:t>
    </w:r>
  </w:p>
  <w:p w14:paraId="300A0022" w14:textId="0CBD3EA8" w:rsidR="004753FF" w:rsidRPr="000C079C" w:rsidRDefault="004753FF">
    <w:pPr>
      <w:tabs>
        <w:tab w:val="left" w:pos="708"/>
        <w:tab w:val="center" w:pos="4536"/>
        <w:tab w:val="right" w:pos="9072"/>
      </w:tabs>
      <w:spacing w:line="320" w:lineRule="exact"/>
      <w:rPr>
        <w:rFonts w:ascii="Arial" w:hAnsi="Arial" w:cs="Arial"/>
        <w:bCs/>
        <w:color w:val="000000" w:themeColor="text1"/>
        <w:sz w:val="18"/>
        <w:szCs w:val="18"/>
      </w:rPr>
    </w:pPr>
    <w:r w:rsidRPr="000C079C">
      <w:rPr>
        <w:rFonts w:ascii="Arial" w:hAnsi="Arial" w:cs="Arial"/>
        <w:b/>
        <w:color w:val="000000" w:themeColor="text1"/>
        <w:sz w:val="18"/>
        <w:szCs w:val="18"/>
      </w:rPr>
      <w:t>Kommunikation2B</w:t>
    </w:r>
    <w:r w:rsidRPr="000C079C">
      <w:rPr>
        <w:rFonts w:ascii="Arial" w:hAnsi="Arial" w:cs="Arial"/>
        <w:bCs/>
        <w:color w:val="000000" w:themeColor="text1"/>
        <w:sz w:val="18"/>
        <w:szCs w:val="18"/>
      </w:rPr>
      <w:t xml:space="preserve">, </w:t>
    </w:r>
    <w:r w:rsidR="001D6049">
      <w:rPr>
        <w:rFonts w:ascii="Arial" w:hAnsi="Arial" w:cs="Arial"/>
        <w:bCs/>
        <w:color w:val="000000" w:themeColor="text1"/>
        <w:sz w:val="18"/>
        <w:szCs w:val="18"/>
      </w:rPr>
      <w:t>Saarlandstraße 117</w:t>
    </w:r>
    <w:r w:rsidRPr="000C079C">
      <w:rPr>
        <w:rFonts w:ascii="Arial" w:hAnsi="Arial" w:cs="Arial"/>
        <w:bCs/>
        <w:color w:val="000000" w:themeColor="text1"/>
        <w:sz w:val="18"/>
        <w:szCs w:val="18"/>
      </w:rPr>
      <w:t>, 441</w:t>
    </w:r>
    <w:r w:rsidR="001D6049">
      <w:rPr>
        <w:rFonts w:ascii="Arial" w:hAnsi="Arial" w:cs="Arial"/>
        <w:bCs/>
        <w:color w:val="000000" w:themeColor="text1"/>
        <w:sz w:val="18"/>
        <w:szCs w:val="18"/>
      </w:rPr>
      <w:t>39</w:t>
    </w:r>
    <w:r w:rsidRPr="000C079C">
      <w:rPr>
        <w:rFonts w:ascii="Arial" w:hAnsi="Arial" w:cs="Arial"/>
        <w:bCs/>
        <w:color w:val="000000" w:themeColor="text1"/>
        <w:sz w:val="18"/>
        <w:szCs w:val="18"/>
      </w:rPr>
      <w:t xml:space="preserve"> Dortmund, Fon: 0231/33049323</w:t>
    </w:r>
  </w:p>
  <w:bookmarkEnd w:id="0"/>
  <w:p w14:paraId="766B262F" w14:textId="558998B9" w:rsidR="004753FF" w:rsidRDefault="004753FF" w:rsidP="000C079C">
    <w:pPr>
      <w:tabs>
        <w:tab w:val="left" w:pos="708"/>
        <w:tab w:val="center" w:pos="4536"/>
        <w:tab w:val="right" w:pos="9072"/>
      </w:tabs>
      <w:spacing w:line="320" w:lineRule="exact"/>
      <w:rPr>
        <w:rFonts w:ascii="Arial" w:eastAsia="Arial" w:hAnsi="Arial" w:cs="Arial"/>
        <w:sz w:val="22"/>
        <w:szCs w:val="22"/>
      </w:rPr>
    </w:pPr>
  </w:p>
  <w:p w14:paraId="7FA987BD" w14:textId="77777777" w:rsidR="004753FF" w:rsidRDefault="004753FF">
    <w:pPr>
      <w:tabs>
        <w:tab w:val="left" w:pos="708"/>
      </w:tabs>
      <w:spacing w:line="320" w:lineRule="auto"/>
      <w:rPr>
        <w:rFonts w:ascii="Arial" w:eastAsia="Arial" w:hAnsi="Arial" w:cs="Arial"/>
        <w:color w:val="FFFFFF"/>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2E622" w14:textId="77777777" w:rsidR="004F4D1B" w:rsidRDefault="004F4D1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15F7C" w14:textId="77777777" w:rsidR="00B445CD" w:rsidRDefault="00B445CD">
    <w:pPr>
      <w:pStyle w:val="Kopfzeile"/>
    </w:pPr>
  </w:p>
  <w:p w14:paraId="07E8F869" w14:textId="77777777" w:rsidR="00B445CD" w:rsidRDefault="00B445CD">
    <w:pPr>
      <w:pStyle w:val="Kopfzeile"/>
    </w:pPr>
  </w:p>
  <w:p w14:paraId="0F8E77E3" w14:textId="25EA383B" w:rsidR="00B445CD" w:rsidRDefault="00B445C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berschrift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berschrift4"/>
      <w:suff w:val="nothing"/>
      <w:lvlText w:val=""/>
      <w:lvlJc w:val="left"/>
      <w:pPr>
        <w:tabs>
          <w:tab w:val="num" w:pos="0"/>
        </w:tabs>
        <w:ind w:left="0" w:firstLine="0"/>
      </w:pPr>
    </w:lvl>
    <w:lvl w:ilvl="4">
      <w:start w:val="1"/>
      <w:numFmt w:val="none"/>
      <w:pStyle w:val="berschrift5"/>
      <w:suff w:val="nothing"/>
      <w:lvlText w:val=""/>
      <w:lvlJc w:val="left"/>
      <w:pPr>
        <w:tabs>
          <w:tab w:val="num" w:pos="0"/>
        </w:tabs>
        <w:ind w:left="0" w:firstLine="0"/>
      </w:pPr>
    </w:lvl>
    <w:lvl w:ilvl="5">
      <w:start w:val="1"/>
      <w:numFmt w:val="none"/>
      <w:pStyle w:val="berschrift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1246174"/>
    <w:multiLevelType w:val="multilevel"/>
    <w:tmpl w:val="D466F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DB04D5"/>
    <w:multiLevelType w:val="hybridMultilevel"/>
    <w:tmpl w:val="FC52893E"/>
    <w:lvl w:ilvl="0" w:tplc="41B41020">
      <w:start w:val="1"/>
      <w:numFmt w:val="bullet"/>
      <w:lvlText w:val=""/>
      <w:lvlJc w:val="left"/>
      <w:pPr>
        <w:ind w:left="720" w:hanging="360"/>
      </w:pPr>
      <w:rPr>
        <w:rFonts w:ascii="Symbol" w:hAnsi="Symbol" w:hint="default"/>
      </w:rPr>
    </w:lvl>
    <w:lvl w:ilvl="1" w:tplc="E9C23ABC">
      <w:start w:val="1"/>
      <w:numFmt w:val="bullet"/>
      <w:lvlText w:val="o"/>
      <w:lvlJc w:val="left"/>
      <w:pPr>
        <w:ind w:left="1440" w:hanging="360"/>
      </w:pPr>
      <w:rPr>
        <w:rFonts w:ascii="Courier New" w:hAnsi="Courier New" w:cs="Courier New" w:hint="default"/>
      </w:rPr>
    </w:lvl>
    <w:lvl w:ilvl="2" w:tplc="AB4ABE5C">
      <w:start w:val="1"/>
      <w:numFmt w:val="bullet"/>
      <w:lvlText w:val=""/>
      <w:lvlJc w:val="left"/>
      <w:pPr>
        <w:ind w:left="2160" w:hanging="360"/>
      </w:pPr>
      <w:rPr>
        <w:rFonts w:ascii="Wingdings" w:hAnsi="Wingdings" w:hint="default"/>
      </w:rPr>
    </w:lvl>
    <w:lvl w:ilvl="3" w:tplc="7232898E">
      <w:start w:val="1"/>
      <w:numFmt w:val="bullet"/>
      <w:lvlText w:val=""/>
      <w:lvlJc w:val="left"/>
      <w:pPr>
        <w:ind w:left="2880" w:hanging="360"/>
      </w:pPr>
      <w:rPr>
        <w:rFonts w:ascii="Symbol" w:hAnsi="Symbol" w:hint="default"/>
      </w:rPr>
    </w:lvl>
    <w:lvl w:ilvl="4" w:tplc="843C6E72">
      <w:start w:val="1"/>
      <w:numFmt w:val="bullet"/>
      <w:lvlText w:val="o"/>
      <w:lvlJc w:val="left"/>
      <w:pPr>
        <w:ind w:left="3600" w:hanging="360"/>
      </w:pPr>
      <w:rPr>
        <w:rFonts w:ascii="Courier New" w:hAnsi="Courier New" w:cs="Courier New" w:hint="default"/>
      </w:rPr>
    </w:lvl>
    <w:lvl w:ilvl="5" w:tplc="887C7878">
      <w:start w:val="1"/>
      <w:numFmt w:val="bullet"/>
      <w:lvlText w:val=""/>
      <w:lvlJc w:val="left"/>
      <w:pPr>
        <w:ind w:left="4320" w:hanging="360"/>
      </w:pPr>
      <w:rPr>
        <w:rFonts w:ascii="Wingdings" w:hAnsi="Wingdings" w:hint="default"/>
      </w:rPr>
    </w:lvl>
    <w:lvl w:ilvl="6" w:tplc="0BD2E674">
      <w:start w:val="1"/>
      <w:numFmt w:val="bullet"/>
      <w:lvlText w:val=""/>
      <w:lvlJc w:val="left"/>
      <w:pPr>
        <w:ind w:left="5040" w:hanging="360"/>
      </w:pPr>
      <w:rPr>
        <w:rFonts w:ascii="Symbol" w:hAnsi="Symbol" w:hint="default"/>
      </w:rPr>
    </w:lvl>
    <w:lvl w:ilvl="7" w:tplc="7352AD3C">
      <w:start w:val="1"/>
      <w:numFmt w:val="bullet"/>
      <w:lvlText w:val="o"/>
      <w:lvlJc w:val="left"/>
      <w:pPr>
        <w:ind w:left="5760" w:hanging="360"/>
      </w:pPr>
      <w:rPr>
        <w:rFonts w:ascii="Courier New" w:hAnsi="Courier New" w:cs="Courier New" w:hint="default"/>
      </w:rPr>
    </w:lvl>
    <w:lvl w:ilvl="8" w:tplc="51409D0C">
      <w:start w:val="1"/>
      <w:numFmt w:val="bullet"/>
      <w:lvlText w:val=""/>
      <w:lvlJc w:val="left"/>
      <w:pPr>
        <w:ind w:left="6480" w:hanging="360"/>
      </w:pPr>
      <w:rPr>
        <w:rFonts w:ascii="Wingdings" w:hAnsi="Wingdings" w:hint="default"/>
      </w:rPr>
    </w:lvl>
  </w:abstractNum>
  <w:abstractNum w:abstractNumId="3" w15:restartNumberingAfterBreak="0">
    <w:nsid w:val="4E5A1CA4"/>
    <w:multiLevelType w:val="hybridMultilevel"/>
    <w:tmpl w:val="7E84FFC8"/>
    <w:lvl w:ilvl="0" w:tplc="2584C10C">
      <w:numFmt w:val="bullet"/>
      <w:lvlText w:val="-"/>
      <w:lvlJc w:val="left"/>
      <w:pPr>
        <w:ind w:left="720" w:hanging="360"/>
      </w:pPr>
      <w:rPr>
        <w:rFonts w:ascii="Aptos" w:eastAsia="Aptos" w:hAnsi="Aptos"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51712C10"/>
    <w:multiLevelType w:val="hybridMultilevel"/>
    <w:tmpl w:val="CABAEF50"/>
    <w:lvl w:ilvl="0" w:tplc="4C024AE8">
      <w:numFmt w:val="bullet"/>
      <w:lvlText w:val="-"/>
      <w:lvlJc w:val="left"/>
      <w:pPr>
        <w:ind w:left="720" w:hanging="360"/>
      </w:pPr>
      <w:rPr>
        <w:rFonts w:ascii="Arial" w:eastAsia="Times New Roman" w:hAnsi="Arial" w:cs="Arial" w:hint="default"/>
      </w:rPr>
    </w:lvl>
    <w:lvl w:ilvl="1" w:tplc="2662F768">
      <w:start w:val="1"/>
      <w:numFmt w:val="bullet"/>
      <w:lvlText w:val="o"/>
      <w:lvlJc w:val="left"/>
      <w:pPr>
        <w:ind w:left="1440" w:hanging="360"/>
      </w:pPr>
      <w:rPr>
        <w:rFonts w:ascii="Courier New" w:hAnsi="Courier New" w:cs="Courier New" w:hint="default"/>
      </w:rPr>
    </w:lvl>
    <w:lvl w:ilvl="2" w:tplc="DA487FD6">
      <w:start w:val="1"/>
      <w:numFmt w:val="bullet"/>
      <w:lvlText w:val=""/>
      <w:lvlJc w:val="left"/>
      <w:pPr>
        <w:ind w:left="2160" w:hanging="360"/>
      </w:pPr>
      <w:rPr>
        <w:rFonts w:ascii="Wingdings" w:hAnsi="Wingdings" w:hint="default"/>
      </w:rPr>
    </w:lvl>
    <w:lvl w:ilvl="3" w:tplc="CA2C7028">
      <w:start w:val="1"/>
      <w:numFmt w:val="bullet"/>
      <w:lvlText w:val=""/>
      <w:lvlJc w:val="left"/>
      <w:pPr>
        <w:ind w:left="2880" w:hanging="360"/>
      </w:pPr>
      <w:rPr>
        <w:rFonts w:ascii="Symbol" w:hAnsi="Symbol" w:hint="default"/>
      </w:rPr>
    </w:lvl>
    <w:lvl w:ilvl="4" w:tplc="10E0B2B4">
      <w:start w:val="1"/>
      <w:numFmt w:val="bullet"/>
      <w:lvlText w:val="o"/>
      <w:lvlJc w:val="left"/>
      <w:pPr>
        <w:ind w:left="3600" w:hanging="360"/>
      </w:pPr>
      <w:rPr>
        <w:rFonts w:ascii="Courier New" w:hAnsi="Courier New" w:cs="Courier New" w:hint="default"/>
      </w:rPr>
    </w:lvl>
    <w:lvl w:ilvl="5" w:tplc="47E0B202">
      <w:start w:val="1"/>
      <w:numFmt w:val="bullet"/>
      <w:lvlText w:val=""/>
      <w:lvlJc w:val="left"/>
      <w:pPr>
        <w:ind w:left="4320" w:hanging="360"/>
      </w:pPr>
      <w:rPr>
        <w:rFonts w:ascii="Wingdings" w:hAnsi="Wingdings" w:hint="default"/>
      </w:rPr>
    </w:lvl>
    <w:lvl w:ilvl="6" w:tplc="6B66BB38">
      <w:start w:val="1"/>
      <w:numFmt w:val="bullet"/>
      <w:lvlText w:val=""/>
      <w:lvlJc w:val="left"/>
      <w:pPr>
        <w:ind w:left="5040" w:hanging="360"/>
      </w:pPr>
      <w:rPr>
        <w:rFonts w:ascii="Symbol" w:hAnsi="Symbol" w:hint="default"/>
      </w:rPr>
    </w:lvl>
    <w:lvl w:ilvl="7" w:tplc="EB163FD8">
      <w:start w:val="1"/>
      <w:numFmt w:val="bullet"/>
      <w:lvlText w:val="o"/>
      <w:lvlJc w:val="left"/>
      <w:pPr>
        <w:ind w:left="5760" w:hanging="360"/>
      </w:pPr>
      <w:rPr>
        <w:rFonts w:ascii="Courier New" w:hAnsi="Courier New" w:cs="Courier New" w:hint="default"/>
      </w:rPr>
    </w:lvl>
    <w:lvl w:ilvl="8" w:tplc="C3A8B924">
      <w:start w:val="1"/>
      <w:numFmt w:val="bullet"/>
      <w:lvlText w:val=""/>
      <w:lvlJc w:val="left"/>
      <w:pPr>
        <w:ind w:left="6480" w:hanging="360"/>
      </w:pPr>
      <w:rPr>
        <w:rFonts w:ascii="Wingdings" w:hAnsi="Wingdings" w:hint="default"/>
      </w:rPr>
    </w:lvl>
  </w:abstractNum>
  <w:abstractNum w:abstractNumId="5" w15:restartNumberingAfterBreak="0">
    <w:nsid w:val="67F74D73"/>
    <w:multiLevelType w:val="hybridMultilevel"/>
    <w:tmpl w:val="F3F80A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F9C7F82"/>
    <w:multiLevelType w:val="multilevel"/>
    <w:tmpl w:val="DD882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24645B8"/>
    <w:multiLevelType w:val="multilevel"/>
    <w:tmpl w:val="B7EEB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0784326">
    <w:abstractNumId w:val="0"/>
  </w:num>
  <w:num w:numId="2" w16cid:durableId="1014042024">
    <w:abstractNumId w:val="4"/>
  </w:num>
  <w:num w:numId="3" w16cid:durableId="1939361956">
    <w:abstractNumId w:val="2"/>
  </w:num>
  <w:num w:numId="4" w16cid:durableId="1831017216">
    <w:abstractNumId w:val="5"/>
  </w:num>
  <w:num w:numId="5" w16cid:durableId="416219221">
    <w:abstractNumId w:val="6"/>
  </w:num>
  <w:num w:numId="6" w16cid:durableId="1633360505">
    <w:abstractNumId w:val="3"/>
  </w:num>
  <w:num w:numId="7" w16cid:durableId="1649898146">
    <w:abstractNumId w:val="1"/>
  </w:num>
  <w:num w:numId="8" w16cid:durableId="10461418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drawingGridHorizontalSpacing w:val="120"/>
  <w:drawingGridVerticalSpacing w:val="0"/>
  <w:displayHorizontalDrawingGridEvery w:val="0"/>
  <w:displayVerticalDrawingGridEvery w:val="0"/>
  <w:doNotShadeFormData/>
  <w:noPunctuationKerning/>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15FD"/>
    <w:rsid w:val="00001F44"/>
    <w:rsid w:val="0000252C"/>
    <w:rsid w:val="00004F42"/>
    <w:rsid w:val="00007575"/>
    <w:rsid w:val="0001177D"/>
    <w:rsid w:val="000125B6"/>
    <w:rsid w:val="00013288"/>
    <w:rsid w:val="00013C3A"/>
    <w:rsid w:val="00014EB0"/>
    <w:rsid w:val="00015712"/>
    <w:rsid w:val="00015CD1"/>
    <w:rsid w:val="00016259"/>
    <w:rsid w:val="00016898"/>
    <w:rsid w:val="00016A5D"/>
    <w:rsid w:val="0001793F"/>
    <w:rsid w:val="00017C64"/>
    <w:rsid w:val="0002072A"/>
    <w:rsid w:val="0002072F"/>
    <w:rsid w:val="00021A78"/>
    <w:rsid w:val="000227AD"/>
    <w:rsid w:val="00022F40"/>
    <w:rsid w:val="000232C3"/>
    <w:rsid w:val="00023D7D"/>
    <w:rsid w:val="00024234"/>
    <w:rsid w:val="00026727"/>
    <w:rsid w:val="00026EC2"/>
    <w:rsid w:val="00030261"/>
    <w:rsid w:val="0003165F"/>
    <w:rsid w:val="00031BC7"/>
    <w:rsid w:val="00032A90"/>
    <w:rsid w:val="00034948"/>
    <w:rsid w:val="00034B8F"/>
    <w:rsid w:val="0003710B"/>
    <w:rsid w:val="00037CB2"/>
    <w:rsid w:val="000411F5"/>
    <w:rsid w:val="00041572"/>
    <w:rsid w:val="0004166D"/>
    <w:rsid w:val="00041C90"/>
    <w:rsid w:val="00041D6C"/>
    <w:rsid w:val="00043328"/>
    <w:rsid w:val="000454B1"/>
    <w:rsid w:val="000456B0"/>
    <w:rsid w:val="0004584C"/>
    <w:rsid w:val="00045ADD"/>
    <w:rsid w:val="000477BE"/>
    <w:rsid w:val="00050170"/>
    <w:rsid w:val="00050657"/>
    <w:rsid w:val="00051067"/>
    <w:rsid w:val="000532DC"/>
    <w:rsid w:val="000539E6"/>
    <w:rsid w:val="00053BA2"/>
    <w:rsid w:val="000566CB"/>
    <w:rsid w:val="0005690F"/>
    <w:rsid w:val="00056FE7"/>
    <w:rsid w:val="00060E6E"/>
    <w:rsid w:val="00064485"/>
    <w:rsid w:val="00066768"/>
    <w:rsid w:val="000668C2"/>
    <w:rsid w:val="000671C3"/>
    <w:rsid w:val="00067DA6"/>
    <w:rsid w:val="00072643"/>
    <w:rsid w:val="00072749"/>
    <w:rsid w:val="0007307D"/>
    <w:rsid w:val="00074AAA"/>
    <w:rsid w:val="00076669"/>
    <w:rsid w:val="000777D7"/>
    <w:rsid w:val="00081177"/>
    <w:rsid w:val="00082210"/>
    <w:rsid w:val="00084281"/>
    <w:rsid w:val="000843E1"/>
    <w:rsid w:val="00084516"/>
    <w:rsid w:val="0008455C"/>
    <w:rsid w:val="000853DA"/>
    <w:rsid w:val="00086267"/>
    <w:rsid w:val="000865D7"/>
    <w:rsid w:val="00087AF0"/>
    <w:rsid w:val="000920AB"/>
    <w:rsid w:val="000927CB"/>
    <w:rsid w:val="0009281E"/>
    <w:rsid w:val="00092E38"/>
    <w:rsid w:val="00093E79"/>
    <w:rsid w:val="00094191"/>
    <w:rsid w:val="0009568A"/>
    <w:rsid w:val="00096113"/>
    <w:rsid w:val="000967A7"/>
    <w:rsid w:val="00096D12"/>
    <w:rsid w:val="00097040"/>
    <w:rsid w:val="000979A1"/>
    <w:rsid w:val="00097EF9"/>
    <w:rsid w:val="000A0932"/>
    <w:rsid w:val="000A0D3D"/>
    <w:rsid w:val="000A463C"/>
    <w:rsid w:val="000A4A44"/>
    <w:rsid w:val="000A6097"/>
    <w:rsid w:val="000A664D"/>
    <w:rsid w:val="000A74AF"/>
    <w:rsid w:val="000A79E5"/>
    <w:rsid w:val="000B1827"/>
    <w:rsid w:val="000B22E1"/>
    <w:rsid w:val="000B2A29"/>
    <w:rsid w:val="000B3AEF"/>
    <w:rsid w:val="000B4413"/>
    <w:rsid w:val="000B5323"/>
    <w:rsid w:val="000B57E4"/>
    <w:rsid w:val="000B5EF3"/>
    <w:rsid w:val="000B62EB"/>
    <w:rsid w:val="000B7D86"/>
    <w:rsid w:val="000C00B5"/>
    <w:rsid w:val="000C02BE"/>
    <w:rsid w:val="000C079C"/>
    <w:rsid w:val="000C26FA"/>
    <w:rsid w:val="000C2916"/>
    <w:rsid w:val="000C3AB3"/>
    <w:rsid w:val="000C4000"/>
    <w:rsid w:val="000C452B"/>
    <w:rsid w:val="000C62A2"/>
    <w:rsid w:val="000C6D2D"/>
    <w:rsid w:val="000C75D1"/>
    <w:rsid w:val="000C7D25"/>
    <w:rsid w:val="000C7F21"/>
    <w:rsid w:val="000D0299"/>
    <w:rsid w:val="000D1052"/>
    <w:rsid w:val="000D1486"/>
    <w:rsid w:val="000D16DB"/>
    <w:rsid w:val="000D1768"/>
    <w:rsid w:val="000D20E2"/>
    <w:rsid w:val="000D247D"/>
    <w:rsid w:val="000D2888"/>
    <w:rsid w:val="000D2E22"/>
    <w:rsid w:val="000D320E"/>
    <w:rsid w:val="000D3EEA"/>
    <w:rsid w:val="000D3F90"/>
    <w:rsid w:val="000D5322"/>
    <w:rsid w:val="000D592C"/>
    <w:rsid w:val="000D62BB"/>
    <w:rsid w:val="000D6973"/>
    <w:rsid w:val="000D6CEE"/>
    <w:rsid w:val="000E0189"/>
    <w:rsid w:val="000E061E"/>
    <w:rsid w:val="000E14C0"/>
    <w:rsid w:val="000E168B"/>
    <w:rsid w:val="000E1B68"/>
    <w:rsid w:val="000E1BE4"/>
    <w:rsid w:val="000E2CB1"/>
    <w:rsid w:val="000E2F02"/>
    <w:rsid w:val="000E3FD1"/>
    <w:rsid w:val="000E5E10"/>
    <w:rsid w:val="000E7464"/>
    <w:rsid w:val="000E7524"/>
    <w:rsid w:val="000E7D52"/>
    <w:rsid w:val="000F0510"/>
    <w:rsid w:val="000F245C"/>
    <w:rsid w:val="000F2816"/>
    <w:rsid w:val="000F2B4B"/>
    <w:rsid w:val="000F3D14"/>
    <w:rsid w:val="000F4E6B"/>
    <w:rsid w:val="000F53C1"/>
    <w:rsid w:val="000F5605"/>
    <w:rsid w:val="000F634F"/>
    <w:rsid w:val="000F63B4"/>
    <w:rsid w:val="000F6B95"/>
    <w:rsid w:val="000F70AC"/>
    <w:rsid w:val="0010215D"/>
    <w:rsid w:val="00104818"/>
    <w:rsid w:val="00104D0E"/>
    <w:rsid w:val="001050F1"/>
    <w:rsid w:val="00106246"/>
    <w:rsid w:val="001068AB"/>
    <w:rsid w:val="0011035B"/>
    <w:rsid w:val="00110E91"/>
    <w:rsid w:val="00113B91"/>
    <w:rsid w:val="00115325"/>
    <w:rsid w:val="00115F59"/>
    <w:rsid w:val="00116C5A"/>
    <w:rsid w:val="00117E7F"/>
    <w:rsid w:val="00117F54"/>
    <w:rsid w:val="00120B21"/>
    <w:rsid w:val="00121165"/>
    <w:rsid w:val="00121D63"/>
    <w:rsid w:val="00122539"/>
    <w:rsid w:val="00122877"/>
    <w:rsid w:val="00122918"/>
    <w:rsid w:val="00125F80"/>
    <w:rsid w:val="001262A4"/>
    <w:rsid w:val="00130F28"/>
    <w:rsid w:val="00130FCF"/>
    <w:rsid w:val="0013159B"/>
    <w:rsid w:val="00132F59"/>
    <w:rsid w:val="00134114"/>
    <w:rsid w:val="00134E3D"/>
    <w:rsid w:val="00137D05"/>
    <w:rsid w:val="00137D23"/>
    <w:rsid w:val="001401F7"/>
    <w:rsid w:val="00140CEA"/>
    <w:rsid w:val="00141166"/>
    <w:rsid w:val="001411AA"/>
    <w:rsid w:val="0014176E"/>
    <w:rsid w:val="0014207E"/>
    <w:rsid w:val="001428F8"/>
    <w:rsid w:val="00143434"/>
    <w:rsid w:val="00143593"/>
    <w:rsid w:val="00143ED1"/>
    <w:rsid w:val="00145283"/>
    <w:rsid w:val="00145575"/>
    <w:rsid w:val="001461B0"/>
    <w:rsid w:val="001462F8"/>
    <w:rsid w:val="00146DBB"/>
    <w:rsid w:val="00147D19"/>
    <w:rsid w:val="00150EFF"/>
    <w:rsid w:val="00150FB7"/>
    <w:rsid w:val="00151772"/>
    <w:rsid w:val="001520D0"/>
    <w:rsid w:val="001529A2"/>
    <w:rsid w:val="001540C5"/>
    <w:rsid w:val="00154A3C"/>
    <w:rsid w:val="00154FC7"/>
    <w:rsid w:val="001561FB"/>
    <w:rsid w:val="0015674D"/>
    <w:rsid w:val="0016148C"/>
    <w:rsid w:val="001621BA"/>
    <w:rsid w:val="001625D0"/>
    <w:rsid w:val="00163C17"/>
    <w:rsid w:val="0016472A"/>
    <w:rsid w:val="001652F6"/>
    <w:rsid w:val="00165A86"/>
    <w:rsid w:val="00165F60"/>
    <w:rsid w:val="0016685F"/>
    <w:rsid w:val="00166E30"/>
    <w:rsid w:val="0017221D"/>
    <w:rsid w:val="001723F4"/>
    <w:rsid w:val="00172A27"/>
    <w:rsid w:val="00174759"/>
    <w:rsid w:val="00174B2C"/>
    <w:rsid w:val="00176181"/>
    <w:rsid w:val="001762F7"/>
    <w:rsid w:val="00176902"/>
    <w:rsid w:val="00176E14"/>
    <w:rsid w:val="00176F57"/>
    <w:rsid w:val="00177C82"/>
    <w:rsid w:val="0018111A"/>
    <w:rsid w:val="00183AB2"/>
    <w:rsid w:val="001860A0"/>
    <w:rsid w:val="0018688D"/>
    <w:rsid w:val="001873F9"/>
    <w:rsid w:val="00190046"/>
    <w:rsid w:val="00190FDE"/>
    <w:rsid w:val="001918E0"/>
    <w:rsid w:val="00192961"/>
    <w:rsid w:val="001933F1"/>
    <w:rsid w:val="0019503B"/>
    <w:rsid w:val="001979B2"/>
    <w:rsid w:val="001A0D95"/>
    <w:rsid w:val="001A2F48"/>
    <w:rsid w:val="001A6E58"/>
    <w:rsid w:val="001A7229"/>
    <w:rsid w:val="001A72C8"/>
    <w:rsid w:val="001A7331"/>
    <w:rsid w:val="001B0047"/>
    <w:rsid w:val="001B0A13"/>
    <w:rsid w:val="001B1D02"/>
    <w:rsid w:val="001B2746"/>
    <w:rsid w:val="001B301E"/>
    <w:rsid w:val="001B36A7"/>
    <w:rsid w:val="001B38D8"/>
    <w:rsid w:val="001B3BAB"/>
    <w:rsid w:val="001B6F16"/>
    <w:rsid w:val="001B786C"/>
    <w:rsid w:val="001C2149"/>
    <w:rsid w:val="001C2198"/>
    <w:rsid w:val="001C2429"/>
    <w:rsid w:val="001C2787"/>
    <w:rsid w:val="001C3AC1"/>
    <w:rsid w:val="001C4D1D"/>
    <w:rsid w:val="001C4FC5"/>
    <w:rsid w:val="001C5DB9"/>
    <w:rsid w:val="001C634E"/>
    <w:rsid w:val="001C6B27"/>
    <w:rsid w:val="001C7FCB"/>
    <w:rsid w:val="001D21D3"/>
    <w:rsid w:val="001D377E"/>
    <w:rsid w:val="001D389C"/>
    <w:rsid w:val="001D4BFA"/>
    <w:rsid w:val="001D6049"/>
    <w:rsid w:val="001D6BE7"/>
    <w:rsid w:val="001D7496"/>
    <w:rsid w:val="001D7F2D"/>
    <w:rsid w:val="001E26A3"/>
    <w:rsid w:val="001E2DA6"/>
    <w:rsid w:val="001E4428"/>
    <w:rsid w:val="001E4A43"/>
    <w:rsid w:val="001E4FE9"/>
    <w:rsid w:val="001E5567"/>
    <w:rsid w:val="001E6101"/>
    <w:rsid w:val="001E631C"/>
    <w:rsid w:val="001E6A5C"/>
    <w:rsid w:val="001F02FC"/>
    <w:rsid w:val="001F18E0"/>
    <w:rsid w:val="001F1E1C"/>
    <w:rsid w:val="001F2014"/>
    <w:rsid w:val="001F299C"/>
    <w:rsid w:val="001F29FF"/>
    <w:rsid w:val="001F3006"/>
    <w:rsid w:val="001F53DF"/>
    <w:rsid w:val="001F548A"/>
    <w:rsid w:val="001F6878"/>
    <w:rsid w:val="001F7D7D"/>
    <w:rsid w:val="00200890"/>
    <w:rsid w:val="00200DC3"/>
    <w:rsid w:val="002038E3"/>
    <w:rsid w:val="00203960"/>
    <w:rsid w:val="00203968"/>
    <w:rsid w:val="00204BAE"/>
    <w:rsid w:val="002051DF"/>
    <w:rsid w:val="00205EFA"/>
    <w:rsid w:val="002062E5"/>
    <w:rsid w:val="002103B6"/>
    <w:rsid w:val="0021342C"/>
    <w:rsid w:val="00213808"/>
    <w:rsid w:val="0021399C"/>
    <w:rsid w:val="0021455E"/>
    <w:rsid w:val="00214C8A"/>
    <w:rsid w:val="00215609"/>
    <w:rsid w:val="00215919"/>
    <w:rsid w:val="00217343"/>
    <w:rsid w:val="00217D06"/>
    <w:rsid w:val="00217D13"/>
    <w:rsid w:val="002209A4"/>
    <w:rsid w:val="00220FD7"/>
    <w:rsid w:val="00221077"/>
    <w:rsid w:val="00221E30"/>
    <w:rsid w:val="0022241A"/>
    <w:rsid w:val="00222E5E"/>
    <w:rsid w:val="0022305D"/>
    <w:rsid w:val="00223518"/>
    <w:rsid w:val="00224258"/>
    <w:rsid w:val="00224487"/>
    <w:rsid w:val="002271EA"/>
    <w:rsid w:val="002311D6"/>
    <w:rsid w:val="00231805"/>
    <w:rsid w:val="00232575"/>
    <w:rsid w:val="00233DF5"/>
    <w:rsid w:val="00235427"/>
    <w:rsid w:val="00235722"/>
    <w:rsid w:val="00236033"/>
    <w:rsid w:val="002377F7"/>
    <w:rsid w:val="002402E3"/>
    <w:rsid w:val="00240C88"/>
    <w:rsid w:val="00240CCD"/>
    <w:rsid w:val="00241646"/>
    <w:rsid w:val="00241D4B"/>
    <w:rsid w:val="00242E16"/>
    <w:rsid w:val="00243F7A"/>
    <w:rsid w:val="002440E5"/>
    <w:rsid w:val="002442ED"/>
    <w:rsid w:val="0024496F"/>
    <w:rsid w:val="00245303"/>
    <w:rsid w:val="00245D2D"/>
    <w:rsid w:val="00246316"/>
    <w:rsid w:val="00247776"/>
    <w:rsid w:val="002523E8"/>
    <w:rsid w:val="00252EA3"/>
    <w:rsid w:val="00253045"/>
    <w:rsid w:val="00253198"/>
    <w:rsid w:val="00253711"/>
    <w:rsid w:val="00254F88"/>
    <w:rsid w:val="0025546E"/>
    <w:rsid w:val="00256D74"/>
    <w:rsid w:val="00257191"/>
    <w:rsid w:val="00262B7F"/>
    <w:rsid w:val="00263401"/>
    <w:rsid w:val="002647BF"/>
    <w:rsid w:val="002677E7"/>
    <w:rsid w:val="00270A91"/>
    <w:rsid w:val="00270ACC"/>
    <w:rsid w:val="00272669"/>
    <w:rsid w:val="00272B62"/>
    <w:rsid w:val="00274361"/>
    <w:rsid w:val="00274CFC"/>
    <w:rsid w:val="00274F64"/>
    <w:rsid w:val="002769D2"/>
    <w:rsid w:val="002777B1"/>
    <w:rsid w:val="00277E39"/>
    <w:rsid w:val="00280615"/>
    <w:rsid w:val="00280F7E"/>
    <w:rsid w:val="00281161"/>
    <w:rsid w:val="002822BB"/>
    <w:rsid w:val="0028280E"/>
    <w:rsid w:val="00282D65"/>
    <w:rsid w:val="00282F54"/>
    <w:rsid w:val="002830EC"/>
    <w:rsid w:val="0028578F"/>
    <w:rsid w:val="00286505"/>
    <w:rsid w:val="00286F59"/>
    <w:rsid w:val="00286F6F"/>
    <w:rsid w:val="00287E45"/>
    <w:rsid w:val="0029009D"/>
    <w:rsid w:val="002903A8"/>
    <w:rsid w:val="0029059D"/>
    <w:rsid w:val="002923A7"/>
    <w:rsid w:val="002939A3"/>
    <w:rsid w:val="00294E1A"/>
    <w:rsid w:val="00295773"/>
    <w:rsid w:val="002959B4"/>
    <w:rsid w:val="002A0D27"/>
    <w:rsid w:val="002A0D2B"/>
    <w:rsid w:val="002A1021"/>
    <w:rsid w:val="002A1F5D"/>
    <w:rsid w:val="002A211C"/>
    <w:rsid w:val="002A230B"/>
    <w:rsid w:val="002A2F85"/>
    <w:rsid w:val="002A3B0E"/>
    <w:rsid w:val="002A4208"/>
    <w:rsid w:val="002A53F0"/>
    <w:rsid w:val="002A5A29"/>
    <w:rsid w:val="002A5E93"/>
    <w:rsid w:val="002A5EF6"/>
    <w:rsid w:val="002A68C4"/>
    <w:rsid w:val="002A75D7"/>
    <w:rsid w:val="002B1A08"/>
    <w:rsid w:val="002B1E9E"/>
    <w:rsid w:val="002B207B"/>
    <w:rsid w:val="002B21CA"/>
    <w:rsid w:val="002B2F92"/>
    <w:rsid w:val="002B3807"/>
    <w:rsid w:val="002B4CEC"/>
    <w:rsid w:val="002B6299"/>
    <w:rsid w:val="002B654F"/>
    <w:rsid w:val="002B79E9"/>
    <w:rsid w:val="002C220F"/>
    <w:rsid w:val="002C3847"/>
    <w:rsid w:val="002C42DE"/>
    <w:rsid w:val="002C448A"/>
    <w:rsid w:val="002C5B38"/>
    <w:rsid w:val="002C671C"/>
    <w:rsid w:val="002D0CAD"/>
    <w:rsid w:val="002D0FD4"/>
    <w:rsid w:val="002D2BE8"/>
    <w:rsid w:val="002D33FD"/>
    <w:rsid w:val="002D3572"/>
    <w:rsid w:val="002D3A47"/>
    <w:rsid w:val="002D4E12"/>
    <w:rsid w:val="002D585D"/>
    <w:rsid w:val="002D5A36"/>
    <w:rsid w:val="002D6339"/>
    <w:rsid w:val="002D65BA"/>
    <w:rsid w:val="002E0213"/>
    <w:rsid w:val="002E0732"/>
    <w:rsid w:val="002E09BF"/>
    <w:rsid w:val="002E0CA7"/>
    <w:rsid w:val="002E123D"/>
    <w:rsid w:val="002E16F9"/>
    <w:rsid w:val="002E3423"/>
    <w:rsid w:val="002E378D"/>
    <w:rsid w:val="002E39D3"/>
    <w:rsid w:val="002E4620"/>
    <w:rsid w:val="002E5F57"/>
    <w:rsid w:val="002E638F"/>
    <w:rsid w:val="002E63AD"/>
    <w:rsid w:val="002F1740"/>
    <w:rsid w:val="002F1F88"/>
    <w:rsid w:val="002F213F"/>
    <w:rsid w:val="002F3C47"/>
    <w:rsid w:val="002F4335"/>
    <w:rsid w:val="002F51A5"/>
    <w:rsid w:val="002F68A3"/>
    <w:rsid w:val="002F6BA1"/>
    <w:rsid w:val="00300503"/>
    <w:rsid w:val="00300625"/>
    <w:rsid w:val="00303C01"/>
    <w:rsid w:val="003043CE"/>
    <w:rsid w:val="003050D4"/>
    <w:rsid w:val="00305535"/>
    <w:rsid w:val="00305ABC"/>
    <w:rsid w:val="003068AA"/>
    <w:rsid w:val="00306B6A"/>
    <w:rsid w:val="003078C6"/>
    <w:rsid w:val="00307BBC"/>
    <w:rsid w:val="00310432"/>
    <w:rsid w:val="00313A8E"/>
    <w:rsid w:val="00314105"/>
    <w:rsid w:val="00316675"/>
    <w:rsid w:val="00317868"/>
    <w:rsid w:val="00317F9D"/>
    <w:rsid w:val="00320E6F"/>
    <w:rsid w:val="0032151A"/>
    <w:rsid w:val="00323AD2"/>
    <w:rsid w:val="00325B1A"/>
    <w:rsid w:val="00330284"/>
    <w:rsid w:val="00330626"/>
    <w:rsid w:val="00330B0C"/>
    <w:rsid w:val="00331E10"/>
    <w:rsid w:val="003331F1"/>
    <w:rsid w:val="003333B0"/>
    <w:rsid w:val="003358B7"/>
    <w:rsid w:val="0033649E"/>
    <w:rsid w:val="003376E9"/>
    <w:rsid w:val="00337773"/>
    <w:rsid w:val="00337EAE"/>
    <w:rsid w:val="003405CC"/>
    <w:rsid w:val="00340A93"/>
    <w:rsid w:val="00340AFC"/>
    <w:rsid w:val="00340CD8"/>
    <w:rsid w:val="003419C7"/>
    <w:rsid w:val="00342933"/>
    <w:rsid w:val="00342B55"/>
    <w:rsid w:val="00342F7C"/>
    <w:rsid w:val="00343BDF"/>
    <w:rsid w:val="0034403E"/>
    <w:rsid w:val="00344BD6"/>
    <w:rsid w:val="00344E81"/>
    <w:rsid w:val="00345FBD"/>
    <w:rsid w:val="003467B6"/>
    <w:rsid w:val="00347E55"/>
    <w:rsid w:val="00350151"/>
    <w:rsid w:val="0035063C"/>
    <w:rsid w:val="003524F5"/>
    <w:rsid w:val="0035353D"/>
    <w:rsid w:val="00353657"/>
    <w:rsid w:val="00354085"/>
    <w:rsid w:val="00356B60"/>
    <w:rsid w:val="003573CD"/>
    <w:rsid w:val="00361AAF"/>
    <w:rsid w:val="00362CD9"/>
    <w:rsid w:val="0036382B"/>
    <w:rsid w:val="00364CBA"/>
    <w:rsid w:val="003654D1"/>
    <w:rsid w:val="00365E57"/>
    <w:rsid w:val="00367E3D"/>
    <w:rsid w:val="0037016D"/>
    <w:rsid w:val="00370860"/>
    <w:rsid w:val="003711A8"/>
    <w:rsid w:val="0037129A"/>
    <w:rsid w:val="003712A9"/>
    <w:rsid w:val="0037222E"/>
    <w:rsid w:val="003725D8"/>
    <w:rsid w:val="0037345B"/>
    <w:rsid w:val="00374103"/>
    <w:rsid w:val="00374472"/>
    <w:rsid w:val="00374981"/>
    <w:rsid w:val="00375384"/>
    <w:rsid w:val="003760AE"/>
    <w:rsid w:val="003762D7"/>
    <w:rsid w:val="003769FA"/>
    <w:rsid w:val="00377ABC"/>
    <w:rsid w:val="00381B7E"/>
    <w:rsid w:val="00381F6C"/>
    <w:rsid w:val="00382F8F"/>
    <w:rsid w:val="0038445A"/>
    <w:rsid w:val="003847FE"/>
    <w:rsid w:val="0038503D"/>
    <w:rsid w:val="00385321"/>
    <w:rsid w:val="003869EC"/>
    <w:rsid w:val="00386FB4"/>
    <w:rsid w:val="00387338"/>
    <w:rsid w:val="00390BF5"/>
    <w:rsid w:val="00391001"/>
    <w:rsid w:val="003913AA"/>
    <w:rsid w:val="00393B25"/>
    <w:rsid w:val="00393B94"/>
    <w:rsid w:val="00396D8A"/>
    <w:rsid w:val="003A011D"/>
    <w:rsid w:val="003A0D72"/>
    <w:rsid w:val="003A0E97"/>
    <w:rsid w:val="003A277D"/>
    <w:rsid w:val="003A2DB9"/>
    <w:rsid w:val="003A336A"/>
    <w:rsid w:val="003A4B38"/>
    <w:rsid w:val="003A4E6E"/>
    <w:rsid w:val="003A6062"/>
    <w:rsid w:val="003B0065"/>
    <w:rsid w:val="003B027C"/>
    <w:rsid w:val="003B035F"/>
    <w:rsid w:val="003B05BA"/>
    <w:rsid w:val="003B1663"/>
    <w:rsid w:val="003B2104"/>
    <w:rsid w:val="003B2FED"/>
    <w:rsid w:val="003B327F"/>
    <w:rsid w:val="003B3580"/>
    <w:rsid w:val="003B5014"/>
    <w:rsid w:val="003B678D"/>
    <w:rsid w:val="003B6E0C"/>
    <w:rsid w:val="003B7FA2"/>
    <w:rsid w:val="003C0636"/>
    <w:rsid w:val="003C1F66"/>
    <w:rsid w:val="003C2545"/>
    <w:rsid w:val="003C272C"/>
    <w:rsid w:val="003C333E"/>
    <w:rsid w:val="003C34FF"/>
    <w:rsid w:val="003C3B33"/>
    <w:rsid w:val="003C4302"/>
    <w:rsid w:val="003C499D"/>
    <w:rsid w:val="003C6555"/>
    <w:rsid w:val="003C6F5B"/>
    <w:rsid w:val="003C779A"/>
    <w:rsid w:val="003D02DB"/>
    <w:rsid w:val="003D1C89"/>
    <w:rsid w:val="003D2A69"/>
    <w:rsid w:val="003D32FF"/>
    <w:rsid w:val="003D3524"/>
    <w:rsid w:val="003D39E8"/>
    <w:rsid w:val="003D5D96"/>
    <w:rsid w:val="003D6236"/>
    <w:rsid w:val="003D6B53"/>
    <w:rsid w:val="003D7D10"/>
    <w:rsid w:val="003E0E7D"/>
    <w:rsid w:val="003E1B3D"/>
    <w:rsid w:val="003E21DD"/>
    <w:rsid w:val="003E2B24"/>
    <w:rsid w:val="003E2DAB"/>
    <w:rsid w:val="003E622F"/>
    <w:rsid w:val="003F05B0"/>
    <w:rsid w:val="003F0BED"/>
    <w:rsid w:val="003F0D86"/>
    <w:rsid w:val="003F0E79"/>
    <w:rsid w:val="003F37B1"/>
    <w:rsid w:val="003F3DEC"/>
    <w:rsid w:val="003F406C"/>
    <w:rsid w:val="003F4CE5"/>
    <w:rsid w:val="003F59FA"/>
    <w:rsid w:val="003F5F6B"/>
    <w:rsid w:val="003F6890"/>
    <w:rsid w:val="003F6C15"/>
    <w:rsid w:val="003F762B"/>
    <w:rsid w:val="00400167"/>
    <w:rsid w:val="0040070E"/>
    <w:rsid w:val="00400DD9"/>
    <w:rsid w:val="00401ECE"/>
    <w:rsid w:val="00402893"/>
    <w:rsid w:val="00402A81"/>
    <w:rsid w:val="00404628"/>
    <w:rsid w:val="00404863"/>
    <w:rsid w:val="00404941"/>
    <w:rsid w:val="00406191"/>
    <w:rsid w:val="00412D85"/>
    <w:rsid w:val="004134A2"/>
    <w:rsid w:val="00415466"/>
    <w:rsid w:val="00416548"/>
    <w:rsid w:val="00417254"/>
    <w:rsid w:val="00420C97"/>
    <w:rsid w:val="0042127C"/>
    <w:rsid w:val="00421A78"/>
    <w:rsid w:val="00421EB7"/>
    <w:rsid w:val="00422357"/>
    <w:rsid w:val="0042287B"/>
    <w:rsid w:val="004238E5"/>
    <w:rsid w:val="00423AD1"/>
    <w:rsid w:val="004255B8"/>
    <w:rsid w:val="0042561E"/>
    <w:rsid w:val="004263E9"/>
    <w:rsid w:val="00426894"/>
    <w:rsid w:val="004277E8"/>
    <w:rsid w:val="004306B0"/>
    <w:rsid w:val="00430BA0"/>
    <w:rsid w:val="00431DA8"/>
    <w:rsid w:val="00432F81"/>
    <w:rsid w:val="00433547"/>
    <w:rsid w:val="00436A67"/>
    <w:rsid w:val="00436EC7"/>
    <w:rsid w:val="00437645"/>
    <w:rsid w:val="00437821"/>
    <w:rsid w:val="004406F3"/>
    <w:rsid w:val="004413BF"/>
    <w:rsid w:val="004422DA"/>
    <w:rsid w:val="004424E0"/>
    <w:rsid w:val="00444BAE"/>
    <w:rsid w:val="00447986"/>
    <w:rsid w:val="0045086C"/>
    <w:rsid w:val="00450B72"/>
    <w:rsid w:val="00451531"/>
    <w:rsid w:val="00452269"/>
    <w:rsid w:val="00452B2D"/>
    <w:rsid w:val="00453D70"/>
    <w:rsid w:val="0045536E"/>
    <w:rsid w:val="00456C60"/>
    <w:rsid w:val="00457E4F"/>
    <w:rsid w:val="00462B21"/>
    <w:rsid w:val="00462B73"/>
    <w:rsid w:val="00463690"/>
    <w:rsid w:val="00466FE2"/>
    <w:rsid w:val="004671BA"/>
    <w:rsid w:val="00467E35"/>
    <w:rsid w:val="004715ED"/>
    <w:rsid w:val="00471E45"/>
    <w:rsid w:val="00473C10"/>
    <w:rsid w:val="004743E8"/>
    <w:rsid w:val="004753FF"/>
    <w:rsid w:val="00475F28"/>
    <w:rsid w:val="004773A6"/>
    <w:rsid w:val="00480083"/>
    <w:rsid w:val="00481431"/>
    <w:rsid w:val="00483720"/>
    <w:rsid w:val="00483CD0"/>
    <w:rsid w:val="0049049D"/>
    <w:rsid w:val="004907D3"/>
    <w:rsid w:val="0049167E"/>
    <w:rsid w:val="00491AEA"/>
    <w:rsid w:val="004931AE"/>
    <w:rsid w:val="00493B73"/>
    <w:rsid w:val="00494C14"/>
    <w:rsid w:val="00496E72"/>
    <w:rsid w:val="004979D1"/>
    <w:rsid w:val="004A07CA"/>
    <w:rsid w:val="004A10BC"/>
    <w:rsid w:val="004A133F"/>
    <w:rsid w:val="004A22C2"/>
    <w:rsid w:val="004A294C"/>
    <w:rsid w:val="004A2C27"/>
    <w:rsid w:val="004A33B6"/>
    <w:rsid w:val="004A36F0"/>
    <w:rsid w:val="004A5550"/>
    <w:rsid w:val="004A607A"/>
    <w:rsid w:val="004A674B"/>
    <w:rsid w:val="004A708E"/>
    <w:rsid w:val="004A73D8"/>
    <w:rsid w:val="004A7A70"/>
    <w:rsid w:val="004B1357"/>
    <w:rsid w:val="004B1CC7"/>
    <w:rsid w:val="004B225F"/>
    <w:rsid w:val="004B32A3"/>
    <w:rsid w:val="004B5D4A"/>
    <w:rsid w:val="004B611F"/>
    <w:rsid w:val="004C0B47"/>
    <w:rsid w:val="004C0BC3"/>
    <w:rsid w:val="004C1ACE"/>
    <w:rsid w:val="004C2453"/>
    <w:rsid w:val="004C3044"/>
    <w:rsid w:val="004C52F9"/>
    <w:rsid w:val="004C59C5"/>
    <w:rsid w:val="004C5A10"/>
    <w:rsid w:val="004C661A"/>
    <w:rsid w:val="004C7C6F"/>
    <w:rsid w:val="004D04E5"/>
    <w:rsid w:val="004D120B"/>
    <w:rsid w:val="004D1288"/>
    <w:rsid w:val="004D1F86"/>
    <w:rsid w:val="004D368F"/>
    <w:rsid w:val="004D3B9F"/>
    <w:rsid w:val="004D4A9F"/>
    <w:rsid w:val="004D4B29"/>
    <w:rsid w:val="004D5903"/>
    <w:rsid w:val="004D5C79"/>
    <w:rsid w:val="004D6F47"/>
    <w:rsid w:val="004D741D"/>
    <w:rsid w:val="004D7445"/>
    <w:rsid w:val="004E27E6"/>
    <w:rsid w:val="004E2E9F"/>
    <w:rsid w:val="004E2F31"/>
    <w:rsid w:val="004E3CBC"/>
    <w:rsid w:val="004E4F2F"/>
    <w:rsid w:val="004E54B6"/>
    <w:rsid w:val="004E5908"/>
    <w:rsid w:val="004E64D9"/>
    <w:rsid w:val="004E6787"/>
    <w:rsid w:val="004E6A9F"/>
    <w:rsid w:val="004E7ADA"/>
    <w:rsid w:val="004F02F7"/>
    <w:rsid w:val="004F0E49"/>
    <w:rsid w:val="004F0FE4"/>
    <w:rsid w:val="004F10E5"/>
    <w:rsid w:val="004F15E3"/>
    <w:rsid w:val="004F315E"/>
    <w:rsid w:val="004F3C32"/>
    <w:rsid w:val="004F42BF"/>
    <w:rsid w:val="004F4A88"/>
    <w:rsid w:val="004F4D1B"/>
    <w:rsid w:val="004F4EE3"/>
    <w:rsid w:val="004F51B5"/>
    <w:rsid w:val="004F5A4E"/>
    <w:rsid w:val="004F60D7"/>
    <w:rsid w:val="004F6116"/>
    <w:rsid w:val="005001E7"/>
    <w:rsid w:val="0050027C"/>
    <w:rsid w:val="00500D77"/>
    <w:rsid w:val="00504285"/>
    <w:rsid w:val="00504C34"/>
    <w:rsid w:val="00504C9D"/>
    <w:rsid w:val="0050547B"/>
    <w:rsid w:val="00505D58"/>
    <w:rsid w:val="00506241"/>
    <w:rsid w:val="00506D8C"/>
    <w:rsid w:val="00513404"/>
    <w:rsid w:val="005135C2"/>
    <w:rsid w:val="005137CE"/>
    <w:rsid w:val="00514534"/>
    <w:rsid w:val="00517E23"/>
    <w:rsid w:val="00520683"/>
    <w:rsid w:val="0052185E"/>
    <w:rsid w:val="00522331"/>
    <w:rsid w:val="00523F51"/>
    <w:rsid w:val="005252D4"/>
    <w:rsid w:val="00525E16"/>
    <w:rsid w:val="00530126"/>
    <w:rsid w:val="00530ABB"/>
    <w:rsid w:val="00531788"/>
    <w:rsid w:val="005319D7"/>
    <w:rsid w:val="00531AB6"/>
    <w:rsid w:val="00532043"/>
    <w:rsid w:val="00532EF8"/>
    <w:rsid w:val="0053592E"/>
    <w:rsid w:val="005365AA"/>
    <w:rsid w:val="0053660E"/>
    <w:rsid w:val="00536CF6"/>
    <w:rsid w:val="00536DC5"/>
    <w:rsid w:val="00537623"/>
    <w:rsid w:val="00540081"/>
    <w:rsid w:val="005409FD"/>
    <w:rsid w:val="005413F6"/>
    <w:rsid w:val="0054323E"/>
    <w:rsid w:val="00543559"/>
    <w:rsid w:val="0054498C"/>
    <w:rsid w:val="00544F14"/>
    <w:rsid w:val="0054517B"/>
    <w:rsid w:val="00545DC3"/>
    <w:rsid w:val="005469C9"/>
    <w:rsid w:val="005472D6"/>
    <w:rsid w:val="00550193"/>
    <w:rsid w:val="00550C5A"/>
    <w:rsid w:val="00552281"/>
    <w:rsid w:val="00552285"/>
    <w:rsid w:val="005537C8"/>
    <w:rsid w:val="005553E1"/>
    <w:rsid w:val="00556251"/>
    <w:rsid w:val="00556A03"/>
    <w:rsid w:val="0056015D"/>
    <w:rsid w:val="00562462"/>
    <w:rsid w:val="005634D0"/>
    <w:rsid w:val="00563F7B"/>
    <w:rsid w:val="0056435C"/>
    <w:rsid w:val="005656E9"/>
    <w:rsid w:val="00570BFC"/>
    <w:rsid w:val="00570DAD"/>
    <w:rsid w:val="00570E89"/>
    <w:rsid w:val="00571237"/>
    <w:rsid w:val="0057415C"/>
    <w:rsid w:val="00574F27"/>
    <w:rsid w:val="00576BCD"/>
    <w:rsid w:val="00576BFA"/>
    <w:rsid w:val="0057761F"/>
    <w:rsid w:val="0058375A"/>
    <w:rsid w:val="00584F9A"/>
    <w:rsid w:val="00585ED2"/>
    <w:rsid w:val="00586102"/>
    <w:rsid w:val="00586C4C"/>
    <w:rsid w:val="005875ED"/>
    <w:rsid w:val="00587B76"/>
    <w:rsid w:val="0059110D"/>
    <w:rsid w:val="00593089"/>
    <w:rsid w:val="00593430"/>
    <w:rsid w:val="005938D7"/>
    <w:rsid w:val="00594A35"/>
    <w:rsid w:val="005962B4"/>
    <w:rsid w:val="00596F74"/>
    <w:rsid w:val="00597A4B"/>
    <w:rsid w:val="00597AFB"/>
    <w:rsid w:val="005A1CD4"/>
    <w:rsid w:val="005A2908"/>
    <w:rsid w:val="005A2D22"/>
    <w:rsid w:val="005A3476"/>
    <w:rsid w:val="005A53B1"/>
    <w:rsid w:val="005A6763"/>
    <w:rsid w:val="005A7F2C"/>
    <w:rsid w:val="005B0353"/>
    <w:rsid w:val="005B15DF"/>
    <w:rsid w:val="005B1E2F"/>
    <w:rsid w:val="005B214C"/>
    <w:rsid w:val="005B3992"/>
    <w:rsid w:val="005B5047"/>
    <w:rsid w:val="005B73D7"/>
    <w:rsid w:val="005B752D"/>
    <w:rsid w:val="005C005B"/>
    <w:rsid w:val="005C0926"/>
    <w:rsid w:val="005C0AD4"/>
    <w:rsid w:val="005C1116"/>
    <w:rsid w:val="005C1AF7"/>
    <w:rsid w:val="005C1C96"/>
    <w:rsid w:val="005C1F2F"/>
    <w:rsid w:val="005C242E"/>
    <w:rsid w:val="005C2E41"/>
    <w:rsid w:val="005C34EC"/>
    <w:rsid w:val="005C56BB"/>
    <w:rsid w:val="005C5A05"/>
    <w:rsid w:val="005C6EB2"/>
    <w:rsid w:val="005C6FBA"/>
    <w:rsid w:val="005C74EA"/>
    <w:rsid w:val="005C7E2A"/>
    <w:rsid w:val="005D0DE1"/>
    <w:rsid w:val="005D262F"/>
    <w:rsid w:val="005D3A3A"/>
    <w:rsid w:val="005D43E0"/>
    <w:rsid w:val="005D46A7"/>
    <w:rsid w:val="005D4BFC"/>
    <w:rsid w:val="005D4E6E"/>
    <w:rsid w:val="005D4F72"/>
    <w:rsid w:val="005D6175"/>
    <w:rsid w:val="005E0229"/>
    <w:rsid w:val="005E0F13"/>
    <w:rsid w:val="005E16D7"/>
    <w:rsid w:val="005E22DD"/>
    <w:rsid w:val="005E30EC"/>
    <w:rsid w:val="005E341A"/>
    <w:rsid w:val="005E350A"/>
    <w:rsid w:val="005E4D7E"/>
    <w:rsid w:val="005E505A"/>
    <w:rsid w:val="005E50F5"/>
    <w:rsid w:val="005E5414"/>
    <w:rsid w:val="005E58C0"/>
    <w:rsid w:val="005E683D"/>
    <w:rsid w:val="005E7010"/>
    <w:rsid w:val="005E7455"/>
    <w:rsid w:val="005E7706"/>
    <w:rsid w:val="005F03C5"/>
    <w:rsid w:val="005F13FE"/>
    <w:rsid w:val="005F17B8"/>
    <w:rsid w:val="005F20A8"/>
    <w:rsid w:val="005F2820"/>
    <w:rsid w:val="005F2859"/>
    <w:rsid w:val="005F4182"/>
    <w:rsid w:val="005F46E8"/>
    <w:rsid w:val="005F4D31"/>
    <w:rsid w:val="005F5F84"/>
    <w:rsid w:val="005F6A39"/>
    <w:rsid w:val="005F7C7D"/>
    <w:rsid w:val="00600972"/>
    <w:rsid w:val="006009C6"/>
    <w:rsid w:val="00600EE6"/>
    <w:rsid w:val="00600F13"/>
    <w:rsid w:val="0060194C"/>
    <w:rsid w:val="00601A88"/>
    <w:rsid w:val="00601AB9"/>
    <w:rsid w:val="006022F1"/>
    <w:rsid w:val="00602FCB"/>
    <w:rsid w:val="006037A9"/>
    <w:rsid w:val="00604E0B"/>
    <w:rsid w:val="00605DB3"/>
    <w:rsid w:val="00605DE8"/>
    <w:rsid w:val="006064E4"/>
    <w:rsid w:val="006067DD"/>
    <w:rsid w:val="00606A1F"/>
    <w:rsid w:val="00607FE8"/>
    <w:rsid w:val="00612513"/>
    <w:rsid w:val="006130FC"/>
    <w:rsid w:val="00613424"/>
    <w:rsid w:val="00614C72"/>
    <w:rsid w:val="00614F86"/>
    <w:rsid w:val="0061537D"/>
    <w:rsid w:val="00615D95"/>
    <w:rsid w:val="00615E6D"/>
    <w:rsid w:val="006161ED"/>
    <w:rsid w:val="006169B8"/>
    <w:rsid w:val="0061722E"/>
    <w:rsid w:val="006175CF"/>
    <w:rsid w:val="00617DEA"/>
    <w:rsid w:val="0062082C"/>
    <w:rsid w:val="0062091F"/>
    <w:rsid w:val="00620A23"/>
    <w:rsid w:val="0062264B"/>
    <w:rsid w:val="006227AC"/>
    <w:rsid w:val="006237F8"/>
    <w:rsid w:val="00623A07"/>
    <w:rsid w:val="00623F74"/>
    <w:rsid w:val="00623FA4"/>
    <w:rsid w:val="00625118"/>
    <w:rsid w:val="006257BC"/>
    <w:rsid w:val="00626C1E"/>
    <w:rsid w:val="0063015E"/>
    <w:rsid w:val="0063066E"/>
    <w:rsid w:val="006313D8"/>
    <w:rsid w:val="0063242E"/>
    <w:rsid w:val="00632BC6"/>
    <w:rsid w:val="00632D88"/>
    <w:rsid w:val="006339A4"/>
    <w:rsid w:val="00633F6A"/>
    <w:rsid w:val="00634B79"/>
    <w:rsid w:val="00636AEA"/>
    <w:rsid w:val="00640486"/>
    <w:rsid w:val="00640530"/>
    <w:rsid w:val="0064089B"/>
    <w:rsid w:val="006408BD"/>
    <w:rsid w:val="00640D79"/>
    <w:rsid w:val="0064165A"/>
    <w:rsid w:val="00641ECE"/>
    <w:rsid w:val="00641EF8"/>
    <w:rsid w:val="006426C6"/>
    <w:rsid w:val="00642975"/>
    <w:rsid w:val="00642BA9"/>
    <w:rsid w:val="00644A9A"/>
    <w:rsid w:val="00645D30"/>
    <w:rsid w:val="00647D95"/>
    <w:rsid w:val="0065087C"/>
    <w:rsid w:val="00651DC4"/>
    <w:rsid w:val="00652346"/>
    <w:rsid w:val="00652C39"/>
    <w:rsid w:val="00654017"/>
    <w:rsid w:val="006543BA"/>
    <w:rsid w:val="006547D5"/>
    <w:rsid w:val="00655A59"/>
    <w:rsid w:val="0065723F"/>
    <w:rsid w:val="0066036D"/>
    <w:rsid w:val="00660A25"/>
    <w:rsid w:val="00661520"/>
    <w:rsid w:val="00662114"/>
    <w:rsid w:val="00663F58"/>
    <w:rsid w:val="006653BA"/>
    <w:rsid w:val="00667506"/>
    <w:rsid w:val="0067096B"/>
    <w:rsid w:val="00670ACB"/>
    <w:rsid w:val="00670D36"/>
    <w:rsid w:val="00671263"/>
    <w:rsid w:val="006745FB"/>
    <w:rsid w:val="00674FF7"/>
    <w:rsid w:val="00675C3F"/>
    <w:rsid w:val="00676F7A"/>
    <w:rsid w:val="00677658"/>
    <w:rsid w:val="00680CEE"/>
    <w:rsid w:val="00682A05"/>
    <w:rsid w:val="00684D90"/>
    <w:rsid w:val="00685A84"/>
    <w:rsid w:val="00687528"/>
    <w:rsid w:val="006918D6"/>
    <w:rsid w:val="0069254D"/>
    <w:rsid w:val="00692951"/>
    <w:rsid w:val="006929A4"/>
    <w:rsid w:val="00693A65"/>
    <w:rsid w:val="00696D2C"/>
    <w:rsid w:val="00696FE7"/>
    <w:rsid w:val="00697B88"/>
    <w:rsid w:val="006A2BFA"/>
    <w:rsid w:val="006A2DBE"/>
    <w:rsid w:val="006A4089"/>
    <w:rsid w:val="006A4D53"/>
    <w:rsid w:val="006A608F"/>
    <w:rsid w:val="006B0B6C"/>
    <w:rsid w:val="006B0C33"/>
    <w:rsid w:val="006B16E6"/>
    <w:rsid w:val="006B17A6"/>
    <w:rsid w:val="006B270F"/>
    <w:rsid w:val="006B379C"/>
    <w:rsid w:val="006B4F15"/>
    <w:rsid w:val="006B62B7"/>
    <w:rsid w:val="006B6611"/>
    <w:rsid w:val="006B73FE"/>
    <w:rsid w:val="006B7612"/>
    <w:rsid w:val="006B78B6"/>
    <w:rsid w:val="006B7F18"/>
    <w:rsid w:val="006C0568"/>
    <w:rsid w:val="006C0B37"/>
    <w:rsid w:val="006C1CD9"/>
    <w:rsid w:val="006C1E31"/>
    <w:rsid w:val="006C2039"/>
    <w:rsid w:val="006C220C"/>
    <w:rsid w:val="006C2541"/>
    <w:rsid w:val="006C26F4"/>
    <w:rsid w:val="006C39F7"/>
    <w:rsid w:val="006C3F24"/>
    <w:rsid w:val="006C505D"/>
    <w:rsid w:val="006C54E4"/>
    <w:rsid w:val="006C5BD0"/>
    <w:rsid w:val="006C5CAA"/>
    <w:rsid w:val="006C6806"/>
    <w:rsid w:val="006C6B3A"/>
    <w:rsid w:val="006C6CAA"/>
    <w:rsid w:val="006C798E"/>
    <w:rsid w:val="006D0883"/>
    <w:rsid w:val="006D24AD"/>
    <w:rsid w:val="006D3BEF"/>
    <w:rsid w:val="006D44A4"/>
    <w:rsid w:val="006D6CE7"/>
    <w:rsid w:val="006D78BF"/>
    <w:rsid w:val="006E0758"/>
    <w:rsid w:val="006E08B4"/>
    <w:rsid w:val="006E0E1F"/>
    <w:rsid w:val="006E102D"/>
    <w:rsid w:val="006E16D8"/>
    <w:rsid w:val="006E3089"/>
    <w:rsid w:val="006E309F"/>
    <w:rsid w:val="006E466F"/>
    <w:rsid w:val="006E4778"/>
    <w:rsid w:val="006E546A"/>
    <w:rsid w:val="006E61CD"/>
    <w:rsid w:val="006F004A"/>
    <w:rsid w:val="006F2B0F"/>
    <w:rsid w:val="006F2DEF"/>
    <w:rsid w:val="006F3D5D"/>
    <w:rsid w:val="006F448D"/>
    <w:rsid w:val="006F44DA"/>
    <w:rsid w:val="006F4DE6"/>
    <w:rsid w:val="006F709B"/>
    <w:rsid w:val="006F72CF"/>
    <w:rsid w:val="007006B3"/>
    <w:rsid w:val="00700B77"/>
    <w:rsid w:val="00700FC0"/>
    <w:rsid w:val="007022EE"/>
    <w:rsid w:val="00703AFF"/>
    <w:rsid w:val="00703E9F"/>
    <w:rsid w:val="00704169"/>
    <w:rsid w:val="0070446E"/>
    <w:rsid w:val="00704511"/>
    <w:rsid w:val="00705D2B"/>
    <w:rsid w:val="007064B7"/>
    <w:rsid w:val="007067A5"/>
    <w:rsid w:val="007076DF"/>
    <w:rsid w:val="00710699"/>
    <w:rsid w:val="00710EB1"/>
    <w:rsid w:val="00711033"/>
    <w:rsid w:val="0071175D"/>
    <w:rsid w:val="0071217E"/>
    <w:rsid w:val="00712583"/>
    <w:rsid w:val="0071575E"/>
    <w:rsid w:val="00715E22"/>
    <w:rsid w:val="00716192"/>
    <w:rsid w:val="0071670E"/>
    <w:rsid w:val="00716EDC"/>
    <w:rsid w:val="00716F9C"/>
    <w:rsid w:val="00717E47"/>
    <w:rsid w:val="007215BC"/>
    <w:rsid w:val="00721C0A"/>
    <w:rsid w:val="00721F89"/>
    <w:rsid w:val="007225FA"/>
    <w:rsid w:val="00722E8A"/>
    <w:rsid w:val="00722F5A"/>
    <w:rsid w:val="00723562"/>
    <w:rsid w:val="007243A0"/>
    <w:rsid w:val="007245F6"/>
    <w:rsid w:val="0072468F"/>
    <w:rsid w:val="007254E9"/>
    <w:rsid w:val="00725A2E"/>
    <w:rsid w:val="00726857"/>
    <w:rsid w:val="00727CB1"/>
    <w:rsid w:val="00730D2A"/>
    <w:rsid w:val="007326C9"/>
    <w:rsid w:val="00733833"/>
    <w:rsid w:val="0073482D"/>
    <w:rsid w:val="00735A6F"/>
    <w:rsid w:val="00735C15"/>
    <w:rsid w:val="00735C55"/>
    <w:rsid w:val="0073652F"/>
    <w:rsid w:val="00740152"/>
    <w:rsid w:val="007410F8"/>
    <w:rsid w:val="00741E22"/>
    <w:rsid w:val="007429DB"/>
    <w:rsid w:val="0074413A"/>
    <w:rsid w:val="00745177"/>
    <w:rsid w:val="007455A2"/>
    <w:rsid w:val="00745A77"/>
    <w:rsid w:val="00745E45"/>
    <w:rsid w:val="007468D2"/>
    <w:rsid w:val="00747FF7"/>
    <w:rsid w:val="00750C27"/>
    <w:rsid w:val="00750C82"/>
    <w:rsid w:val="00751B18"/>
    <w:rsid w:val="00752BD3"/>
    <w:rsid w:val="00753190"/>
    <w:rsid w:val="0075380C"/>
    <w:rsid w:val="007541DE"/>
    <w:rsid w:val="007559D1"/>
    <w:rsid w:val="00755FBB"/>
    <w:rsid w:val="007560B1"/>
    <w:rsid w:val="007565F6"/>
    <w:rsid w:val="00760F07"/>
    <w:rsid w:val="0076157D"/>
    <w:rsid w:val="007615D8"/>
    <w:rsid w:val="00761ECD"/>
    <w:rsid w:val="007626FB"/>
    <w:rsid w:val="00762A26"/>
    <w:rsid w:val="00762AF5"/>
    <w:rsid w:val="0076596E"/>
    <w:rsid w:val="00765B09"/>
    <w:rsid w:val="00765D6E"/>
    <w:rsid w:val="00766F3F"/>
    <w:rsid w:val="007700A3"/>
    <w:rsid w:val="00771072"/>
    <w:rsid w:val="00771478"/>
    <w:rsid w:val="00772A0E"/>
    <w:rsid w:val="00772AFE"/>
    <w:rsid w:val="00776CAE"/>
    <w:rsid w:val="00777C85"/>
    <w:rsid w:val="00777CF4"/>
    <w:rsid w:val="00780231"/>
    <w:rsid w:val="007804DE"/>
    <w:rsid w:val="007807FE"/>
    <w:rsid w:val="00780BDF"/>
    <w:rsid w:val="00781CC4"/>
    <w:rsid w:val="00782E19"/>
    <w:rsid w:val="00782E62"/>
    <w:rsid w:val="00782FE4"/>
    <w:rsid w:val="00783342"/>
    <w:rsid w:val="00783854"/>
    <w:rsid w:val="00784B26"/>
    <w:rsid w:val="007854C7"/>
    <w:rsid w:val="007856DC"/>
    <w:rsid w:val="0078571E"/>
    <w:rsid w:val="00787230"/>
    <w:rsid w:val="007875C6"/>
    <w:rsid w:val="0078776F"/>
    <w:rsid w:val="0078790B"/>
    <w:rsid w:val="00790E5B"/>
    <w:rsid w:val="0079101F"/>
    <w:rsid w:val="00791C77"/>
    <w:rsid w:val="007922DB"/>
    <w:rsid w:val="00793EE7"/>
    <w:rsid w:val="0079407B"/>
    <w:rsid w:val="007945B8"/>
    <w:rsid w:val="00794A43"/>
    <w:rsid w:val="007952A6"/>
    <w:rsid w:val="00796704"/>
    <w:rsid w:val="00796BF7"/>
    <w:rsid w:val="007A110D"/>
    <w:rsid w:val="007A1D55"/>
    <w:rsid w:val="007A259F"/>
    <w:rsid w:val="007A2EA9"/>
    <w:rsid w:val="007A2F14"/>
    <w:rsid w:val="007A3151"/>
    <w:rsid w:val="007A31C6"/>
    <w:rsid w:val="007A6126"/>
    <w:rsid w:val="007A773E"/>
    <w:rsid w:val="007B1A0A"/>
    <w:rsid w:val="007B26EF"/>
    <w:rsid w:val="007B3E11"/>
    <w:rsid w:val="007B5BAF"/>
    <w:rsid w:val="007B7599"/>
    <w:rsid w:val="007C08B2"/>
    <w:rsid w:val="007C0984"/>
    <w:rsid w:val="007C1532"/>
    <w:rsid w:val="007C3AFE"/>
    <w:rsid w:val="007C3EFB"/>
    <w:rsid w:val="007C4E5E"/>
    <w:rsid w:val="007C6E57"/>
    <w:rsid w:val="007D07B5"/>
    <w:rsid w:val="007D1557"/>
    <w:rsid w:val="007D1893"/>
    <w:rsid w:val="007D3835"/>
    <w:rsid w:val="007D3C01"/>
    <w:rsid w:val="007D4428"/>
    <w:rsid w:val="007D5A47"/>
    <w:rsid w:val="007D6BD9"/>
    <w:rsid w:val="007D731B"/>
    <w:rsid w:val="007D737B"/>
    <w:rsid w:val="007E046A"/>
    <w:rsid w:val="007E0606"/>
    <w:rsid w:val="007E22C8"/>
    <w:rsid w:val="007E4815"/>
    <w:rsid w:val="007E6995"/>
    <w:rsid w:val="007F0A87"/>
    <w:rsid w:val="007F14C0"/>
    <w:rsid w:val="007F15A7"/>
    <w:rsid w:val="007F40CE"/>
    <w:rsid w:val="007F5C9E"/>
    <w:rsid w:val="00801A0C"/>
    <w:rsid w:val="0080246F"/>
    <w:rsid w:val="008028E0"/>
    <w:rsid w:val="00803484"/>
    <w:rsid w:val="0080395E"/>
    <w:rsid w:val="008049E3"/>
    <w:rsid w:val="0080596F"/>
    <w:rsid w:val="008115E7"/>
    <w:rsid w:val="008118CE"/>
    <w:rsid w:val="0081207E"/>
    <w:rsid w:val="00813064"/>
    <w:rsid w:val="008146BC"/>
    <w:rsid w:val="008154A8"/>
    <w:rsid w:val="0081578D"/>
    <w:rsid w:val="00816151"/>
    <w:rsid w:val="0081699F"/>
    <w:rsid w:val="008216D6"/>
    <w:rsid w:val="008221A5"/>
    <w:rsid w:val="00822275"/>
    <w:rsid w:val="0082306F"/>
    <w:rsid w:val="0082440A"/>
    <w:rsid w:val="00826F1D"/>
    <w:rsid w:val="00827299"/>
    <w:rsid w:val="00830507"/>
    <w:rsid w:val="00830A6B"/>
    <w:rsid w:val="00832394"/>
    <w:rsid w:val="008323CE"/>
    <w:rsid w:val="00834094"/>
    <w:rsid w:val="00834160"/>
    <w:rsid w:val="00834828"/>
    <w:rsid w:val="00836197"/>
    <w:rsid w:val="0083665E"/>
    <w:rsid w:val="00836D83"/>
    <w:rsid w:val="0083758C"/>
    <w:rsid w:val="0084091B"/>
    <w:rsid w:val="00840D35"/>
    <w:rsid w:val="0084243D"/>
    <w:rsid w:val="00842BCA"/>
    <w:rsid w:val="00843239"/>
    <w:rsid w:val="00843326"/>
    <w:rsid w:val="00843522"/>
    <w:rsid w:val="00844206"/>
    <w:rsid w:val="00844FAC"/>
    <w:rsid w:val="0084681D"/>
    <w:rsid w:val="008509E5"/>
    <w:rsid w:val="0085147B"/>
    <w:rsid w:val="00852124"/>
    <w:rsid w:val="0085293B"/>
    <w:rsid w:val="00853828"/>
    <w:rsid w:val="008547DF"/>
    <w:rsid w:val="00855313"/>
    <w:rsid w:val="0085544F"/>
    <w:rsid w:val="00855C46"/>
    <w:rsid w:val="00856021"/>
    <w:rsid w:val="008567B4"/>
    <w:rsid w:val="008605E6"/>
    <w:rsid w:val="00861465"/>
    <w:rsid w:val="008639B4"/>
    <w:rsid w:val="00864897"/>
    <w:rsid w:val="00864D8E"/>
    <w:rsid w:val="00865AB7"/>
    <w:rsid w:val="00865B1D"/>
    <w:rsid w:val="0086649D"/>
    <w:rsid w:val="0086776A"/>
    <w:rsid w:val="0087119B"/>
    <w:rsid w:val="00872757"/>
    <w:rsid w:val="0087417A"/>
    <w:rsid w:val="00877402"/>
    <w:rsid w:val="0088044C"/>
    <w:rsid w:val="00880CE4"/>
    <w:rsid w:val="00880D0F"/>
    <w:rsid w:val="0088143F"/>
    <w:rsid w:val="00881678"/>
    <w:rsid w:val="00881DC4"/>
    <w:rsid w:val="00882678"/>
    <w:rsid w:val="00882D2B"/>
    <w:rsid w:val="00883868"/>
    <w:rsid w:val="008847EA"/>
    <w:rsid w:val="008849E6"/>
    <w:rsid w:val="008859C3"/>
    <w:rsid w:val="008870DA"/>
    <w:rsid w:val="00891DD6"/>
    <w:rsid w:val="00891F0B"/>
    <w:rsid w:val="0089465F"/>
    <w:rsid w:val="0089582E"/>
    <w:rsid w:val="008959D3"/>
    <w:rsid w:val="00896A78"/>
    <w:rsid w:val="008A0361"/>
    <w:rsid w:val="008A0882"/>
    <w:rsid w:val="008A30E7"/>
    <w:rsid w:val="008A38FE"/>
    <w:rsid w:val="008A4AE4"/>
    <w:rsid w:val="008A537F"/>
    <w:rsid w:val="008A5B0C"/>
    <w:rsid w:val="008A5B27"/>
    <w:rsid w:val="008A622B"/>
    <w:rsid w:val="008A6EE1"/>
    <w:rsid w:val="008A720D"/>
    <w:rsid w:val="008A7421"/>
    <w:rsid w:val="008A770D"/>
    <w:rsid w:val="008B145F"/>
    <w:rsid w:val="008B1ECE"/>
    <w:rsid w:val="008B3C8A"/>
    <w:rsid w:val="008B5D75"/>
    <w:rsid w:val="008B620D"/>
    <w:rsid w:val="008C221B"/>
    <w:rsid w:val="008C29AA"/>
    <w:rsid w:val="008C3378"/>
    <w:rsid w:val="008C33B8"/>
    <w:rsid w:val="008C3CBA"/>
    <w:rsid w:val="008C4F1F"/>
    <w:rsid w:val="008C581A"/>
    <w:rsid w:val="008C58F2"/>
    <w:rsid w:val="008C6E77"/>
    <w:rsid w:val="008C6FE6"/>
    <w:rsid w:val="008C7645"/>
    <w:rsid w:val="008D2953"/>
    <w:rsid w:val="008D2A29"/>
    <w:rsid w:val="008D3318"/>
    <w:rsid w:val="008D3D6F"/>
    <w:rsid w:val="008D56A7"/>
    <w:rsid w:val="008D7784"/>
    <w:rsid w:val="008D7F8A"/>
    <w:rsid w:val="008E0FAE"/>
    <w:rsid w:val="008E1182"/>
    <w:rsid w:val="008E17BD"/>
    <w:rsid w:val="008E1E1A"/>
    <w:rsid w:val="008E28F8"/>
    <w:rsid w:val="008E3EFC"/>
    <w:rsid w:val="008E3F6A"/>
    <w:rsid w:val="008E4A07"/>
    <w:rsid w:val="008E6385"/>
    <w:rsid w:val="008E647C"/>
    <w:rsid w:val="008E7295"/>
    <w:rsid w:val="008E73BB"/>
    <w:rsid w:val="008E7CA3"/>
    <w:rsid w:val="008F0C1D"/>
    <w:rsid w:val="008F1501"/>
    <w:rsid w:val="008F178D"/>
    <w:rsid w:val="008F19B4"/>
    <w:rsid w:val="008F1BBA"/>
    <w:rsid w:val="008F32FD"/>
    <w:rsid w:val="008F49B3"/>
    <w:rsid w:val="008F4EA6"/>
    <w:rsid w:val="008F6E80"/>
    <w:rsid w:val="008F7078"/>
    <w:rsid w:val="008F7836"/>
    <w:rsid w:val="0090097F"/>
    <w:rsid w:val="00901D9C"/>
    <w:rsid w:val="00903278"/>
    <w:rsid w:val="00905754"/>
    <w:rsid w:val="00905857"/>
    <w:rsid w:val="009058C1"/>
    <w:rsid w:val="00905F04"/>
    <w:rsid w:val="00905F7B"/>
    <w:rsid w:val="009063B3"/>
    <w:rsid w:val="009078C9"/>
    <w:rsid w:val="00910A64"/>
    <w:rsid w:val="00910B11"/>
    <w:rsid w:val="00912F4E"/>
    <w:rsid w:val="00914887"/>
    <w:rsid w:val="00914C38"/>
    <w:rsid w:val="00915F42"/>
    <w:rsid w:val="00916AE4"/>
    <w:rsid w:val="00921E47"/>
    <w:rsid w:val="009227BF"/>
    <w:rsid w:val="00922930"/>
    <w:rsid w:val="009257F4"/>
    <w:rsid w:val="00925DA4"/>
    <w:rsid w:val="00926F38"/>
    <w:rsid w:val="00927502"/>
    <w:rsid w:val="009279CB"/>
    <w:rsid w:val="00927BEE"/>
    <w:rsid w:val="009313EB"/>
    <w:rsid w:val="0093225B"/>
    <w:rsid w:val="00933E95"/>
    <w:rsid w:val="00934593"/>
    <w:rsid w:val="009351D6"/>
    <w:rsid w:val="00935F24"/>
    <w:rsid w:val="0093616A"/>
    <w:rsid w:val="00940A1A"/>
    <w:rsid w:val="00941872"/>
    <w:rsid w:val="00942103"/>
    <w:rsid w:val="0094256F"/>
    <w:rsid w:val="0094476F"/>
    <w:rsid w:val="0094508C"/>
    <w:rsid w:val="00946FA2"/>
    <w:rsid w:val="0094762D"/>
    <w:rsid w:val="0094767E"/>
    <w:rsid w:val="0095073A"/>
    <w:rsid w:val="00950E63"/>
    <w:rsid w:val="009518AE"/>
    <w:rsid w:val="00951FFC"/>
    <w:rsid w:val="0095289C"/>
    <w:rsid w:val="009529A9"/>
    <w:rsid w:val="00953D87"/>
    <w:rsid w:val="00953F23"/>
    <w:rsid w:val="00954296"/>
    <w:rsid w:val="00957961"/>
    <w:rsid w:val="00957E39"/>
    <w:rsid w:val="00960A31"/>
    <w:rsid w:val="009623EE"/>
    <w:rsid w:val="00964238"/>
    <w:rsid w:val="00964C28"/>
    <w:rsid w:val="00965B0D"/>
    <w:rsid w:val="00965CEB"/>
    <w:rsid w:val="0096602B"/>
    <w:rsid w:val="0096638F"/>
    <w:rsid w:val="00966E8A"/>
    <w:rsid w:val="0096747D"/>
    <w:rsid w:val="00967643"/>
    <w:rsid w:val="00967EE0"/>
    <w:rsid w:val="00972F61"/>
    <w:rsid w:val="00973172"/>
    <w:rsid w:val="00973967"/>
    <w:rsid w:val="009763EF"/>
    <w:rsid w:val="00976B76"/>
    <w:rsid w:val="00977CF4"/>
    <w:rsid w:val="00980BDD"/>
    <w:rsid w:val="00981286"/>
    <w:rsid w:val="009818BA"/>
    <w:rsid w:val="00981B0C"/>
    <w:rsid w:val="009829AA"/>
    <w:rsid w:val="00984295"/>
    <w:rsid w:val="00985C90"/>
    <w:rsid w:val="009868DC"/>
    <w:rsid w:val="00990068"/>
    <w:rsid w:val="00991587"/>
    <w:rsid w:val="00992745"/>
    <w:rsid w:val="009940AA"/>
    <w:rsid w:val="009947D7"/>
    <w:rsid w:val="009968A7"/>
    <w:rsid w:val="00997181"/>
    <w:rsid w:val="009A068E"/>
    <w:rsid w:val="009A10F7"/>
    <w:rsid w:val="009A14E5"/>
    <w:rsid w:val="009A1B45"/>
    <w:rsid w:val="009A1C78"/>
    <w:rsid w:val="009A35AF"/>
    <w:rsid w:val="009A3D23"/>
    <w:rsid w:val="009A3DE9"/>
    <w:rsid w:val="009A3E13"/>
    <w:rsid w:val="009A483F"/>
    <w:rsid w:val="009A5AC9"/>
    <w:rsid w:val="009A66B8"/>
    <w:rsid w:val="009A6960"/>
    <w:rsid w:val="009A76E2"/>
    <w:rsid w:val="009A7E82"/>
    <w:rsid w:val="009B00D7"/>
    <w:rsid w:val="009B0338"/>
    <w:rsid w:val="009B072E"/>
    <w:rsid w:val="009B0DDC"/>
    <w:rsid w:val="009B2F2B"/>
    <w:rsid w:val="009B38C0"/>
    <w:rsid w:val="009B4340"/>
    <w:rsid w:val="009B48A1"/>
    <w:rsid w:val="009B6CD9"/>
    <w:rsid w:val="009B6D73"/>
    <w:rsid w:val="009C0718"/>
    <w:rsid w:val="009C0AD1"/>
    <w:rsid w:val="009C319E"/>
    <w:rsid w:val="009C3C27"/>
    <w:rsid w:val="009C4315"/>
    <w:rsid w:val="009C45C9"/>
    <w:rsid w:val="009C4C3C"/>
    <w:rsid w:val="009C5E1D"/>
    <w:rsid w:val="009C6151"/>
    <w:rsid w:val="009C6817"/>
    <w:rsid w:val="009C6D4F"/>
    <w:rsid w:val="009C7E60"/>
    <w:rsid w:val="009D0530"/>
    <w:rsid w:val="009D083E"/>
    <w:rsid w:val="009D0997"/>
    <w:rsid w:val="009D0E81"/>
    <w:rsid w:val="009D1E6B"/>
    <w:rsid w:val="009D3882"/>
    <w:rsid w:val="009D3B89"/>
    <w:rsid w:val="009D5D5E"/>
    <w:rsid w:val="009D6AD2"/>
    <w:rsid w:val="009D6D39"/>
    <w:rsid w:val="009D764A"/>
    <w:rsid w:val="009D76F2"/>
    <w:rsid w:val="009D7928"/>
    <w:rsid w:val="009E1022"/>
    <w:rsid w:val="009E25C1"/>
    <w:rsid w:val="009E30A2"/>
    <w:rsid w:val="009E4065"/>
    <w:rsid w:val="009E4ADA"/>
    <w:rsid w:val="009E56A5"/>
    <w:rsid w:val="009E701D"/>
    <w:rsid w:val="009E78A9"/>
    <w:rsid w:val="009F095A"/>
    <w:rsid w:val="009F251D"/>
    <w:rsid w:val="009F444E"/>
    <w:rsid w:val="009F4DD7"/>
    <w:rsid w:val="009F538B"/>
    <w:rsid w:val="009F56EE"/>
    <w:rsid w:val="009F601F"/>
    <w:rsid w:val="009F6071"/>
    <w:rsid w:val="009F6440"/>
    <w:rsid w:val="009F67D2"/>
    <w:rsid w:val="009F6930"/>
    <w:rsid w:val="00A01C17"/>
    <w:rsid w:val="00A01EEB"/>
    <w:rsid w:val="00A02C9F"/>
    <w:rsid w:val="00A03227"/>
    <w:rsid w:val="00A046F3"/>
    <w:rsid w:val="00A049F1"/>
    <w:rsid w:val="00A05BE9"/>
    <w:rsid w:val="00A06323"/>
    <w:rsid w:val="00A06E53"/>
    <w:rsid w:val="00A077A1"/>
    <w:rsid w:val="00A07956"/>
    <w:rsid w:val="00A10FFB"/>
    <w:rsid w:val="00A11459"/>
    <w:rsid w:val="00A134F6"/>
    <w:rsid w:val="00A14C39"/>
    <w:rsid w:val="00A1523A"/>
    <w:rsid w:val="00A167B1"/>
    <w:rsid w:val="00A16BFF"/>
    <w:rsid w:val="00A17FE5"/>
    <w:rsid w:val="00A21FE6"/>
    <w:rsid w:val="00A2495F"/>
    <w:rsid w:val="00A254C4"/>
    <w:rsid w:val="00A256C8"/>
    <w:rsid w:val="00A26F68"/>
    <w:rsid w:val="00A27D1A"/>
    <w:rsid w:val="00A27DB8"/>
    <w:rsid w:val="00A315CF"/>
    <w:rsid w:val="00A31B4F"/>
    <w:rsid w:val="00A331A0"/>
    <w:rsid w:val="00A338DF"/>
    <w:rsid w:val="00A33F43"/>
    <w:rsid w:val="00A3559B"/>
    <w:rsid w:val="00A35C82"/>
    <w:rsid w:val="00A366A7"/>
    <w:rsid w:val="00A4092D"/>
    <w:rsid w:val="00A41098"/>
    <w:rsid w:val="00A41EB1"/>
    <w:rsid w:val="00A42865"/>
    <w:rsid w:val="00A46B96"/>
    <w:rsid w:val="00A50BE0"/>
    <w:rsid w:val="00A51E6A"/>
    <w:rsid w:val="00A5283C"/>
    <w:rsid w:val="00A5428D"/>
    <w:rsid w:val="00A54723"/>
    <w:rsid w:val="00A54B05"/>
    <w:rsid w:val="00A552E1"/>
    <w:rsid w:val="00A553CD"/>
    <w:rsid w:val="00A55FED"/>
    <w:rsid w:val="00A560C6"/>
    <w:rsid w:val="00A56F65"/>
    <w:rsid w:val="00A60E05"/>
    <w:rsid w:val="00A6206B"/>
    <w:rsid w:val="00A63E92"/>
    <w:rsid w:val="00A65058"/>
    <w:rsid w:val="00A65238"/>
    <w:rsid w:val="00A653C3"/>
    <w:rsid w:val="00A6565B"/>
    <w:rsid w:val="00A6649A"/>
    <w:rsid w:val="00A665A3"/>
    <w:rsid w:val="00A6723B"/>
    <w:rsid w:val="00A67923"/>
    <w:rsid w:val="00A71832"/>
    <w:rsid w:val="00A71BAF"/>
    <w:rsid w:val="00A729FF"/>
    <w:rsid w:val="00A736B7"/>
    <w:rsid w:val="00A73F6C"/>
    <w:rsid w:val="00A73FE7"/>
    <w:rsid w:val="00A7480C"/>
    <w:rsid w:val="00A74E2F"/>
    <w:rsid w:val="00A75860"/>
    <w:rsid w:val="00A762BF"/>
    <w:rsid w:val="00A768F9"/>
    <w:rsid w:val="00A77062"/>
    <w:rsid w:val="00A77299"/>
    <w:rsid w:val="00A777E0"/>
    <w:rsid w:val="00A80408"/>
    <w:rsid w:val="00A81645"/>
    <w:rsid w:val="00A82523"/>
    <w:rsid w:val="00A8354A"/>
    <w:rsid w:val="00A83893"/>
    <w:rsid w:val="00A83959"/>
    <w:rsid w:val="00A84046"/>
    <w:rsid w:val="00A847F2"/>
    <w:rsid w:val="00A9278E"/>
    <w:rsid w:val="00A938CB"/>
    <w:rsid w:val="00A94C92"/>
    <w:rsid w:val="00A94FB3"/>
    <w:rsid w:val="00A95A1E"/>
    <w:rsid w:val="00A9668F"/>
    <w:rsid w:val="00A96A96"/>
    <w:rsid w:val="00A972FB"/>
    <w:rsid w:val="00AA0F41"/>
    <w:rsid w:val="00AA15A8"/>
    <w:rsid w:val="00AA3284"/>
    <w:rsid w:val="00AA49D7"/>
    <w:rsid w:val="00AA4F69"/>
    <w:rsid w:val="00AA6333"/>
    <w:rsid w:val="00AA64D3"/>
    <w:rsid w:val="00AA6A54"/>
    <w:rsid w:val="00AA73E5"/>
    <w:rsid w:val="00AB134B"/>
    <w:rsid w:val="00AB4088"/>
    <w:rsid w:val="00AB4552"/>
    <w:rsid w:val="00AB56C7"/>
    <w:rsid w:val="00AB64A1"/>
    <w:rsid w:val="00AB7D1F"/>
    <w:rsid w:val="00AC0A47"/>
    <w:rsid w:val="00AC1D50"/>
    <w:rsid w:val="00AC4A2F"/>
    <w:rsid w:val="00AC4CB9"/>
    <w:rsid w:val="00AC60D6"/>
    <w:rsid w:val="00AC66C3"/>
    <w:rsid w:val="00AC6E80"/>
    <w:rsid w:val="00AC7433"/>
    <w:rsid w:val="00AC780F"/>
    <w:rsid w:val="00AD1B9C"/>
    <w:rsid w:val="00AD31E0"/>
    <w:rsid w:val="00AD4632"/>
    <w:rsid w:val="00AD4B97"/>
    <w:rsid w:val="00AD5750"/>
    <w:rsid w:val="00AD58EE"/>
    <w:rsid w:val="00AD5ADA"/>
    <w:rsid w:val="00AD64FD"/>
    <w:rsid w:val="00AE0B58"/>
    <w:rsid w:val="00AE0B59"/>
    <w:rsid w:val="00AE0D56"/>
    <w:rsid w:val="00AE0F04"/>
    <w:rsid w:val="00AE1A4C"/>
    <w:rsid w:val="00AE1BFA"/>
    <w:rsid w:val="00AE36B8"/>
    <w:rsid w:val="00AE3D19"/>
    <w:rsid w:val="00AE3F5A"/>
    <w:rsid w:val="00AE4C6E"/>
    <w:rsid w:val="00AE5490"/>
    <w:rsid w:val="00AE66C9"/>
    <w:rsid w:val="00AE6D8C"/>
    <w:rsid w:val="00AF08EF"/>
    <w:rsid w:val="00AF1145"/>
    <w:rsid w:val="00AF16E0"/>
    <w:rsid w:val="00AF3981"/>
    <w:rsid w:val="00AF4A5C"/>
    <w:rsid w:val="00AF4D45"/>
    <w:rsid w:val="00AF51C5"/>
    <w:rsid w:val="00AF6F56"/>
    <w:rsid w:val="00AF71DA"/>
    <w:rsid w:val="00AF7526"/>
    <w:rsid w:val="00AF7558"/>
    <w:rsid w:val="00AF7A26"/>
    <w:rsid w:val="00B01202"/>
    <w:rsid w:val="00B022B6"/>
    <w:rsid w:val="00B02B93"/>
    <w:rsid w:val="00B0306B"/>
    <w:rsid w:val="00B0482F"/>
    <w:rsid w:val="00B05864"/>
    <w:rsid w:val="00B067A3"/>
    <w:rsid w:val="00B10B73"/>
    <w:rsid w:val="00B13566"/>
    <w:rsid w:val="00B13DDE"/>
    <w:rsid w:val="00B13E18"/>
    <w:rsid w:val="00B15EEB"/>
    <w:rsid w:val="00B175DC"/>
    <w:rsid w:val="00B20A33"/>
    <w:rsid w:val="00B20D7F"/>
    <w:rsid w:val="00B2109F"/>
    <w:rsid w:val="00B218D3"/>
    <w:rsid w:val="00B22B8F"/>
    <w:rsid w:val="00B23F33"/>
    <w:rsid w:val="00B24A61"/>
    <w:rsid w:val="00B24FB8"/>
    <w:rsid w:val="00B25016"/>
    <w:rsid w:val="00B251F3"/>
    <w:rsid w:val="00B26DE9"/>
    <w:rsid w:val="00B30034"/>
    <w:rsid w:val="00B30932"/>
    <w:rsid w:val="00B30C59"/>
    <w:rsid w:val="00B32E40"/>
    <w:rsid w:val="00B332E5"/>
    <w:rsid w:val="00B3499D"/>
    <w:rsid w:val="00B34DD8"/>
    <w:rsid w:val="00B357DC"/>
    <w:rsid w:val="00B37212"/>
    <w:rsid w:val="00B416E7"/>
    <w:rsid w:val="00B42A96"/>
    <w:rsid w:val="00B43546"/>
    <w:rsid w:val="00B4382B"/>
    <w:rsid w:val="00B442F5"/>
    <w:rsid w:val="00B445CD"/>
    <w:rsid w:val="00B45543"/>
    <w:rsid w:val="00B501A2"/>
    <w:rsid w:val="00B509BD"/>
    <w:rsid w:val="00B512D4"/>
    <w:rsid w:val="00B51B7B"/>
    <w:rsid w:val="00B51B86"/>
    <w:rsid w:val="00B5340B"/>
    <w:rsid w:val="00B53BE7"/>
    <w:rsid w:val="00B5597A"/>
    <w:rsid w:val="00B55F81"/>
    <w:rsid w:val="00B5654E"/>
    <w:rsid w:val="00B56B45"/>
    <w:rsid w:val="00B57932"/>
    <w:rsid w:val="00B60DF3"/>
    <w:rsid w:val="00B61335"/>
    <w:rsid w:val="00B63D67"/>
    <w:rsid w:val="00B66375"/>
    <w:rsid w:val="00B667FB"/>
    <w:rsid w:val="00B66B5B"/>
    <w:rsid w:val="00B6701D"/>
    <w:rsid w:val="00B67828"/>
    <w:rsid w:val="00B67873"/>
    <w:rsid w:val="00B7023E"/>
    <w:rsid w:val="00B7042E"/>
    <w:rsid w:val="00B70A4B"/>
    <w:rsid w:val="00B7138C"/>
    <w:rsid w:val="00B7142C"/>
    <w:rsid w:val="00B7260B"/>
    <w:rsid w:val="00B72655"/>
    <w:rsid w:val="00B73CA4"/>
    <w:rsid w:val="00B75C2E"/>
    <w:rsid w:val="00B7799F"/>
    <w:rsid w:val="00B810F3"/>
    <w:rsid w:val="00B8143E"/>
    <w:rsid w:val="00B82A67"/>
    <w:rsid w:val="00B82CCA"/>
    <w:rsid w:val="00B82E92"/>
    <w:rsid w:val="00B84343"/>
    <w:rsid w:val="00B85967"/>
    <w:rsid w:val="00B86669"/>
    <w:rsid w:val="00B86D03"/>
    <w:rsid w:val="00B87E3A"/>
    <w:rsid w:val="00B942C0"/>
    <w:rsid w:val="00B94BF4"/>
    <w:rsid w:val="00B94C9A"/>
    <w:rsid w:val="00B952C0"/>
    <w:rsid w:val="00B9617E"/>
    <w:rsid w:val="00B970BC"/>
    <w:rsid w:val="00BA0CCD"/>
    <w:rsid w:val="00BA1140"/>
    <w:rsid w:val="00BA2DDF"/>
    <w:rsid w:val="00BA2F07"/>
    <w:rsid w:val="00BA4A6D"/>
    <w:rsid w:val="00BA5AD9"/>
    <w:rsid w:val="00BA6A11"/>
    <w:rsid w:val="00BB0846"/>
    <w:rsid w:val="00BB1667"/>
    <w:rsid w:val="00BB1933"/>
    <w:rsid w:val="00BB2BCE"/>
    <w:rsid w:val="00BB3B16"/>
    <w:rsid w:val="00BB7A64"/>
    <w:rsid w:val="00BB7CA7"/>
    <w:rsid w:val="00BC06BF"/>
    <w:rsid w:val="00BC0A4F"/>
    <w:rsid w:val="00BC102D"/>
    <w:rsid w:val="00BC136C"/>
    <w:rsid w:val="00BC2EC4"/>
    <w:rsid w:val="00BC3477"/>
    <w:rsid w:val="00BC3663"/>
    <w:rsid w:val="00BC3AA6"/>
    <w:rsid w:val="00BC3F5B"/>
    <w:rsid w:val="00BC4432"/>
    <w:rsid w:val="00BC49B9"/>
    <w:rsid w:val="00BC665D"/>
    <w:rsid w:val="00BC674E"/>
    <w:rsid w:val="00BD06DD"/>
    <w:rsid w:val="00BD0727"/>
    <w:rsid w:val="00BD2148"/>
    <w:rsid w:val="00BD2CE1"/>
    <w:rsid w:val="00BD3A85"/>
    <w:rsid w:val="00BD3C87"/>
    <w:rsid w:val="00BD503B"/>
    <w:rsid w:val="00BD748D"/>
    <w:rsid w:val="00BD753E"/>
    <w:rsid w:val="00BE028D"/>
    <w:rsid w:val="00BE0BD1"/>
    <w:rsid w:val="00BE1FA2"/>
    <w:rsid w:val="00BE2DA3"/>
    <w:rsid w:val="00BE3EC1"/>
    <w:rsid w:val="00BE4DBA"/>
    <w:rsid w:val="00BE6A6C"/>
    <w:rsid w:val="00BE70A0"/>
    <w:rsid w:val="00BE7AB9"/>
    <w:rsid w:val="00BF0F2B"/>
    <w:rsid w:val="00BF1343"/>
    <w:rsid w:val="00BF15F1"/>
    <w:rsid w:val="00BF42F2"/>
    <w:rsid w:val="00BF4A39"/>
    <w:rsid w:val="00BF639F"/>
    <w:rsid w:val="00C01B01"/>
    <w:rsid w:val="00C01C08"/>
    <w:rsid w:val="00C04596"/>
    <w:rsid w:val="00C04675"/>
    <w:rsid w:val="00C05FB9"/>
    <w:rsid w:val="00C07CA9"/>
    <w:rsid w:val="00C07F46"/>
    <w:rsid w:val="00C103A2"/>
    <w:rsid w:val="00C11732"/>
    <w:rsid w:val="00C1205F"/>
    <w:rsid w:val="00C12285"/>
    <w:rsid w:val="00C12779"/>
    <w:rsid w:val="00C146E0"/>
    <w:rsid w:val="00C16BDA"/>
    <w:rsid w:val="00C172C9"/>
    <w:rsid w:val="00C17354"/>
    <w:rsid w:val="00C17D5A"/>
    <w:rsid w:val="00C20F5A"/>
    <w:rsid w:val="00C20F6D"/>
    <w:rsid w:val="00C22E89"/>
    <w:rsid w:val="00C22FF0"/>
    <w:rsid w:val="00C2405F"/>
    <w:rsid w:val="00C256F0"/>
    <w:rsid w:val="00C266BD"/>
    <w:rsid w:val="00C27E70"/>
    <w:rsid w:val="00C3032A"/>
    <w:rsid w:val="00C307BE"/>
    <w:rsid w:val="00C32079"/>
    <w:rsid w:val="00C32160"/>
    <w:rsid w:val="00C326C7"/>
    <w:rsid w:val="00C35F27"/>
    <w:rsid w:val="00C35F39"/>
    <w:rsid w:val="00C36552"/>
    <w:rsid w:val="00C41081"/>
    <w:rsid w:val="00C415E7"/>
    <w:rsid w:val="00C42603"/>
    <w:rsid w:val="00C442EC"/>
    <w:rsid w:val="00C44336"/>
    <w:rsid w:val="00C44945"/>
    <w:rsid w:val="00C4502E"/>
    <w:rsid w:val="00C453DC"/>
    <w:rsid w:val="00C45904"/>
    <w:rsid w:val="00C45BF4"/>
    <w:rsid w:val="00C5093F"/>
    <w:rsid w:val="00C513D8"/>
    <w:rsid w:val="00C51E98"/>
    <w:rsid w:val="00C55CD9"/>
    <w:rsid w:val="00C56BAE"/>
    <w:rsid w:val="00C5727E"/>
    <w:rsid w:val="00C57AA1"/>
    <w:rsid w:val="00C606A2"/>
    <w:rsid w:val="00C60D2E"/>
    <w:rsid w:val="00C61A1E"/>
    <w:rsid w:val="00C623A8"/>
    <w:rsid w:val="00C62B79"/>
    <w:rsid w:val="00C63AF4"/>
    <w:rsid w:val="00C64955"/>
    <w:rsid w:val="00C66F11"/>
    <w:rsid w:val="00C6711E"/>
    <w:rsid w:val="00C6766E"/>
    <w:rsid w:val="00C70820"/>
    <w:rsid w:val="00C70B78"/>
    <w:rsid w:val="00C729DA"/>
    <w:rsid w:val="00C73278"/>
    <w:rsid w:val="00C7356C"/>
    <w:rsid w:val="00C750F7"/>
    <w:rsid w:val="00C7597B"/>
    <w:rsid w:val="00C76CE3"/>
    <w:rsid w:val="00C770D7"/>
    <w:rsid w:val="00C772BC"/>
    <w:rsid w:val="00C77859"/>
    <w:rsid w:val="00C80B7B"/>
    <w:rsid w:val="00C81345"/>
    <w:rsid w:val="00C8184F"/>
    <w:rsid w:val="00C81BBB"/>
    <w:rsid w:val="00C82374"/>
    <w:rsid w:val="00C82CB9"/>
    <w:rsid w:val="00C842B6"/>
    <w:rsid w:val="00C84587"/>
    <w:rsid w:val="00C850E7"/>
    <w:rsid w:val="00C85BF0"/>
    <w:rsid w:val="00C860CD"/>
    <w:rsid w:val="00C872CD"/>
    <w:rsid w:val="00C91129"/>
    <w:rsid w:val="00C9115B"/>
    <w:rsid w:val="00C91E7E"/>
    <w:rsid w:val="00C92783"/>
    <w:rsid w:val="00C930A2"/>
    <w:rsid w:val="00C94A2C"/>
    <w:rsid w:val="00C96467"/>
    <w:rsid w:val="00C9767A"/>
    <w:rsid w:val="00C97FC3"/>
    <w:rsid w:val="00CA28ED"/>
    <w:rsid w:val="00CA5EDE"/>
    <w:rsid w:val="00CB0A32"/>
    <w:rsid w:val="00CB12CA"/>
    <w:rsid w:val="00CB2051"/>
    <w:rsid w:val="00CB22B2"/>
    <w:rsid w:val="00CB373A"/>
    <w:rsid w:val="00CB3910"/>
    <w:rsid w:val="00CB594D"/>
    <w:rsid w:val="00CB5C24"/>
    <w:rsid w:val="00CB61F9"/>
    <w:rsid w:val="00CB6493"/>
    <w:rsid w:val="00CB67C6"/>
    <w:rsid w:val="00CC02B0"/>
    <w:rsid w:val="00CC16B1"/>
    <w:rsid w:val="00CC1FA1"/>
    <w:rsid w:val="00CC590F"/>
    <w:rsid w:val="00CC5CA1"/>
    <w:rsid w:val="00CC6516"/>
    <w:rsid w:val="00CC6797"/>
    <w:rsid w:val="00CC71A4"/>
    <w:rsid w:val="00CC7DA5"/>
    <w:rsid w:val="00CD0B03"/>
    <w:rsid w:val="00CD3832"/>
    <w:rsid w:val="00CD5884"/>
    <w:rsid w:val="00CD636C"/>
    <w:rsid w:val="00CD732A"/>
    <w:rsid w:val="00CE067B"/>
    <w:rsid w:val="00CE1006"/>
    <w:rsid w:val="00CE1604"/>
    <w:rsid w:val="00CE1B08"/>
    <w:rsid w:val="00CE4543"/>
    <w:rsid w:val="00CE48E1"/>
    <w:rsid w:val="00CE5FF5"/>
    <w:rsid w:val="00CE64D9"/>
    <w:rsid w:val="00CE6EFF"/>
    <w:rsid w:val="00CF00CE"/>
    <w:rsid w:val="00CF0434"/>
    <w:rsid w:val="00CF135C"/>
    <w:rsid w:val="00CF17F2"/>
    <w:rsid w:val="00CF1DBA"/>
    <w:rsid w:val="00CF22E4"/>
    <w:rsid w:val="00CF248E"/>
    <w:rsid w:val="00CF27FB"/>
    <w:rsid w:val="00CF2A8F"/>
    <w:rsid w:val="00CF4046"/>
    <w:rsid w:val="00CF6C6D"/>
    <w:rsid w:val="00CF7854"/>
    <w:rsid w:val="00D00064"/>
    <w:rsid w:val="00D005B6"/>
    <w:rsid w:val="00D020CE"/>
    <w:rsid w:val="00D020D1"/>
    <w:rsid w:val="00D024C8"/>
    <w:rsid w:val="00D04B70"/>
    <w:rsid w:val="00D04D26"/>
    <w:rsid w:val="00D05EF9"/>
    <w:rsid w:val="00D10A85"/>
    <w:rsid w:val="00D11446"/>
    <w:rsid w:val="00D11E67"/>
    <w:rsid w:val="00D12533"/>
    <w:rsid w:val="00D126CE"/>
    <w:rsid w:val="00D12A5D"/>
    <w:rsid w:val="00D14ED6"/>
    <w:rsid w:val="00D157B1"/>
    <w:rsid w:val="00D1603D"/>
    <w:rsid w:val="00D20A21"/>
    <w:rsid w:val="00D20BE6"/>
    <w:rsid w:val="00D21499"/>
    <w:rsid w:val="00D21D9A"/>
    <w:rsid w:val="00D21E43"/>
    <w:rsid w:val="00D2235E"/>
    <w:rsid w:val="00D2268C"/>
    <w:rsid w:val="00D23F24"/>
    <w:rsid w:val="00D24356"/>
    <w:rsid w:val="00D27F39"/>
    <w:rsid w:val="00D30E5D"/>
    <w:rsid w:val="00D3177A"/>
    <w:rsid w:val="00D31875"/>
    <w:rsid w:val="00D31BCB"/>
    <w:rsid w:val="00D329D1"/>
    <w:rsid w:val="00D32B3F"/>
    <w:rsid w:val="00D32DEB"/>
    <w:rsid w:val="00D35616"/>
    <w:rsid w:val="00D35842"/>
    <w:rsid w:val="00D35E82"/>
    <w:rsid w:val="00D363A2"/>
    <w:rsid w:val="00D36723"/>
    <w:rsid w:val="00D3693B"/>
    <w:rsid w:val="00D3700A"/>
    <w:rsid w:val="00D41ACF"/>
    <w:rsid w:val="00D43392"/>
    <w:rsid w:val="00D43F0D"/>
    <w:rsid w:val="00D447C3"/>
    <w:rsid w:val="00D45273"/>
    <w:rsid w:val="00D4566A"/>
    <w:rsid w:val="00D456D3"/>
    <w:rsid w:val="00D47F72"/>
    <w:rsid w:val="00D50067"/>
    <w:rsid w:val="00D50D1B"/>
    <w:rsid w:val="00D52F3F"/>
    <w:rsid w:val="00D53BD6"/>
    <w:rsid w:val="00D53BFD"/>
    <w:rsid w:val="00D53E77"/>
    <w:rsid w:val="00D53FD5"/>
    <w:rsid w:val="00D5423A"/>
    <w:rsid w:val="00D54C0A"/>
    <w:rsid w:val="00D5508C"/>
    <w:rsid w:val="00D56124"/>
    <w:rsid w:val="00D57EB7"/>
    <w:rsid w:val="00D608C1"/>
    <w:rsid w:val="00D61106"/>
    <w:rsid w:val="00D61416"/>
    <w:rsid w:val="00D61655"/>
    <w:rsid w:val="00D61973"/>
    <w:rsid w:val="00D62217"/>
    <w:rsid w:val="00D6292D"/>
    <w:rsid w:val="00D634C3"/>
    <w:rsid w:val="00D67FBA"/>
    <w:rsid w:val="00D712A4"/>
    <w:rsid w:val="00D7461B"/>
    <w:rsid w:val="00D7478C"/>
    <w:rsid w:val="00D75415"/>
    <w:rsid w:val="00D77627"/>
    <w:rsid w:val="00D77911"/>
    <w:rsid w:val="00D77BE8"/>
    <w:rsid w:val="00D77EA2"/>
    <w:rsid w:val="00D8007F"/>
    <w:rsid w:val="00D80547"/>
    <w:rsid w:val="00D8117B"/>
    <w:rsid w:val="00D81688"/>
    <w:rsid w:val="00D830B9"/>
    <w:rsid w:val="00D83F66"/>
    <w:rsid w:val="00D84B5B"/>
    <w:rsid w:val="00D85234"/>
    <w:rsid w:val="00D862B6"/>
    <w:rsid w:val="00D862CC"/>
    <w:rsid w:val="00D868DE"/>
    <w:rsid w:val="00D92ADA"/>
    <w:rsid w:val="00D92CD3"/>
    <w:rsid w:val="00D932E6"/>
    <w:rsid w:val="00D9414C"/>
    <w:rsid w:val="00D9484E"/>
    <w:rsid w:val="00D955EA"/>
    <w:rsid w:val="00D961AA"/>
    <w:rsid w:val="00D97329"/>
    <w:rsid w:val="00D97F48"/>
    <w:rsid w:val="00DA0295"/>
    <w:rsid w:val="00DA1691"/>
    <w:rsid w:val="00DA2014"/>
    <w:rsid w:val="00DA2351"/>
    <w:rsid w:val="00DA24BF"/>
    <w:rsid w:val="00DA295B"/>
    <w:rsid w:val="00DA5015"/>
    <w:rsid w:val="00DA5635"/>
    <w:rsid w:val="00DA578E"/>
    <w:rsid w:val="00DA5E1B"/>
    <w:rsid w:val="00DA5E8A"/>
    <w:rsid w:val="00DA60EF"/>
    <w:rsid w:val="00DA70B5"/>
    <w:rsid w:val="00DB0CC7"/>
    <w:rsid w:val="00DB0D4E"/>
    <w:rsid w:val="00DB12AC"/>
    <w:rsid w:val="00DB15D4"/>
    <w:rsid w:val="00DB247D"/>
    <w:rsid w:val="00DB2FC2"/>
    <w:rsid w:val="00DB4C32"/>
    <w:rsid w:val="00DB4FB9"/>
    <w:rsid w:val="00DB56DB"/>
    <w:rsid w:val="00DB6CB0"/>
    <w:rsid w:val="00DB7B76"/>
    <w:rsid w:val="00DC03CA"/>
    <w:rsid w:val="00DC0F9B"/>
    <w:rsid w:val="00DC2C4B"/>
    <w:rsid w:val="00DC3188"/>
    <w:rsid w:val="00DC4232"/>
    <w:rsid w:val="00DC4267"/>
    <w:rsid w:val="00DC5CD4"/>
    <w:rsid w:val="00DC68AB"/>
    <w:rsid w:val="00DC736D"/>
    <w:rsid w:val="00DD049A"/>
    <w:rsid w:val="00DD0940"/>
    <w:rsid w:val="00DD0E09"/>
    <w:rsid w:val="00DD1318"/>
    <w:rsid w:val="00DD1981"/>
    <w:rsid w:val="00DD1D48"/>
    <w:rsid w:val="00DD27EF"/>
    <w:rsid w:val="00DD2A39"/>
    <w:rsid w:val="00DD2F24"/>
    <w:rsid w:val="00DD30B4"/>
    <w:rsid w:val="00DD6B53"/>
    <w:rsid w:val="00DE0693"/>
    <w:rsid w:val="00DE148E"/>
    <w:rsid w:val="00DE1716"/>
    <w:rsid w:val="00DE1A02"/>
    <w:rsid w:val="00DE38E5"/>
    <w:rsid w:val="00DE3B92"/>
    <w:rsid w:val="00DE5B4F"/>
    <w:rsid w:val="00DE5F95"/>
    <w:rsid w:val="00DE6413"/>
    <w:rsid w:val="00DF014E"/>
    <w:rsid w:val="00DF200D"/>
    <w:rsid w:val="00DF2CEF"/>
    <w:rsid w:val="00DF2D2E"/>
    <w:rsid w:val="00DF44C7"/>
    <w:rsid w:val="00DF750F"/>
    <w:rsid w:val="00DF7727"/>
    <w:rsid w:val="00DF7F4B"/>
    <w:rsid w:val="00E00DF6"/>
    <w:rsid w:val="00E00DFE"/>
    <w:rsid w:val="00E00F8B"/>
    <w:rsid w:val="00E01065"/>
    <w:rsid w:val="00E010D2"/>
    <w:rsid w:val="00E0217C"/>
    <w:rsid w:val="00E026B5"/>
    <w:rsid w:val="00E027CD"/>
    <w:rsid w:val="00E02F16"/>
    <w:rsid w:val="00E04305"/>
    <w:rsid w:val="00E0579F"/>
    <w:rsid w:val="00E05B86"/>
    <w:rsid w:val="00E06176"/>
    <w:rsid w:val="00E06B60"/>
    <w:rsid w:val="00E07A32"/>
    <w:rsid w:val="00E123D8"/>
    <w:rsid w:val="00E12435"/>
    <w:rsid w:val="00E12724"/>
    <w:rsid w:val="00E12DC7"/>
    <w:rsid w:val="00E13C52"/>
    <w:rsid w:val="00E13CD2"/>
    <w:rsid w:val="00E14183"/>
    <w:rsid w:val="00E14BFB"/>
    <w:rsid w:val="00E15102"/>
    <w:rsid w:val="00E15314"/>
    <w:rsid w:val="00E15E60"/>
    <w:rsid w:val="00E1681B"/>
    <w:rsid w:val="00E16DE4"/>
    <w:rsid w:val="00E20EB5"/>
    <w:rsid w:val="00E2125C"/>
    <w:rsid w:val="00E21937"/>
    <w:rsid w:val="00E22202"/>
    <w:rsid w:val="00E236F2"/>
    <w:rsid w:val="00E2443A"/>
    <w:rsid w:val="00E245EB"/>
    <w:rsid w:val="00E24F72"/>
    <w:rsid w:val="00E2788B"/>
    <w:rsid w:val="00E278EF"/>
    <w:rsid w:val="00E31245"/>
    <w:rsid w:val="00E324E8"/>
    <w:rsid w:val="00E32FCE"/>
    <w:rsid w:val="00E33419"/>
    <w:rsid w:val="00E35528"/>
    <w:rsid w:val="00E35C4D"/>
    <w:rsid w:val="00E36388"/>
    <w:rsid w:val="00E3679A"/>
    <w:rsid w:val="00E3725E"/>
    <w:rsid w:val="00E406B9"/>
    <w:rsid w:val="00E40A1A"/>
    <w:rsid w:val="00E40AA6"/>
    <w:rsid w:val="00E40E3F"/>
    <w:rsid w:val="00E41DE2"/>
    <w:rsid w:val="00E43C56"/>
    <w:rsid w:val="00E44541"/>
    <w:rsid w:val="00E4542E"/>
    <w:rsid w:val="00E476D0"/>
    <w:rsid w:val="00E479BD"/>
    <w:rsid w:val="00E50E34"/>
    <w:rsid w:val="00E51E60"/>
    <w:rsid w:val="00E53179"/>
    <w:rsid w:val="00E53C47"/>
    <w:rsid w:val="00E53D08"/>
    <w:rsid w:val="00E542F2"/>
    <w:rsid w:val="00E54BB9"/>
    <w:rsid w:val="00E556B8"/>
    <w:rsid w:val="00E55733"/>
    <w:rsid w:val="00E568D1"/>
    <w:rsid w:val="00E573DF"/>
    <w:rsid w:val="00E57A36"/>
    <w:rsid w:val="00E60010"/>
    <w:rsid w:val="00E633C1"/>
    <w:rsid w:val="00E635B3"/>
    <w:rsid w:val="00E645E6"/>
    <w:rsid w:val="00E64DD6"/>
    <w:rsid w:val="00E655F8"/>
    <w:rsid w:val="00E65C7F"/>
    <w:rsid w:val="00E66189"/>
    <w:rsid w:val="00E705E0"/>
    <w:rsid w:val="00E70DA0"/>
    <w:rsid w:val="00E71956"/>
    <w:rsid w:val="00E71A90"/>
    <w:rsid w:val="00E7265A"/>
    <w:rsid w:val="00E729B5"/>
    <w:rsid w:val="00E7390B"/>
    <w:rsid w:val="00E74805"/>
    <w:rsid w:val="00E763EB"/>
    <w:rsid w:val="00E76B69"/>
    <w:rsid w:val="00E76D24"/>
    <w:rsid w:val="00E7743A"/>
    <w:rsid w:val="00E80E5B"/>
    <w:rsid w:val="00E82A28"/>
    <w:rsid w:val="00E84A77"/>
    <w:rsid w:val="00E84D65"/>
    <w:rsid w:val="00E856EB"/>
    <w:rsid w:val="00E85716"/>
    <w:rsid w:val="00E861C8"/>
    <w:rsid w:val="00E86ECB"/>
    <w:rsid w:val="00E902A4"/>
    <w:rsid w:val="00E9030B"/>
    <w:rsid w:val="00E91406"/>
    <w:rsid w:val="00E915A8"/>
    <w:rsid w:val="00E93CC4"/>
    <w:rsid w:val="00E93DA7"/>
    <w:rsid w:val="00E944D8"/>
    <w:rsid w:val="00E95A57"/>
    <w:rsid w:val="00E9700C"/>
    <w:rsid w:val="00E977F8"/>
    <w:rsid w:val="00EA0AB3"/>
    <w:rsid w:val="00EA0F82"/>
    <w:rsid w:val="00EA1990"/>
    <w:rsid w:val="00EA27D2"/>
    <w:rsid w:val="00EA306D"/>
    <w:rsid w:val="00EA3A0D"/>
    <w:rsid w:val="00EA3AB2"/>
    <w:rsid w:val="00EA50BD"/>
    <w:rsid w:val="00EA5356"/>
    <w:rsid w:val="00EA5D81"/>
    <w:rsid w:val="00EA6A15"/>
    <w:rsid w:val="00EA6F41"/>
    <w:rsid w:val="00EA7A4F"/>
    <w:rsid w:val="00EA7D67"/>
    <w:rsid w:val="00EB20ED"/>
    <w:rsid w:val="00EB3418"/>
    <w:rsid w:val="00EB4DBA"/>
    <w:rsid w:val="00EB5148"/>
    <w:rsid w:val="00EB6725"/>
    <w:rsid w:val="00EB6739"/>
    <w:rsid w:val="00EB6962"/>
    <w:rsid w:val="00EB7181"/>
    <w:rsid w:val="00EC0982"/>
    <w:rsid w:val="00EC1ADA"/>
    <w:rsid w:val="00EC2874"/>
    <w:rsid w:val="00EC3E56"/>
    <w:rsid w:val="00EC4BC4"/>
    <w:rsid w:val="00EC53C6"/>
    <w:rsid w:val="00EC5D4A"/>
    <w:rsid w:val="00EC60DC"/>
    <w:rsid w:val="00EC6222"/>
    <w:rsid w:val="00EC73DA"/>
    <w:rsid w:val="00ED11EF"/>
    <w:rsid w:val="00ED16F2"/>
    <w:rsid w:val="00ED1937"/>
    <w:rsid w:val="00ED30E4"/>
    <w:rsid w:val="00ED3118"/>
    <w:rsid w:val="00ED32EA"/>
    <w:rsid w:val="00ED3486"/>
    <w:rsid w:val="00ED7038"/>
    <w:rsid w:val="00EE1286"/>
    <w:rsid w:val="00EE2CAD"/>
    <w:rsid w:val="00EE39B0"/>
    <w:rsid w:val="00EE4311"/>
    <w:rsid w:val="00EE5649"/>
    <w:rsid w:val="00EE5CFE"/>
    <w:rsid w:val="00EE62B6"/>
    <w:rsid w:val="00EF0084"/>
    <w:rsid w:val="00EF0A83"/>
    <w:rsid w:val="00EF0F60"/>
    <w:rsid w:val="00EF28E4"/>
    <w:rsid w:val="00EF339A"/>
    <w:rsid w:val="00EF4D56"/>
    <w:rsid w:val="00EF5110"/>
    <w:rsid w:val="00EF7026"/>
    <w:rsid w:val="00F005BA"/>
    <w:rsid w:val="00F00CF8"/>
    <w:rsid w:val="00F01423"/>
    <w:rsid w:val="00F0169C"/>
    <w:rsid w:val="00F02009"/>
    <w:rsid w:val="00F023D4"/>
    <w:rsid w:val="00F040AE"/>
    <w:rsid w:val="00F04D37"/>
    <w:rsid w:val="00F0618E"/>
    <w:rsid w:val="00F0667B"/>
    <w:rsid w:val="00F0718B"/>
    <w:rsid w:val="00F10D8A"/>
    <w:rsid w:val="00F116A6"/>
    <w:rsid w:val="00F12142"/>
    <w:rsid w:val="00F14B0C"/>
    <w:rsid w:val="00F14E81"/>
    <w:rsid w:val="00F15C3B"/>
    <w:rsid w:val="00F1635B"/>
    <w:rsid w:val="00F1643E"/>
    <w:rsid w:val="00F16B77"/>
    <w:rsid w:val="00F1714C"/>
    <w:rsid w:val="00F202B6"/>
    <w:rsid w:val="00F21F02"/>
    <w:rsid w:val="00F225E1"/>
    <w:rsid w:val="00F23130"/>
    <w:rsid w:val="00F23C44"/>
    <w:rsid w:val="00F2403F"/>
    <w:rsid w:val="00F268FF"/>
    <w:rsid w:val="00F26C22"/>
    <w:rsid w:val="00F27511"/>
    <w:rsid w:val="00F276EC"/>
    <w:rsid w:val="00F277FC"/>
    <w:rsid w:val="00F311FE"/>
    <w:rsid w:val="00F31AF7"/>
    <w:rsid w:val="00F33869"/>
    <w:rsid w:val="00F33962"/>
    <w:rsid w:val="00F33EC2"/>
    <w:rsid w:val="00F341CC"/>
    <w:rsid w:val="00F3495A"/>
    <w:rsid w:val="00F349ED"/>
    <w:rsid w:val="00F36A73"/>
    <w:rsid w:val="00F37E0A"/>
    <w:rsid w:val="00F40279"/>
    <w:rsid w:val="00F42A46"/>
    <w:rsid w:val="00F42E8F"/>
    <w:rsid w:val="00F43FD2"/>
    <w:rsid w:val="00F44908"/>
    <w:rsid w:val="00F44C4E"/>
    <w:rsid w:val="00F47596"/>
    <w:rsid w:val="00F47DEA"/>
    <w:rsid w:val="00F5099B"/>
    <w:rsid w:val="00F5150D"/>
    <w:rsid w:val="00F51566"/>
    <w:rsid w:val="00F51D6D"/>
    <w:rsid w:val="00F52648"/>
    <w:rsid w:val="00F54A14"/>
    <w:rsid w:val="00F55209"/>
    <w:rsid w:val="00F5564C"/>
    <w:rsid w:val="00F5570E"/>
    <w:rsid w:val="00F55E75"/>
    <w:rsid w:val="00F57466"/>
    <w:rsid w:val="00F57B91"/>
    <w:rsid w:val="00F632D1"/>
    <w:rsid w:val="00F65647"/>
    <w:rsid w:val="00F65961"/>
    <w:rsid w:val="00F66160"/>
    <w:rsid w:val="00F6716A"/>
    <w:rsid w:val="00F70477"/>
    <w:rsid w:val="00F70D14"/>
    <w:rsid w:val="00F716C3"/>
    <w:rsid w:val="00F722C9"/>
    <w:rsid w:val="00F72EA5"/>
    <w:rsid w:val="00F735EE"/>
    <w:rsid w:val="00F7482C"/>
    <w:rsid w:val="00F749DE"/>
    <w:rsid w:val="00F75613"/>
    <w:rsid w:val="00F75CBD"/>
    <w:rsid w:val="00F7682F"/>
    <w:rsid w:val="00F8097C"/>
    <w:rsid w:val="00F80F75"/>
    <w:rsid w:val="00F82039"/>
    <w:rsid w:val="00F820DA"/>
    <w:rsid w:val="00F825A3"/>
    <w:rsid w:val="00F84125"/>
    <w:rsid w:val="00F8467C"/>
    <w:rsid w:val="00F8540A"/>
    <w:rsid w:val="00F85ACF"/>
    <w:rsid w:val="00F868F5"/>
    <w:rsid w:val="00F87963"/>
    <w:rsid w:val="00F90C14"/>
    <w:rsid w:val="00F91719"/>
    <w:rsid w:val="00F918E0"/>
    <w:rsid w:val="00F941DD"/>
    <w:rsid w:val="00F954CE"/>
    <w:rsid w:val="00F95D6F"/>
    <w:rsid w:val="00F96BB7"/>
    <w:rsid w:val="00FA078A"/>
    <w:rsid w:val="00FA11A5"/>
    <w:rsid w:val="00FA2287"/>
    <w:rsid w:val="00FA269F"/>
    <w:rsid w:val="00FA381F"/>
    <w:rsid w:val="00FA4F23"/>
    <w:rsid w:val="00FA53C8"/>
    <w:rsid w:val="00FA5DEA"/>
    <w:rsid w:val="00FB1101"/>
    <w:rsid w:val="00FB129A"/>
    <w:rsid w:val="00FB1A9D"/>
    <w:rsid w:val="00FB36B1"/>
    <w:rsid w:val="00FB4CF6"/>
    <w:rsid w:val="00FB616E"/>
    <w:rsid w:val="00FB61B5"/>
    <w:rsid w:val="00FB6751"/>
    <w:rsid w:val="00FB6803"/>
    <w:rsid w:val="00FB7F89"/>
    <w:rsid w:val="00FC0456"/>
    <w:rsid w:val="00FC052D"/>
    <w:rsid w:val="00FC1CEA"/>
    <w:rsid w:val="00FC1D9F"/>
    <w:rsid w:val="00FC2249"/>
    <w:rsid w:val="00FC3D47"/>
    <w:rsid w:val="00FC4EB5"/>
    <w:rsid w:val="00FC5A79"/>
    <w:rsid w:val="00FC6674"/>
    <w:rsid w:val="00FC6D45"/>
    <w:rsid w:val="00FC6DE8"/>
    <w:rsid w:val="00FC790A"/>
    <w:rsid w:val="00FD01D8"/>
    <w:rsid w:val="00FD13CB"/>
    <w:rsid w:val="00FD1496"/>
    <w:rsid w:val="00FD1946"/>
    <w:rsid w:val="00FD23D1"/>
    <w:rsid w:val="00FD2C60"/>
    <w:rsid w:val="00FD3D11"/>
    <w:rsid w:val="00FD42F3"/>
    <w:rsid w:val="00FD525F"/>
    <w:rsid w:val="00FD61C4"/>
    <w:rsid w:val="00FD72FC"/>
    <w:rsid w:val="00FD7D15"/>
    <w:rsid w:val="00FE1FA0"/>
    <w:rsid w:val="00FE2178"/>
    <w:rsid w:val="00FE3E06"/>
    <w:rsid w:val="00FE55C0"/>
    <w:rsid w:val="00FE5A2F"/>
    <w:rsid w:val="00FE6A69"/>
    <w:rsid w:val="00FE7DB1"/>
    <w:rsid w:val="00FF0152"/>
    <w:rsid w:val="00FF08B3"/>
    <w:rsid w:val="00FF105E"/>
    <w:rsid w:val="00FF16E3"/>
    <w:rsid w:val="00FF2402"/>
    <w:rsid w:val="00FF5541"/>
    <w:rsid w:val="00FF58E7"/>
    <w:rsid w:val="00FF5EE0"/>
    <w:rsid w:val="00FF647D"/>
    <w:rsid w:val="00FF73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B4BC53"/>
  <w15:docId w15:val="{50E6476A-3330-4E0E-8F7D-53F976B54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363A2"/>
    <w:pPr>
      <w:suppressAutoHyphens/>
    </w:pPr>
    <w:rPr>
      <w:sz w:val="24"/>
      <w:szCs w:val="24"/>
      <w:lang w:eastAsia="ar-SA"/>
    </w:rPr>
  </w:style>
  <w:style w:type="paragraph" w:styleId="berschrift1">
    <w:name w:val="heading 1"/>
    <w:basedOn w:val="Standard"/>
    <w:next w:val="Standard"/>
    <w:qFormat/>
    <w:pPr>
      <w:keepNext/>
      <w:numPr>
        <w:numId w:val="1"/>
      </w:numPr>
      <w:tabs>
        <w:tab w:val="left" w:pos="0"/>
      </w:tabs>
      <w:spacing w:line="360" w:lineRule="atLeast"/>
      <w:jc w:val="both"/>
      <w:outlineLvl w:val="0"/>
    </w:pPr>
    <w:rPr>
      <w:rFonts w:ascii="Arial" w:hAnsi="Arial"/>
      <w:b/>
      <w:bCs/>
      <w:sz w:val="40"/>
    </w:rPr>
  </w:style>
  <w:style w:type="paragraph" w:styleId="berschrift2">
    <w:name w:val="heading 2"/>
    <w:basedOn w:val="Standard"/>
    <w:next w:val="Standard"/>
    <w:qFormat/>
    <w:pPr>
      <w:keepNext/>
      <w:outlineLvl w:val="1"/>
    </w:pPr>
    <w:rPr>
      <w:rFonts w:ascii="Arial" w:hAnsi="Arial" w:cs="Arial"/>
      <w:b/>
      <w:bCs/>
      <w:sz w:val="40"/>
    </w:rPr>
  </w:style>
  <w:style w:type="paragraph" w:styleId="berschrift4">
    <w:name w:val="heading 4"/>
    <w:basedOn w:val="Standard"/>
    <w:next w:val="Standard"/>
    <w:qFormat/>
    <w:pPr>
      <w:keepNext/>
      <w:numPr>
        <w:ilvl w:val="3"/>
        <w:numId w:val="1"/>
      </w:numPr>
      <w:tabs>
        <w:tab w:val="left" w:pos="0"/>
      </w:tabs>
      <w:spacing w:line="360" w:lineRule="atLeast"/>
      <w:jc w:val="right"/>
      <w:outlineLvl w:val="3"/>
    </w:pPr>
    <w:rPr>
      <w:rFonts w:ascii="Arial" w:hAnsi="Arial"/>
      <w:i/>
      <w:iCs/>
    </w:rPr>
  </w:style>
  <w:style w:type="paragraph" w:styleId="berschrift5">
    <w:name w:val="heading 5"/>
    <w:basedOn w:val="Standard"/>
    <w:next w:val="Standard"/>
    <w:qFormat/>
    <w:pPr>
      <w:keepNext/>
      <w:numPr>
        <w:ilvl w:val="4"/>
        <w:numId w:val="1"/>
      </w:numPr>
      <w:tabs>
        <w:tab w:val="left" w:pos="0"/>
      </w:tabs>
      <w:spacing w:line="400" w:lineRule="atLeast"/>
      <w:outlineLvl w:val="4"/>
    </w:pPr>
    <w:rPr>
      <w:rFonts w:ascii="Arial" w:hAnsi="Arial"/>
      <w:b/>
      <w:bCs/>
      <w:sz w:val="20"/>
    </w:rPr>
  </w:style>
  <w:style w:type="paragraph" w:styleId="berschrift6">
    <w:name w:val="heading 6"/>
    <w:basedOn w:val="Standard"/>
    <w:next w:val="Standard"/>
    <w:link w:val="berschrift6Zchn"/>
    <w:qFormat/>
    <w:pPr>
      <w:keepNext/>
      <w:numPr>
        <w:ilvl w:val="5"/>
        <w:numId w:val="1"/>
      </w:numPr>
      <w:tabs>
        <w:tab w:val="left" w:pos="0"/>
      </w:tabs>
      <w:spacing w:line="400" w:lineRule="atLeast"/>
      <w:outlineLvl w:val="5"/>
    </w:pPr>
    <w:rPr>
      <w:rFonts w:ascii="Arial" w:hAnsi="Arial"/>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3">
    <w:name w:val="Absatz-Standardschriftart3"/>
    <w:rPr>
      <w:rFonts w:ascii="Times New Roman" w:eastAsia="Times New Roman" w:hAnsi="Times New Roman"/>
    </w:rPr>
  </w:style>
  <w:style w:type="character" w:customStyle="1" w:styleId="Absatz-Standardschriftart2">
    <w:name w:val="Absatz-Standardschriftart2"/>
    <w:rPr>
      <w:rFonts w:ascii="Times New Roman" w:eastAsia="Times New Roman" w:hAnsi="Times New Roman"/>
    </w:rPr>
  </w:style>
  <w:style w:type="character" w:customStyle="1" w:styleId="Absatz-Standardschriftart1">
    <w:name w:val="Absatz-Standardschriftart1"/>
    <w:rPr>
      <w:rFonts w:ascii="Times New Roman" w:eastAsia="Times New Roman" w:hAnsi="Times New Roman"/>
    </w:rPr>
  </w:style>
  <w:style w:type="character" w:customStyle="1" w:styleId="WW-Absatz-Standardschriftart">
    <w:name w:val="WW-Absatz-Standardschriftart"/>
    <w:rPr>
      <w:rFonts w:ascii="Times New Roman" w:eastAsia="Times New Roman" w:hAnsi="Times New Roman"/>
    </w:rPr>
  </w:style>
  <w:style w:type="character" w:customStyle="1" w:styleId="WW8Num1z0">
    <w:name w:val="WW8Num1z0"/>
    <w:rPr>
      <w:rFonts w:ascii="Symbol" w:eastAsia="Times New Roman" w:hAnsi="Symbol"/>
    </w:rPr>
  </w:style>
  <w:style w:type="character" w:customStyle="1" w:styleId="WW-Absatz-Standardschriftart1">
    <w:name w:val="WW-Absatz-Standardschriftart1"/>
    <w:rPr>
      <w:rFonts w:ascii="Times New Roman" w:eastAsia="Times New Roman" w:hAnsi="Times New Roman"/>
    </w:rPr>
  </w:style>
  <w:style w:type="character" w:customStyle="1" w:styleId="WW-Absatz-Standardschriftart11">
    <w:name w:val="WW-Absatz-Standardschriftart11"/>
    <w:rPr>
      <w:rFonts w:ascii="Times New Roman" w:eastAsia="Times New Roman" w:hAnsi="Times New Roman"/>
    </w:rPr>
  </w:style>
  <w:style w:type="character" w:customStyle="1" w:styleId="WW-WW8Num1z0">
    <w:name w:val="WW-WW8Num1z0"/>
    <w:rPr>
      <w:rFonts w:ascii="Symbol" w:eastAsia="Times New Roman" w:hAnsi="Symbol"/>
    </w:rPr>
  </w:style>
  <w:style w:type="character" w:customStyle="1" w:styleId="WW-Absatz-Standardschriftart111">
    <w:name w:val="WW-Absatz-Standardschriftart111"/>
    <w:rPr>
      <w:rFonts w:ascii="Times New Roman" w:eastAsia="Times New Roman" w:hAnsi="Times New Roman"/>
    </w:rPr>
  </w:style>
  <w:style w:type="character" w:customStyle="1" w:styleId="WW8Num2z0">
    <w:name w:val="WW8Num2z0"/>
    <w:rPr>
      <w:rFonts w:ascii="Symbol" w:eastAsia="Times New Roman" w:hAnsi="Symbol"/>
    </w:rPr>
  </w:style>
  <w:style w:type="character" w:customStyle="1" w:styleId="WW8Num2z1">
    <w:name w:val="WW8Num2z1"/>
    <w:rPr>
      <w:rFonts w:ascii="Courier New" w:eastAsia="Times New Roman" w:hAnsi="Courier New"/>
    </w:rPr>
  </w:style>
  <w:style w:type="character" w:customStyle="1" w:styleId="WW8Num2z2">
    <w:name w:val="WW8Num2z2"/>
    <w:rPr>
      <w:rFonts w:ascii="Wingdings" w:eastAsia="Times New Roman" w:hAnsi="Wingdings"/>
    </w:rPr>
  </w:style>
  <w:style w:type="character" w:customStyle="1" w:styleId="WW-Absatz-Standardschriftart1111">
    <w:name w:val="WW-Absatz-Standardschriftart1111"/>
    <w:rPr>
      <w:rFonts w:ascii="Times New Roman" w:eastAsia="Times New Roman" w:hAnsi="Times New Roman"/>
    </w:rPr>
  </w:style>
  <w:style w:type="character" w:styleId="Hyperlink">
    <w:name w:val="Hyperlink"/>
    <w:rPr>
      <w:rFonts w:ascii="Times New Roman" w:eastAsia="Times New Roman" w:hAnsi="Times New Roman"/>
      <w:color w:val="0000FF"/>
      <w:u w:val="single"/>
    </w:rPr>
  </w:style>
  <w:style w:type="character" w:customStyle="1" w:styleId="text">
    <w:name w:val="text"/>
    <w:rPr>
      <w:rFonts w:ascii="Times New Roman" w:eastAsia="Times New Roman" w:hAnsi="Times New Roman"/>
    </w:rPr>
  </w:style>
  <w:style w:type="character" w:customStyle="1" w:styleId="news2">
    <w:name w:val="news2"/>
    <w:rPr>
      <w:rFonts w:ascii="Times New Roman" w:eastAsia="Times New Roman" w:hAnsi="Times New Roman"/>
    </w:rPr>
  </w:style>
  <w:style w:type="character" w:styleId="Seitenzahl">
    <w:name w:val="page number"/>
    <w:rPr>
      <w:rFonts w:ascii="Times New Roman" w:eastAsia="Times New Roman" w:hAnsi="Times New Roman"/>
    </w:rPr>
  </w:style>
  <w:style w:type="character" w:styleId="BesuchterLink">
    <w:name w:val="FollowedHyperlink"/>
    <w:rPr>
      <w:rFonts w:ascii="Times New Roman" w:eastAsia="Times New Roman" w:hAnsi="Times New Roman"/>
      <w:color w:val="800080"/>
      <w:u w:val="single"/>
    </w:rPr>
  </w:style>
  <w:style w:type="character" w:customStyle="1" w:styleId="hyperlinks">
    <w:name w:val="hyperlinks"/>
    <w:rPr>
      <w:rFonts w:ascii="Times New Roman" w:eastAsia="Times New Roman" w:hAnsi="Times New Roman"/>
    </w:rPr>
  </w:style>
  <w:style w:type="character" w:customStyle="1" w:styleId="TextkrperZchn">
    <w:name w:val="Textkörper Zchn"/>
    <w:rPr>
      <w:rFonts w:ascii="Arial" w:eastAsia="Times New Roman" w:hAnsi="Arial"/>
      <w:b/>
      <w:bCs/>
      <w:sz w:val="24"/>
      <w:szCs w:val="24"/>
    </w:rPr>
  </w:style>
  <w:style w:type="character" w:styleId="Fett">
    <w:name w:val="Strong"/>
    <w:qFormat/>
    <w:rPr>
      <w:rFonts w:ascii="Times New Roman" w:eastAsia="Times New Roman" w:hAnsi="Times New Roman"/>
      <w:b/>
      <w:bCs/>
    </w:rPr>
  </w:style>
  <w:style w:type="character" w:customStyle="1" w:styleId="HTMLVorformatiertZchn">
    <w:name w:val="HTML Vorformatiert Zchn"/>
    <w:rPr>
      <w:rFonts w:ascii="Courier New" w:eastAsia="Times New Roman" w:hAnsi="Courier New" w:cs="Courier New"/>
    </w:rPr>
  </w:style>
  <w:style w:type="character" w:customStyle="1" w:styleId="FuzeileZchn">
    <w:name w:val="Fußzeile Zchn"/>
    <w:rPr>
      <w:rFonts w:ascii="Times New Roman" w:eastAsia="Times New Roman" w:hAnsi="Times New Roman"/>
      <w:sz w:val="24"/>
      <w:szCs w:val="24"/>
    </w:rPr>
  </w:style>
  <w:style w:type="character" w:customStyle="1" w:styleId="SprechblasentextZchn">
    <w:name w:val="Sprechblasentext Zchn"/>
    <w:rPr>
      <w:rFonts w:ascii="Tahoma" w:eastAsia="Times New Roman" w:hAnsi="Tahoma" w:cs="Tahoma"/>
      <w:sz w:val="16"/>
      <w:szCs w:val="16"/>
    </w:rPr>
  </w:style>
  <w:style w:type="paragraph" w:customStyle="1" w:styleId="berschrift">
    <w:name w:val="Überschrift"/>
    <w:basedOn w:val="Standard"/>
    <w:next w:val="Textkrper"/>
    <w:pPr>
      <w:keepNext/>
      <w:spacing w:before="240" w:after="120"/>
    </w:pPr>
    <w:rPr>
      <w:rFonts w:ascii="Arial" w:eastAsia="Lucida Sans Unicode" w:hAnsi="Arial" w:cs="Tahoma"/>
      <w:sz w:val="28"/>
      <w:szCs w:val="28"/>
    </w:rPr>
  </w:style>
  <w:style w:type="paragraph" w:styleId="Textkrper">
    <w:name w:val="Body Text"/>
    <w:basedOn w:val="Standard"/>
    <w:pPr>
      <w:spacing w:line="360" w:lineRule="atLeast"/>
      <w:jc w:val="both"/>
    </w:pPr>
    <w:rPr>
      <w:rFonts w:ascii="Arial" w:hAnsi="Arial"/>
      <w:b/>
      <w:bCs/>
    </w:rPr>
  </w:style>
  <w:style w:type="paragraph" w:styleId="Liste">
    <w:name w:val="List"/>
    <w:basedOn w:val="Textkrper"/>
    <w:rPr>
      <w:rFonts w:ascii="Times New Roman" w:hAnsi="Times New Roman" w:cs="Tahoma"/>
    </w:rPr>
  </w:style>
  <w:style w:type="paragraph" w:styleId="Beschriftung">
    <w:name w:val="caption"/>
    <w:basedOn w:val="Standard"/>
    <w:qFormat/>
    <w:pPr>
      <w:suppressLineNumbers/>
      <w:spacing w:before="120" w:after="120"/>
    </w:pPr>
    <w:rPr>
      <w:rFonts w:cs="Mangal"/>
      <w:i/>
      <w:iCs/>
    </w:rPr>
  </w:style>
  <w:style w:type="paragraph" w:customStyle="1" w:styleId="Verzeichnis">
    <w:name w:val="Verzeichnis"/>
    <w:basedOn w:val="Standard"/>
    <w:pPr>
      <w:suppressLineNumbers/>
    </w:pPr>
    <w:rPr>
      <w:rFonts w:cs="Tahoma"/>
    </w:rPr>
  </w:style>
  <w:style w:type="paragraph" w:customStyle="1" w:styleId="Beschriftung3">
    <w:name w:val="Beschriftung3"/>
    <w:basedOn w:val="Standard"/>
    <w:pPr>
      <w:suppressLineNumbers/>
      <w:spacing w:before="120" w:after="120"/>
    </w:pPr>
    <w:rPr>
      <w:rFonts w:cs="Tahoma"/>
      <w:i/>
      <w:iCs/>
    </w:rPr>
  </w:style>
  <w:style w:type="paragraph" w:customStyle="1" w:styleId="Beschriftung2">
    <w:name w:val="Beschriftung2"/>
    <w:basedOn w:val="Standard"/>
    <w:pPr>
      <w:suppressLineNumbers/>
      <w:spacing w:before="120" w:after="120"/>
    </w:pPr>
    <w:rPr>
      <w:rFonts w:cs="Tahoma"/>
      <w:i/>
      <w:iCs/>
    </w:rPr>
  </w:style>
  <w:style w:type="paragraph" w:customStyle="1" w:styleId="Beschriftung1">
    <w:name w:val="Beschriftung1"/>
    <w:basedOn w:val="Standard"/>
    <w:pPr>
      <w:suppressLineNumbers/>
      <w:spacing w:before="120" w:after="120"/>
    </w:pPr>
    <w:rPr>
      <w:rFonts w:cs="Tahoma"/>
      <w:i/>
      <w:iCs/>
      <w:sz w:val="20"/>
      <w:szCs w:val="20"/>
    </w:rPr>
  </w:style>
  <w:style w:type="paragraph" w:customStyle="1" w:styleId="WW-Beschriftung">
    <w:name w:val="WW-Beschriftung"/>
    <w:basedOn w:val="Standard"/>
    <w:pPr>
      <w:suppressLineNumbers/>
      <w:spacing w:before="120" w:after="120"/>
    </w:pPr>
    <w:rPr>
      <w:rFonts w:cs="Tahoma"/>
      <w:i/>
      <w:iCs/>
      <w:sz w:val="20"/>
      <w:szCs w:val="20"/>
    </w:rPr>
  </w:style>
  <w:style w:type="paragraph" w:customStyle="1" w:styleId="WW-Verzeichnis">
    <w:name w:val="WW-Verzeichnis"/>
    <w:basedOn w:val="Standard"/>
    <w:pPr>
      <w:suppressLineNumbers/>
    </w:pPr>
    <w:rPr>
      <w:rFonts w:cs="Tahoma"/>
    </w:rPr>
  </w:style>
  <w:style w:type="paragraph" w:customStyle="1" w:styleId="WW-berschrift">
    <w:name w:val="WW-Überschrift"/>
    <w:basedOn w:val="Standard"/>
    <w:next w:val="Textkrper"/>
    <w:pPr>
      <w:keepNext/>
      <w:spacing w:before="240" w:after="120"/>
    </w:pPr>
    <w:rPr>
      <w:rFonts w:ascii="Arial" w:eastAsia="Lucida Sans Unicode" w:hAnsi="Arial" w:cs="Tahoma"/>
      <w:sz w:val="28"/>
      <w:szCs w:val="28"/>
    </w:rPr>
  </w:style>
  <w:style w:type="paragraph" w:customStyle="1" w:styleId="WW-Beschriftung1">
    <w:name w:val="WW-Beschriftung1"/>
    <w:basedOn w:val="Standard"/>
    <w:pPr>
      <w:suppressLineNumbers/>
      <w:spacing w:before="120" w:after="120"/>
    </w:pPr>
    <w:rPr>
      <w:rFonts w:cs="Tahoma"/>
      <w:i/>
      <w:iCs/>
      <w:sz w:val="20"/>
      <w:szCs w:val="20"/>
    </w:rPr>
  </w:style>
  <w:style w:type="paragraph" w:customStyle="1" w:styleId="WW-Verzeichnis1">
    <w:name w:val="WW-Verzeichnis1"/>
    <w:basedOn w:val="Standard"/>
    <w:pPr>
      <w:suppressLineNumbers/>
    </w:pPr>
    <w:rPr>
      <w:rFonts w:cs="Tahoma"/>
    </w:rPr>
  </w:style>
  <w:style w:type="paragraph" w:customStyle="1" w:styleId="WW-berschrift1">
    <w:name w:val="WW-Überschrift1"/>
    <w:basedOn w:val="Standard"/>
    <w:next w:val="Textkrper"/>
    <w:pPr>
      <w:keepNext/>
      <w:spacing w:before="240" w:after="120"/>
    </w:pPr>
    <w:rPr>
      <w:rFonts w:ascii="Arial" w:eastAsia="Lucida Sans Unicode" w:hAnsi="Arial" w:cs="Tahoma"/>
      <w:sz w:val="28"/>
      <w:szCs w:val="28"/>
    </w:rPr>
  </w:style>
  <w:style w:type="paragraph" w:styleId="Kopfzeile">
    <w:name w:val="header"/>
    <w:basedOn w:val="Standard"/>
    <w:link w:val="KopfzeileZchn"/>
    <w:pPr>
      <w:tabs>
        <w:tab w:val="center" w:pos="4536"/>
        <w:tab w:val="right" w:pos="9072"/>
      </w:tabs>
    </w:pPr>
    <w:rPr>
      <w:rFonts w:ascii="Arial" w:hAnsi="Arial"/>
      <w:sz w:val="22"/>
    </w:rPr>
  </w:style>
  <w:style w:type="paragraph" w:customStyle="1" w:styleId="WW-Textkrper2">
    <w:name w:val="WW-Textkörper 2"/>
    <w:basedOn w:val="Standard"/>
    <w:pPr>
      <w:spacing w:line="400" w:lineRule="exact"/>
      <w:jc w:val="both"/>
    </w:pPr>
    <w:rPr>
      <w:rFonts w:ascii="Arial" w:hAnsi="Arial" w:cs="Arial"/>
      <w:sz w:val="28"/>
    </w:rPr>
  </w:style>
  <w:style w:type="paragraph" w:customStyle="1" w:styleId="WW-Textkrper3">
    <w:name w:val="WW-Textkörper 3"/>
    <w:basedOn w:val="Standard"/>
    <w:rPr>
      <w:rFonts w:ascii="Arial" w:hAnsi="Arial" w:cs="Arial"/>
      <w:b/>
      <w:bCs/>
      <w:sz w:val="40"/>
    </w:rPr>
  </w:style>
  <w:style w:type="paragraph" w:customStyle="1" w:styleId="Textkrper21">
    <w:name w:val="Textkörper 21"/>
    <w:basedOn w:val="Standard"/>
    <w:pPr>
      <w:spacing w:line="400" w:lineRule="exact"/>
      <w:jc w:val="both"/>
    </w:pPr>
    <w:rPr>
      <w:rFonts w:ascii="Arial" w:hAnsi="Arial" w:cs="Arial"/>
      <w:i/>
    </w:rPr>
  </w:style>
  <w:style w:type="paragraph" w:styleId="Fuzeile">
    <w:name w:val="footer"/>
    <w:basedOn w:val="Standard"/>
    <w:pPr>
      <w:tabs>
        <w:tab w:val="center" w:pos="4536"/>
        <w:tab w:val="right" w:pos="9072"/>
      </w:tabs>
    </w:pPr>
  </w:style>
  <w:style w:type="paragraph" w:customStyle="1" w:styleId="Textkrper31">
    <w:name w:val="Textkörper 31"/>
    <w:basedOn w:val="Standard"/>
    <w:pPr>
      <w:spacing w:line="400" w:lineRule="exact"/>
    </w:pPr>
    <w:rPr>
      <w:rFonts w:ascii="Arial" w:hAnsi="Arial" w:cs="Arial"/>
      <w:i/>
      <w:iCs/>
    </w:rPr>
  </w:style>
  <w:style w:type="paragraph" w:customStyle="1" w:styleId="Rahmeninhalt">
    <w:name w:val="Rahmeninhalt"/>
    <w:basedOn w:val="Textkrper"/>
    <w:rPr>
      <w:rFonts w:ascii="Times New Roman" w:hAnsi="Times New Roman"/>
    </w:rPr>
  </w:style>
  <w:style w:type="paragraph" w:styleId="HTMLVorformatiert">
    <w:name w:val="HTML Preformatted"/>
    <w:basedOn w:val="Standar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rPr>
  </w:style>
  <w:style w:type="paragraph" w:styleId="StandardWeb">
    <w:name w:val="Normal (Web)"/>
    <w:basedOn w:val="Standard"/>
    <w:uiPriority w:val="99"/>
    <w:pPr>
      <w:suppressAutoHyphens w:val="0"/>
      <w:spacing w:before="280" w:after="280"/>
    </w:pPr>
  </w:style>
  <w:style w:type="paragraph" w:styleId="Sprechblasentext">
    <w:name w:val="Balloon Text"/>
    <w:basedOn w:val="Standard"/>
    <w:rPr>
      <w:rFonts w:ascii="Tahoma" w:hAnsi="Tahoma" w:cs="Tahoma"/>
      <w:sz w:val="16"/>
      <w:szCs w:val="16"/>
    </w:rPr>
  </w:style>
  <w:style w:type="character" w:styleId="Kommentarzeichen">
    <w:name w:val="annotation reference"/>
    <w:rPr>
      <w:rFonts w:ascii="Times New Roman" w:eastAsia="Times New Roman" w:hAnsi="Times New Roman"/>
      <w:sz w:val="16"/>
      <w:szCs w:val="16"/>
    </w:rPr>
  </w:style>
  <w:style w:type="paragraph" w:styleId="Kommentartext">
    <w:name w:val="annotation text"/>
    <w:basedOn w:val="Standard"/>
    <w:link w:val="KommentartextZchn"/>
    <w:rPr>
      <w:sz w:val="20"/>
      <w:szCs w:val="20"/>
    </w:rPr>
  </w:style>
  <w:style w:type="character" w:customStyle="1" w:styleId="KommentartextZchn">
    <w:name w:val="Kommentartext Zchn"/>
    <w:link w:val="Kommentartext"/>
    <w:rPr>
      <w:rFonts w:ascii="Times New Roman" w:eastAsia="Times New Roman" w:hAnsi="Times New Roman"/>
      <w:lang w:val="de-DE" w:eastAsia="ar-SA"/>
    </w:rPr>
  </w:style>
  <w:style w:type="paragraph" w:styleId="Kommentarthema">
    <w:name w:val="annotation subject"/>
    <w:basedOn w:val="Kommentartext"/>
    <w:next w:val="Kommentartext"/>
    <w:link w:val="KommentarthemaZchn"/>
    <w:rPr>
      <w:b/>
      <w:bCs/>
    </w:rPr>
  </w:style>
  <w:style w:type="character" w:customStyle="1" w:styleId="KommentarthemaZchn">
    <w:name w:val="Kommentarthema Zchn"/>
    <w:link w:val="Kommentarthema"/>
    <w:rPr>
      <w:rFonts w:ascii="Times New Roman" w:eastAsia="Times New Roman" w:hAnsi="Times New Roman"/>
      <w:b/>
      <w:bCs/>
      <w:lang w:val="de-DE" w:eastAsia="ar-SA"/>
    </w:rPr>
  </w:style>
  <w:style w:type="character" w:styleId="Hervorhebung">
    <w:name w:val="Emphasis"/>
    <w:uiPriority w:val="20"/>
    <w:qFormat/>
    <w:rPr>
      <w:rFonts w:ascii="Times New Roman" w:eastAsia="Times New Roman" w:hAnsi="Times New Roman"/>
      <w:i/>
      <w:iCs/>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6Zchn">
    <w:name w:val="Überschrift 6 Zchn"/>
    <w:link w:val="berschrift6"/>
    <w:rsid w:val="00E04305"/>
    <w:rPr>
      <w:rFonts w:ascii="Arial" w:hAnsi="Arial"/>
      <w:b/>
      <w:bCs/>
      <w:sz w:val="24"/>
      <w:szCs w:val="24"/>
      <w:lang w:eastAsia="ar-SA"/>
    </w:rPr>
  </w:style>
  <w:style w:type="character" w:customStyle="1" w:styleId="KopfzeileZchn">
    <w:name w:val="Kopfzeile Zchn"/>
    <w:link w:val="Kopfzeile"/>
    <w:rsid w:val="00E04305"/>
    <w:rPr>
      <w:rFonts w:ascii="Arial" w:hAnsi="Arial"/>
      <w:sz w:val="22"/>
      <w:szCs w:val="24"/>
      <w:lang w:eastAsia="ar-SA"/>
    </w:rPr>
  </w:style>
  <w:style w:type="paragraph" w:styleId="Listenabsatz">
    <w:name w:val="List Paragraph"/>
    <w:basedOn w:val="Standard"/>
    <w:uiPriority w:val="34"/>
    <w:qFormat/>
    <w:rsid w:val="00FD525F"/>
    <w:pPr>
      <w:ind w:left="720"/>
      <w:contextualSpacing/>
    </w:pPr>
  </w:style>
  <w:style w:type="paragraph" w:styleId="berarbeitung">
    <w:name w:val="Revision"/>
    <w:hidden/>
    <w:uiPriority w:val="99"/>
    <w:semiHidden/>
    <w:rsid w:val="00D3177A"/>
    <w:rPr>
      <w:sz w:val="24"/>
      <w:szCs w:val="24"/>
      <w:lang w:eastAsia="ar-SA"/>
    </w:rPr>
  </w:style>
  <w:style w:type="character" w:customStyle="1" w:styleId="NichtaufgelsteErwhnung1">
    <w:name w:val="Nicht aufgelöste Erwähnung1"/>
    <w:basedOn w:val="Absatz-Standardschriftart"/>
    <w:uiPriority w:val="99"/>
    <w:semiHidden/>
    <w:unhideWhenUsed/>
    <w:rsid w:val="008F7836"/>
    <w:rPr>
      <w:color w:val="605E5C"/>
      <w:shd w:val="clear" w:color="auto" w:fill="E1DFDD"/>
    </w:rPr>
  </w:style>
  <w:style w:type="character" w:customStyle="1" w:styleId="NichtaufgelsteErwhnung2">
    <w:name w:val="Nicht aufgelöste Erwähnung2"/>
    <w:basedOn w:val="Absatz-Standardschriftart"/>
    <w:uiPriority w:val="99"/>
    <w:semiHidden/>
    <w:unhideWhenUsed/>
    <w:rsid w:val="000D6CEE"/>
    <w:rPr>
      <w:color w:val="605E5C"/>
      <w:shd w:val="clear" w:color="auto" w:fill="E1DFDD"/>
    </w:rPr>
  </w:style>
  <w:style w:type="character" w:styleId="NichtaufgelsteErwhnung">
    <w:name w:val="Unresolved Mention"/>
    <w:basedOn w:val="Absatz-Standardschriftart"/>
    <w:uiPriority w:val="99"/>
    <w:semiHidden/>
    <w:unhideWhenUsed/>
    <w:rsid w:val="00D754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818006">
      <w:bodyDiv w:val="1"/>
      <w:marLeft w:val="0"/>
      <w:marRight w:val="0"/>
      <w:marTop w:val="0"/>
      <w:marBottom w:val="0"/>
      <w:divBdr>
        <w:top w:val="none" w:sz="0" w:space="0" w:color="auto"/>
        <w:left w:val="none" w:sz="0" w:space="0" w:color="auto"/>
        <w:bottom w:val="none" w:sz="0" w:space="0" w:color="auto"/>
        <w:right w:val="none" w:sz="0" w:space="0" w:color="auto"/>
      </w:divBdr>
    </w:div>
    <w:div w:id="452748729">
      <w:bodyDiv w:val="1"/>
      <w:marLeft w:val="0"/>
      <w:marRight w:val="0"/>
      <w:marTop w:val="0"/>
      <w:marBottom w:val="0"/>
      <w:divBdr>
        <w:top w:val="none" w:sz="0" w:space="0" w:color="auto"/>
        <w:left w:val="none" w:sz="0" w:space="0" w:color="auto"/>
        <w:bottom w:val="none" w:sz="0" w:space="0" w:color="auto"/>
        <w:right w:val="none" w:sz="0" w:space="0" w:color="auto"/>
      </w:divBdr>
      <w:divsChild>
        <w:div w:id="1562520059">
          <w:marLeft w:val="0"/>
          <w:marRight w:val="0"/>
          <w:marTop w:val="0"/>
          <w:marBottom w:val="0"/>
          <w:divBdr>
            <w:top w:val="none" w:sz="0" w:space="0" w:color="auto"/>
            <w:left w:val="none" w:sz="0" w:space="0" w:color="auto"/>
            <w:bottom w:val="none" w:sz="0" w:space="0" w:color="auto"/>
            <w:right w:val="none" w:sz="0" w:space="0" w:color="auto"/>
          </w:divBdr>
          <w:divsChild>
            <w:div w:id="786003945">
              <w:marLeft w:val="0"/>
              <w:marRight w:val="0"/>
              <w:marTop w:val="0"/>
              <w:marBottom w:val="0"/>
              <w:divBdr>
                <w:top w:val="none" w:sz="0" w:space="0" w:color="auto"/>
                <w:left w:val="none" w:sz="0" w:space="0" w:color="auto"/>
                <w:bottom w:val="none" w:sz="0" w:space="0" w:color="auto"/>
                <w:right w:val="none" w:sz="0" w:space="0" w:color="auto"/>
              </w:divBdr>
              <w:divsChild>
                <w:div w:id="177605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602025">
      <w:bodyDiv w:val="1"/>
      <w:marLeft w:val="0"/>
      <w:marRight w:val="0"/>
      <w:marTop w:val="0"/>
      <w:marBottom w:val="0"/>
      <w:divBdr>
        <w:top w:val="none" w:sz="0" w:space="0" w:color="auto"/>
        <w:left w:val="none" w:sz="0" w:space="0" w:color="auto"/>
        <w:bottom w:val="none" w:sz="0" w:space="0" w:color="auto"/>
        <w:right w:val="none" w:sz="0" w:space="0" w:color="auto"/>
      </w:divBdr>
    </w:div>
    <w:div w:id="775948097">
      <w:bodyDiv w:val="1"/>
      <w:marLeft w:val="0"/>
      <w:marRight w:val="0"/>
      <w:marTop w:val="0"/>
      <w:marBottom w:val="0"/>
      <w:divBdr>
        <w:top w:val="none" w:sz="0" w:space="0" w:color="auto"/>
        <w:left w:val="none" w:sz="0" w:space="0" w:color="auto"/>
        <w:bottom w:val="none" w:sz="0" w:space="0" w:color="auto"/>
        <w:right w:val="none" w:sz="0" w:space="0" w:color="auto"/>
      </w:divBdr>
    </w:div>
    <w:div w:id="1344480387">
      <w:bodyDiv w:val="1"/>
      <w:marLeft w:val="0"/>
      <w:marRight w:val="0"/>
      <w:marTop w:val="0"/>
      <w:marBottom w:val="0"/>
      <w:divBdr>
        <w:top w:val="none" w:sz="0" w:space="0" w:color="auto"/>
        <w:left w:val="none" w:sz="0" w:space="0" w:color="auto"/>
        <w:bottom w:val="none" w:sz="0" w:space="0" w:color="auto"/>
        <w:right w:val="none" w:sz="0" w:space="0" w:color="auto"/>
      </w:divBdr>
    </w:div>
    <w:div w:id="1559198572">
      <w:bodyDiv w:val="1"/>
      <w:marLeft w:val="0"/>
      <w:marRight w:val="0"/>
      <w:marTop w:val="0"/>
      <w:marBottom w:val="0"/>
      <w:divBdr>
        <w:top w:val="none" w:sz="0" w:space="0" w:color="auto"/>
        <w:left w:val="none" w:sz="0" w:space="0" w:color="auto"/>
        <w:bottom w:val="none" w:sz="0" w:space="0" w:color="auto"/>
        <w:right w:val="none" w:sz="0" w:space="0" w:color="auto"/>
      </w:divBdr>
    </w:div>
    <w:div w:id="1809668754">
      <w:bodyDiv w:val="1"/>
      <w:marLeft w:val="0"/>
      <w:marRight w:val="0"/>
      <w:marTop w:val="0"/>
      <w:marBottom w:val="0"/>
      <w:divBdr>
        <w:top w:val="none" w:sz="0" w:space="0" w:color="auto"/>
        <w:left w:val="none" w:sz="0" w:space="0" w:color="auto"/>
        <w:bottom w:val="none" w:sz="0" w:space="0" w:color="auto"/>
        <w:right w:val="none" w:sz="0" w:space="0" w:color="auto"/>
      </w:divBdr>
    </w:div>
    <w:div w:id="1912960631">
      <w:bodyDiv w:val="1"/>
      <w:marLeft w:val="0"/>
      <w:marRight w:val="0"/>
      <w:marTop w:val="0"/>
      <w:marBottom w:val="0"/>
      <w:divBdr>
        <w:top w:val="none" w:sz="0" w:space="0" w:color="auto"/>
        <w:left w:val="none" w:sz="0" w:space="0" w:color="auto"/>
        <w:bottom w:val="none" w:sz="0" w:space="0" w:color="auto"/>
        <w:right w:val="none" w:sz="0" w:space="0" w:color="auto"/>
      </w:divBdr>
    </w:div>
    <w:div w:id="1950773038">
      <w:bodyDiv w:val="1"/>
      <w:marLeft w:val="0"/>
      <w:marRight w:val="0"/>
      <w:marTop w:val="0"/>
      <w:marBottom w:val="0"/>
      <w:divBdr>
        <w:top w:val="none" w:sz="0" w:space="0" w:color="auto"/>
        <w:left w:val="none" w:sz="0" w:space="0" w:color="auto"/>
        <w:bottom w:val="none" w:sz="0" w:space="0" w:color="auto"/>
        <w:right w:val="none" w:sz="0" w:space="0" w:color="auto"/>
      </w:divBdr>
    </w:div>
    <w:div w:id="1993093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p-tpa.de" TargetMode="External"/><Relationship Id="rId13" Type="http://schemas.openxmlformats.org/officeDocument/2006/relationships/image" Target="media/image4.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1.jpe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drive.kommunikation2b.de/d/s/1AG4bpwFAfSpwAhv6dWY84ew55hbskCg/7dsrqrkoj2rW7DtMHDUQq_8yKJaPfqLC-fb8AKvitkw0"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22F93C-E2A2-4286-BC62-6615E7AFF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998</Words>
  <Characters>6291</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VP TPA</vt:lpstr>
    </vt:vector>
  </TitlesOfParts>
  <Manager>Kommunikation2B</Manager>
  <Company>www.schaefer-trennwandsysteme.de</Company>
  <LinksUpToDate>false</LinksUpToDate>
  <CharactersWithSpaces>7275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VP TPA</dc:title>
  <dc:subject/>
  <dc:creator>Mareike Quassowski;Andre Wand</dc:creator>
  <cp:keywords>Presseinformation</cp:keywords>
  <dc:description/>
  <cp:lastModifiedBy>Viktoria Blanke</cp:lastModifiedBy>
  <cp:revision>4</cp:revision>
  <cp:lastPrinted>2016-12-01T09:33:00Z</cp:lastPrinted>
  <dcterms:created xsi:type="dcterms:W3CDTF">2026-10-12T09:05:00Z</dcterms:created>
  <dcterms:modified xsi:type="dcterms:W3CDTF">2026-10-13T07:25:00Z</dcterms:modified>
</cp:coreProperties>
</file>